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全自动血栓弹力图招标</w:t>
      </w:r>
      <w:r>
        <w:rPr>
          <w:rFonts w:ascii="宋体" w:hAnsi="宋体" w:eastAsia="宋体" w:cs="Times New Roman"/>
          <w:b/>
          <w:sz w:val="32"/>
          <w:szCs w:val="32"/>
        </w:rPr>
        <w:t>参数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6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产品质量要求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同品牌同型号产品，在安徽省三甲级医院装机≥5家，提供用户名单及联系方式以供查验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★整机构成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全自动进样一体机，仪器自带屏幕，支持触屏操作，方便快捷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整机功能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支持反应杯装载、加样、混匀、孵育、检测、结果计算、报告输出等过程全自动，无需人工进行加样检测，提升检验效率。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★通道数量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同一主机≥1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个检测通道。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★试剂位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≥10个试剂位，具有≥4个定时自动混匀功能位，支持试剂24小时在机冷藏。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★反应杯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原厂配套反应杯，单次可装载≥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0个反应杯，反应杯为单个独立非多个联杯，支持随时添加。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★进样量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无需打开仪器装载样本，外置进样架可一次性装载≥30个样本，并支持连续不间断进样，满足更多样本检测。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混匀系统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机械臂智能识别不同类型采血管，兼容不同直径和不同高度采血管，自动进行样本混匀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★进样方式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原始采血管直接上机，无需脱帽处理，闭盖穿刺进样，避免气溶胶产生更安全。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智能检测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支持加样针堵针、空吸和液面检测，确保检测结果准确。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孵育功能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仪器支持自定义设置自动开机时间，到时间自动开机，自动孵育，缩短等待时间。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温控准确度与波动度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正常测试条件下，准确度不超过±0.3℃，波动度不超过0.15℃。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条码扫描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支持lis双通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联网功能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支持联网，具备USB接口，可支持U盘，鼠标等连接。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软件功能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支持日志记录与筛选查询，支持样本曲线及参数同屏叠加显示，支持试剂和反应杯数量查看，支持测试通道状态及测试项目查看，支持休眠模式。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急诊测试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配备独立急诊样本架，可设定急诊预留通道，保证急诊样本优先检测，实现随到随测。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报告参数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能提供R、K、Angle(α)、MA、ACT、CI、A10等35种参数。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报告模式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数据+图形，支持自定义参数输出及打印，参数可调。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抗震性能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仪器受周边环境影响较小，无需检测之前调节水平等繁琐操作，抗干扰性能优异，提供相关专利证书予以证明。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测定项目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活化凝血检测（凝固法）；凝血激活检测（凝固法）。血小板图-AA及ADP检测（凝固法）。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90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420" w:hanging="42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配套试剂要求</w:t>
            </w:r>
          </w:p>
        </w:tc>
        <w:tc>
          <w:tcPr>
            <w:tcW w:w="691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试剂为原厂生产注册，其中活化凝血检测（凝固法），凝血激活检测（凝固法），血小板图-AA及ADP检测（凝固法）及配套质控品，有效期均≥24个月，同时可支持2-25℃，不超过7天的常温运输。</w:t>
            </w: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配套试剂及耗材清单</w:t>
      </w:r>
    </w:p>
    <w:p/>
    <w:tbl>
      <w:tblPr>
        <w:tblStyle w:val="4"/>
        <w:tblW w:w="9324" w:type="dxa"/>
        <w:tblInd w:w="-24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186"/>
        <w:gridCol w:w="2844"/>
        <w:gridCol w:w="20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新宋体" w:hAnsi="新宋体" w:eastAsia="新宋体" w:cs="新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</w:t>
            </w:r>
            <w:bookmarkStart w:id="0" w:name="_GoBack"/>
            <w:bookmarkEnd w:id="0"/>
            <w:r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lang w:val="en-US" w:eastAsia="zh-CN" w:bidi="ar"/>
              </w:rPr>
              <w:t>参考规格型号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0"/>
                <w:rFonts w:hint="eastAsia" w:eastAsia="新宋体"/>
                <w:lang w:val="en-US" w:eastAsia="zh-CN" w:bidi="ar"/>
              </w:rPr>
            </w:pPr>
            <w:r>
              <w:rPr>
                <w:rStyle w:val="10"/>
                <w:rFonts w:hint="eastAsia" w:eastAsia="新宋体"/>
                <w:lang w:val="en-US" w:eastAsia="zh-CN" w:bidi="ar"/>
              </w:rPr>
              <w:t>单价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default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新宋体" w:hAnsi="新宋体" w:eastAsia="新宋体" w:cs="新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Style w:val="11"/>
                <w:rFonts w:hint="eastAsia" w:eastAsia="宋体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134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AA2628"/>
    <w:multiLevelType w:val="multilevel"/>
    <w:tmpl w:val="7DAA262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1ZjI2NWMzYzhmNzk0YTlkMmVlNjhmMTFiYjIzYzMifQ=="/>
  </w:docVars>
  <w:rsids>
    <w:rsidRoot w:val="00D3253D"/>
    <w:rsid w:val="000277A5"/>
    <w:rsid w:val="000870DE"/>
    <w:rsid w:val="000D47EB"/>
    <w:rsid w:val="00153FEA"/>
    <w:rsid w:val="001A148D"/>
    <w:rsid w:val="001A3A59"/>
    <w:rsid w:val="00236EBB"/>
    <w:rsid w:val="00286777"/>
    <w:rsid w:val="002B792B"/>
    <w:rsid w:val="003136B4"/>
    <w:rsid w:val="0036278A"/>
    <w:rsid w:val="003C3137"/>
    <w:rsid w:val="003E0A85"/>
    <w:rsid w:val="003E2A25"/>
    <w:rsid w:val="00405CB8"/>
    <w:rsid w:val="00431DFC"/>
    <w:rsid w:val="00454F13"/>
    <w:rsid w:val="004804DB"/>
    <w:rsid w:val="00491617"/>
    <w:rsid w:val="004A2015"/>
    <w:rsid w:val="00501A99"/>
    <w:rsid w:val="0059776C"/>
    <w:rsid w:val="005B3BE5"/>
    <w:rsid w:val="006E05C5"/>
    <w:rsid w:val="006F6662"/>
    <w:rsid w:val="00766ACA"/>
    <w:rsid w:val="00825B8C"/>
    <w:rsid w:val="00A24A8B"/>
    <w:rsid w:val="00A5211C"/>
    <w:rsid w:val="00A9627E"/>
    <w:rsid w:val="00AA576D"/>
    <w:rsid w:val="00B6385C"/>
    <w:rsid w:val="00B91492"/>
    <w:rsid w:val="00B96F93"/>
    <w:rsid w:val="00C813ED"/>
    <w:rsid w:val="00CA0DC7"/>
    <w:rsid w:val="00D3253D"/>
    <w:rsid w:val="00D621D8"/>
    <w:rsid w:val="00D953D9"/>
    <w:rsid w:val="00E00233"/>
    <w:rsid w:val="00E4184C"/>
    <w:rsid w:val="00EA0C7D"/>
    <w:rsid w:val="00EB0D92"/>
    <w:rsid w:val="00EB3745"/>
    <w:rsid w:val="00EE2DBE"/>
    <w:rsid w:val="00F72349"/>
    <w:rsid w:val="00F8640B"/>
    <w:rsid w:val="00FB4CC7"/>
    <w:rsid w:val="00FC6129"/>
    <w:rsid w:val="00FF6E94"/>
    <w:rsid w:val="0B1F421F"/>
    <w:rsid w:val="0FD85A54"/>
    <w:rsid w:val="2634650A"/>
    <w:rsid w:val="2A5E3DFB"/>
    <w:rsid w:val="304763F5"/>
    <w:rsid w:val="36AF1C9E"/>
    <w:rsid w:val="4F0706AD"/>
    <w:rsid w:val="52EB0BC7"/>
    <w:rsid w:val="641E6651"/>
    <w:rsid w:val="6A0024D5"/>
    <w:rsid w:val="6DBD51C9"/>
    <w:rsid w:val="70A0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font01"/>
    <w:basedOn w:val="6"/>
    <w:autoRedefine/>
    <w:qFormat/>
    <w:uiPriority w:val="0"/>
    <w:rPr>
      <w:rFonts w:hint="eastAsia" w:ascii="新宋体" w:hAnsi="新宋体" w:eastAsia="新宋体" w:cs="新宋体"/>
      <w:b/>
      <w:bCs/>
      <w:color w:val="000000"/>
      <w:sz w:val="24"/>
      <w:szCs w:val="24"/>
      <w:u w:val="none"/>
    </w:rPr>
  </w:style>
  <w:style w:type="character" w:customStyle="1" w:styleId="11">
    <w:name w:val="font31"/>
    <w:basedOn w:val="6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21"/>
    <w:basedOn w:val="6"/>
    <w:autoRedefine/>
    <w:qFormat/>
    <w:uiPriority w:val="0"/>
    <w:rPr>
      <w:rFonts w:hint="eastAsia" w:ascii="新宋体" w:hAnsi="新宋体" w:eastAsia="新宋体" w:cs="新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1089</Words>
  <Characters>1129</Characters>
  <Lines>10</Lines>
  <Paragraphs>2</Paragraphs>
  <TotalTime>0</TotalTime>
  <ScaleCrop>false</ScaleCrop>
  <LinksUpToDate>false</LinksUpToDate>
  <CharactersWithSpaces>1129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2021-02-06T08:37:00Z</dcterms:created>
  <dc:creator>5007439</dc:creator>
  <cp:lastModifiedBy>Administrator</cp:lastModifiedBy>
  <dcterms:modified xsi:type="dcterms:W3CDTF">2024-03-26T10:30:57Z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9A48EB7AC32F454594B1BE7D89F9E1B7_13</vt:lpwstr>
  </property>
</Properties>
</file>