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numPr>
          <w:ilvl w:val="0"/>
          <w:numId w:val="0"/>
        </w:numPr>
        <w:spacing w:before="240" w:line="276" w:lineRule="auto"/>
        <w:ind w:leftChars="0"/>
        <w:jc w:val="center"/>
        <w:outlineLvl w:val="0"/>
        <w:rPr>
          <w:rFonts w:hint="default" w:asciiTheme="minorHAnsi" w:hAnsiTheme="minorHAnsi" w:eastAsiaTheme="minorEastAsia" w:cstheme="minorHAnsi"/>
          <w:b/>
          <w:sz w:val="28"/>
          <w:szCs w:val="21"/>
          <w:lang w:val="en-US" w:eastAsia="zh-CN"/>
        </w:rPr>
      </w:pPr>
      <w:bookmarkStart w:id="0" w:name="_Toc93485407"/>
      <w:r>
        <w:rPr>
          <w:rFonts w:hint="eastAsia" w:asciiTheme="minorHAnsi" w:hAnsiTheme="minorHAnsi" w:eastAsiaTheme="minorEastAsia" w:cstheme="minorHAnsi"/>
          <w:b/>
          <w:sz w:val="28"/>
          <w:szCs w:val="21"/>
          <w:lang w:val="en-US" w:eastAsia="zh-CN"/>
        </w:rPr>
        <w:t>全自动免疫定量化学发光分析仪技术</w:t>
      </w:r>
      <w:r>
        <w:rPr>
          <w:rFonts w:asciiTheme="minorHAnsi" w:hAnsiTheme="minorHAnsi" w:eastAsiaTheme="minorEastAsia" w:cstheme="minorHAnsi"/>
          <w:b/>
          <w:sz w:val="28"/>
          <w:szCs w:val="21"/>
        </w:rPr>
        <w:t>参数</w:t>
      </w:r>
      <w:bookmarkEnd w:id="0"/>
      <w:r>
        <w:rPr>
          <w:rFonts w:hint="eastAsia" w:asciiTheme="minorHAnsi" w:hAnsiTheme="minorHAnsi" w:eastAsiaTheme="minorEastAsia" w:cstheme="minorHAnsi"/>
          <w:b/>
          <w:sz w:val="28"/>
          <w:szCs w:val="21"/>
          <w:lang w:eastAsia="zh-CN"/>
        </w:rPr>
        <w:t>（</w:t>
      </w:r>
      <w:r>
        <w:rPr>
          <w:rFonts w:hint="eastAsia" w:asciiTheme="minorHAnsi" w:hAnsiTheme="minorHAnsi" w:eastAsiaTheme="minorEastAsia" w:cstheme="minorHAnsi"/>
          <w:b/>
          <w:sz w:val="28"/>
          <w:szCs w:val="21"/>
          <w:lang w:val="en-US" w:eastAsia="zh-CN"/>
        </w:rPr>
        <w:t>自身抗体)</w:t>
      </w:r>
    </w:p>
    <w:tbl>
      <w:tblPr>
        <w:tblStyle w:val="4"/>
        <w:tblW w:w="9960" w:type="dxa"/>
        <w:tblInd w:w="-8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710"/>
        <w:gridCol w:w="742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eastAsia="zh-CN"/>
              </w:rPr>
              <w:t>技术参数</w:t>
            </w:r>
          </w:p>
        </w:tc>
        <w:tc>
          <w:tcPr>
            <w:tcW w:w="7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详细要求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检测原理</w:t>
            </w:r>
          </w:p>
        </w:tc>
        <w:tc>
          <w:tcPr>
            <w:tcW w:w="7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酶促化学发光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原理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管式发光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★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测速</w:t>
            </w:r>
          </w:p>
        </w:tc>
        <w:tc>
          <w:tcPr>
            <w:tcW w:w="7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lang w:eastAsia="zh-CN"/>
              </w:rPr>
              <w:t>单模块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  <w:t>360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</w:rPr>
              <w:t>T/h，可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  <w:t>组合连接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首结果时间</w:t>
            </w:r>
          </w:p>
        </w:tc>
        <w:tc>
          <w:tcPr>
            <w:tcW w:w="7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</w:rPr>
              <w:t>&lt;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</w:rPr>
              <w:t>0分钟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定标方法</w:t>
            </w:r>
          </w:p>
        </w:tc>
        <w:tc>
          <w:tcPr>
            <w:tcW w:w="7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内置主定标曲线、可2点校准，支持6点定标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操作模式</w:t>
            </w:r>
          </w:p>
        </w:tc>
        <w:tc>
          <w:tcPr>
            <w:tcW w:w="7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支持随机、批量、急诊多种操作模式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加样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系统</w:t>
            </w:r>
          </w:p>
        </w:tc>
        <w:tc>
          <w:tcPr>
            <w:tcW w:w="7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  <w:t>样本量5-100ul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★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样本位</w:t>
            </w:r>
          </w:p>
        </w:tc>
        <w:tc>
          <w:tcPr>
            <w:tcW w:w="7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  <w:t>≥300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</w:rPr>
              <w:t>个，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lang w:eastAsia="zh-CN"/>
              </w:rPr>
              <w:t>轨道进样，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</w:rPr>
              <w:t>可随时更换添加，样本条形码智能识别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样本管规格</w:t>
            </w:r>
          </w:p>
        </w:tc>
        <w:tc>
          <w:tcPr>
            <w:tcW w:w="7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支持原始采血管、真空采血管和微量样本杯等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样本识别</w:t>
            </w:r>
          </w:p>
        </w:tc>
        <w:tc>
          <w:tcPr>
            <w:tcW w:w="7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标配样本条码扫描，自动获取样本信息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★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试剂位</w:t>
            </w:r>
          </w:p>
        </w:tc>
        <w:tc>
          <w:tcPr>
            <w:tcW w:w="7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≥40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试剂位，随时更换添加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，试剂开盒后稳定性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  <w:t>≥28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试剂冷藏</w:t>
            </w:r>
          </w:p>
        </w:tc>
        <w:tc>
          <w:tcPr>
            <w:tcW w:w="7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支持24小时不间断试剂冷藏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试剂识别</w:t>
            </w:r>
          </w:p>
        </w:tc>
        <w:tc>
          <w:tcPr>
            <w:tcW w:w="7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支持试剂条码扫描，自动获取试剂信息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试剂加样</w:t>
            </w:r>
          </w:p>
        </w:tc>
        <w:tc>
          <w:tcPr>
            <w:tcW w:w="7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液面探测、余量监测，堵针报警、空吸报警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反应杯</w:t>
            </w:r>
          </w:p>
        </w:tc>
        <w:tc>
          <w:tcPr>
            <w:tcW w:w="7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≥1000个，自动排杯，可随时散装添加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带余量报警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软件系统</w:t>
            </w:r>
          </w:p>
        </w:tc>
        <w:tc>
          <w:tcPr>
            <w:tcW w:w="7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中文操作界面、触控屏操作，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</w:rPr>
              <w:t>支持LIS系统双向数据传送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智能</w:t>
            </w:r>
          </w:p>
        </w:tc>
        <w:tc>
          <w:tcPr>
            <w:tcW w:w="7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一键自动保养，异常情况实时自诊断、自处理、自保护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加样精度</w:t>
            </w:r>
          </w:p>
        </w:tc>
        <w:tc>
          <w:tcPr>
            <w:tcW w:w="7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20ul-50ul为测量值进行物理测量，CV在2%左右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携带污染率</w:t>
            </w:r>
          </w:p>
        </w:tc>
        <w:tc>
          <w:tcPr>
            <w:tcW w:w="7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＜1.0ppm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精密度</w:t>
            </w:r>
          </w:p>
        </w:tc>
        <w:tc>
          <w:tcPr>
            <w:tcW w:w="7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CV≤3%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★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  <w:t>检测项目</w:t>
            </w:r>
          </w:p>
        </w:tc>
        <w:tc>
          <w:tcPr>
            <w:tcW w:w="7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自身免疫定量检测：抗核抗体：ANA NRNP SM SSA SSB P0 HIS NUC dsDNA PCNA Ro-52 Scl-70 CENP PM-scl Jo-1 AMA-M2 抗心磷脂抗体：aCL-P aCL-G aCL-A aCL-M  β2-GPI-P β2-GPI-A β2-GPI-G β2-GPI-M 自免肝：gp210 sp100 LKM-1 LC-1 SLA/LP  ANCA MPO PR3 GBM  类风湿关节炎：类风湿因子抗体、CCP 糖尿病抗体：GAD ICA IA2 IAA，细胞因子检测项目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≥6项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，过敏原检测项目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≥20项</w:t>
            </w:r>
          </w:p>
        </w:tc>
      </w:tr>
    </w:tbl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lang w:eastAsia="zh-CN"/>
        </w:rPr>
        <w:t>配套试剂清单</w:t>
      </w:r>
      <w:r>
        <w:rPr>
          <w:rFonts w:hint="eastAsia"/>
          <w:sz w:val="24"/>
          <w:szCs w:val="24"/>
          <w:lang w:val="en-US" w:eastAsia="zh-CN"/>
        </w:rPr>
        <w:t>（试剂报价须包含定标品、质控品、一次性TIP头）</w:t>
      </w:r>
    </w:p>
    <w:p>
      <w:pPr>
        <w:rPr>
          <w:rFonts w:hint="eastAsia" w:eastAsia="宋体"/>
          <w:lang w:eastAsia="zh-CN"/>
        </w:rPr>
      </w:pPr>
    </w:p>
    <w:p>
      <w:pPr>
        <w:bidi w:val="0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tbl>
      <w:tblPr>
        <w:tblStyle w:val="5"/>
        <w:tblW w:w="10425" w:type="dxa"/>
        <w:tblInd w:w="-11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2910"/>
        <w:gridCol w:w="2175"/>
        <w:gridCol w:w="1650"/>
        <w:gridCol w:w="21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项目类别</w:t>
            </w: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试剂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217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每人份预算（元/人份）</w:t>
            </w:r>
          </w:p>
        </w:tc>
        <w:tc>
          <w:tcPr>
            <w:tcW w:w="16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  <w:tc>
          <w:tcPr>
            <w:tcW w:w="214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年预估用量（人份）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  <w:vMerge w:val="restart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自身免疫定量检测</w:t>
            </w: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抗核抗体：ANA </w:t>
            </w:r>
          </w:p>
        </w:tc>
        <w:tc>
          <w:tcPr>
            <w:tcW w:w="217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6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14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抗核糖蛋白抗体：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NRNP </w:t>
            </w:r>
          </w:p>
        </w:tc>
        <w:tc>
          <w:tcPr>
            <w:tcW w:w="217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6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14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抗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SM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抗体：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SM</w:t>
            </w:r>
          </w:p>
        </w:tc>
        <w:tc>
          <w:tcPr>
            <w:tcW w:w="217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6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14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抗干燥综合征抗原A抗体：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SSA </w:t>
            </w:r>
          </w:p>
        </w:tc>
        <w:tc>
          <w:tcPr>
            <w:tcW w:w="217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6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4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抗干燥综合征抗原B抗体: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SSB </w:t>
            </w:r>
          </w:p>
        </w:tc>
        <w:tc>
          <w:tcPr>
            <w:tcW w:w="217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6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4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  <w:vAlign w:val="top"/>
          </w:tcPr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抗核糖体蛋白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P0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抗体：</w:t>
            </w:r>
          </w:p>
        </w:tc>
        <w:tc>
          <w:tcPr>
            <w:tcW w:w="217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8"/>
                <w:lang w:val="en-US" w:eastAsia="zh-CN" w:bidi="ar"/>
              </w:rPr>
              <w:t>承诺：不高于收费标准的30%</w:t>
            </w:r>
          </w:p>
        </w:tc>
        <w:tc>
          <w:tcPr>
            <w:tcW w:w="1650" w:type="dxa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8"/>
                <w:lang w:val="en-US" w:eastAsia="zh-CN" w:bidi="ar"/>
              </w:rPr>
              <w:t>安徽省暂无收费标准</w:t>
            </w:r>
          </w:p>
        </w:tc>
        <w:tc>
          <w:tcPr>
            <w:tcW w:w="2145" w:type="dxa"/>
            <w:vAlign w:val="top"/>
          </w:tcPr>
          <w:p>
            <w:pPr>
              <w:rPr>
                <w:rStyle w:val="8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抗组蛋白抗体：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HIS </w:t>
            </w:r>
          </w:p>
        </w:tc>
        <w:tc>
          <w:tcPr>
            <w:tcW w:w="217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8"/>
                <w:lang w:val="en-US" w:eastAsia="zh-CN" w:bidi="ar"/>
              </w:rPr>
              <w:t>承诺：不高于收费标准的30%</w:t>
            </w:r>
          </w:p>
        </w:tc>
        <w:tc>
          <w:tcPr>
            <w:tcW w:w="165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8"/>
                <w:lang w:val="en-US" w:eastAsia="zh-CN" w:bidi="ar"/>
              </w:rPr>
              <w:t>安徽省暂无收费标准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Style w:val="8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抗核小体抗体 (AnuA)测定：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NUC </w:t>
            </w:r>
          </w:p>
        </w:tc>
        <w:tc>
          <w:tcPr>
            <w:tcW w:w="217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8"/>
                <w:lang w:val="en-US" w:eastAsia="zh-CN" w:bidi="ar"/>
              </w:rPr>
              <w:t>承诺：不高于收费标准的30%</w:t>
            </w:r>
          </w:p>
        </w:tc>
        <w:tc>
          <w:tcPr>
            <w:tcW w:w="165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8"/>
                <w:lang w:val="en-US" w:eastAsia="zh-CN" w:bidi="ar"/>
              </w:rPr>
              <w:t>安徽省暂无收费标准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Style w:val="8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抗双链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dsDNA </w:t>
            </w:r>
          </w:p>
        </w:tc>
        <w:tc>
          <w:tcPr>
            <w:tcW w:w="2175" w:type="dxa"/>
          </w:tcPr>
          <w:p>
            <w:pPr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6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4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抗增殖细胞核抗原抗体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PCNA </w:t>
            </w:r>
          </w:p>
        </w:tc>
        <w:tc>
          <w:tcPr>
            <w:tcW w:w="2175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8"/>
                <w:lang w:val="en-US" w:eastAsia="zh-CN" w:bidi="ar"/>
              </w:rPr>
              <w:t>承诺：不高于收费标准的30%</w:t>
            </w:r>
          </w:p>
        </w:tc>
        <w:tc>
          <w:tcPr>
            <w:tcW w:w="165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8"/>
                <w:lang w:val="en-US" w:eastAsia="zh-CN" w:bidi="ar"/>
              </w:rPr>
              <w:t>安徽省暂无收费标准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Style w:val="8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抗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Ro-52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抗体</w:t>
            </w:r>
          </w:p>
        </w:tc>
        <w:tc>
          <w:tcPr>
            <w:tcW w:w="217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8"/>
                <w:lang w:val="en-US" w:eastAsia="zh-CN" w:bidi="ar"/>
              </w:rPr>
              <w:t>承诺：不高于收费标准的30%</w:t>
            </w:r>
          </w:p>
        </w:tc>
        <w:tc>
          <w:tcPr>
            <w:tcW w:w="165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8"/>
                <w:lang w:val="en-US" w:eastAsia="zh-CN" w:bidi="ar"/>
              </w:rPr>
              <w:t>安徽省暂无收费标准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Style w:val="8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抗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Scl-70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抗体</w:t>
            </w:r>
          </w:p>
        </w:tc>
        <w:tc>
          <w:tcPr>
            <w:tcW w:w="2175" w:type="dxa"/>
          </w:tcPr>
          <w:p>
            <w:pPr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4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抗着丝点蛋白抗体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CENP </w:t>
            </w:r>
          </w:p>
        </w:tc>
        <w:tc>
          <w:tcPr>
            <w:tcW w:w="217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8"/>
                <w:lang w:val="en-US" w:eastAsia="zh-CN" w:bidi="ar"/>
              </w:rPr>
              <w:t>承诺：不高于收费标准的30%</w:t>
            </w:r>
          </w:p>
        </w:tc>
        <w:tc>
          <w:tcPr>
            <w:tcW w:w="165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8"/>
                <w:lang w:val="en-US" w:eastAsia="zh-CN" w:bidi="ar"/>
              </w:rPr>
              <w:t>安徽省暂无收费标准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Style w:val="8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抗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PM-scl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抗体</w:t>
            </w:r>
          </w:p>
        </w:tc>
        <w:tc>
          <w:tcPr>
            <w:tcW w:w="217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8"/>
                <w:lang w:val="en-US" w:eastAsia="zh-CN" w:bidi="ar"/>
              </w:rPr>
              <w:t>承诺：不高于收费标准的30%</w:t>
            </w:r>
          </w:p>
        </w:tc>
        <w:tc>
          <w:tcPr>
            <w:tcW w:w="165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8"/>
                <w:lang w:val="en-US" w:eastAsia="zh-CN" w:bidi="ar"/>
              </w:rPr>
              <w:t>安徽省暂无收费标准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Style w:val="8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抗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Jo-1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抗体</w:t>
            </w:r>
          </w:p>
        </w:tc>
        <w:tc>
          <w:tcPr>
            <w:tcW w:w="217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6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14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抗线粒体2型抗体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AMA-M2</w:t>
            </w:r>
          </w:p>
        </w:tc>
        <w:tc>
          <w:tcPr>
            <w:tcW w:w="217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6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14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  <w:vMerge w:val="restart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抗心磷脂抗体</w:t>
            </w: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抗心磷脂抗体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aCL-P </w:t>
            </w:r>
          </w:p>
        </w:tc>
        <w:tc>
          <w:tcPr>
            <w:tcW w:w="217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6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14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抗心磷脂抗体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IgG: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aCL-G </w:t>
            </w:r>
          </w:p>
        </w:tc>
        <w:tc>
          <w:tcPr>
            <w:tcW w:w="217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6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14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抗心磷脂抗体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IgA: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aCL-A </w:t>
            </w:r>
          </w:p>
        </w:tc>
        <w:tc>
          <w:tcPr>
            <w:tcW w:w="217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6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14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抗心磷脂抗体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IgM: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aCL-M  </w:t>
            </w:r>
          </w:p>
        </w:tc>
        <w:tc>
          <w:tcPr>
            <w:tcW w:w="217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6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4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抗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β2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糖蛋白1抗体：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β2-GPI-P </w:t>
            </w:r>
          </w:p>
        </w:tc>
        <w:tc>
          <w:tcPr>
            <w:tcW w:w="217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6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14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抗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β2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糖蛋白1抗体IgA：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β2-GPI-A </w:t>
            </w:r>
          </w:p>
        </w:tc>
        <w:tc>
          <w:tcPr>
            <w:tcW w:w="217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6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14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抗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β2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糖蛋白1抗体IgG: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β2-GPI-G</w:t>
            </w:r>
          </w:p>
        </w:tc>
        <w:tc>
          <w:tcPr>
            <w:tcW w:w="217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6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14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  <w:vMerge w:val="restart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自免肝ANCA </w:t>
            </w: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抗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gp210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抗体</w:t>
            </w:r>
          </w:p>
        </w:tc>
        <w:tc>
          <w:tcPr>
            <w:tcW w:w="217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8"/>
                <w:lang w:val="en-US" w:eastAsia="zh-CN" w:bidi="ar"/>
              </w:rPr>
              <w:t>承诺：不高于收费标准的30%</w:t>
            </w:r>
          </w:p>
        </w:tc>
        <w:tc>
          <w:tcPr>
            <w:tcW w:w="165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8"/>
                <w:lang w:val="en-US" w:eastAsia="zh-CN" w:bidi="ar"/>
              </w:rPr>
              <w:t>安徽省暂无收费标准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Style w:val="8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抗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sp100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抗体</w:t>
            </w:r>
          </w:p>
        </w:tc>
        <w:tc>
          <w:tcPr>
            <w:tcW w:w="217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8"/>
                <w:lang w:val="en-US" w:eastAsia="zh-CN" w:bidi="ar"/>
              </w:rPr>
              <w:t>承诺：不高于收费标准的30%</w:t>
            </w:r>
          </w:p>
        </w:tc>
        <w:tc>
          <w:tcPr>
            <w:tcW w:w="165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8"/>
                <w:lang w:val="en-US" w:eastAsia="zh-CN" w:bidi="ar"/>
              </w:rPr>
              <w:t>安徽省暂无收费标准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Style w:val="8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抗肝肾微粒体抗体（LKM）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LKM-1</w:t>
            </w:r>
          </w:p>
        </w:tc>
        <w:tc>
          <w:tcPr>
            <w:tcW w:w="217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8"/>
                <w:lang w:val="en-US" w:eastAsia="zh-CN" w:bidi="ar"/>
              </w:rPr>
              <w:t>承诺：不高于收费标准的30%</w:t>
            </w:r>
          </w:p>
        </w:tc>
        <w:tc>
          <w:tcPr>
            <w:tcW w:w="165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8"/>
                <w:lang w:val="en-US" w:eastAsia="zh-CN" w:bidi="ar"/>
              </w:rPr>
              <w:t>安徽省暂无收费标准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Style w:val="8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抗肝细胞溶质抗原Ⅰ型抗体(LC-1)测定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LC-1 </w:t>
            </w:r>
          </w:p>
        </w:tc>
        <w:tc>
          <w:tcPr>
            <w:tcW w:w="217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8"/>
                <w:lang w:val="en-US" w:eastAsia="zh-CN" w:bidi="ar"/>
              </w:rPr>
              <w:t>承诺：不高于收费标准的30%</w:t>
            </w:r>
          </w:p>
        </w:tc>
        <w:tc>
          <w:tcPr>
            <w:tcW w:w="165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8"/>
                <w:lang w:val="en-US" w:eastAsia="zh-CN" w:bidi="ar"/>
              </w:rPr>
              <w:t>安徽省暂无收费标准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Style w:val="8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抗可溶性肝抗原肝-胰抗原抗体(SLALP)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SLA/LP </w:t>
            </w:r>
          </w:p>
        </w:tc>
        <w:tc>
          <w:tcPr>
            <w:tcW w:w="217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8"/>
                <w:lang w:val="en-US" w:eastAsia="zh-CN" w:bidi="ar"/>
              </w:rPr>
              <w:t>承诺：不高于收费标准的30%</w:t>
            </w:r>
          </w:p>
        </w:tc>
        <w:tc>
          <w:tcPr>
            <w:tcW w:w="165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8"/>
                <w:lang w:val="en-US" w:eastAsia="zh-CN" w:bidi="ar"/>
              </w:rPr>
              <w:t>安徽省暂无收费标准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Style w:val="8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抗髓过氧化物酶抗体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MPO </w:t>
            </w:r>
          </w:p>
        </w:tc>
        <w:tc>
          <w:tcPr>
            <w:tcW w:w="2175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Style w:val="8"/>
                <w:lang w:val="en-US" w:eastAsia="zh-CN" w:bidi="ar"/>
              </w:rPr>
              <w:t>承诺：不高于收费标准的30%</w:t>
            </w:r>
          </w:p>
        </w:tc>
        <w:tc>
          <w:tcPr>
            <w:tcW w:w="165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8"/>
                <w:lang w:val="en-US" w:eastAsia="zh-CN" w:bidi="ar"/>
              </w:rPr>
              <w:t>安徽省暂无收费标准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Style w:val="8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抗蛋白酶3抗体：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PR3  </w:t>
            </w:r>
          </w:p>
        </w:tc>
        <w:tc>
          <w:tcPr>
            <w:tcW w:w="217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8"/>
                <w:lang w:val="en-US" w:eastAsia="zh-CN" w:bidi="ar"/>
              </w:rPr>
              <w:t>承诺：不高于收费标准的30%</w:t>
            </w:r>
          </w:p>
        </w:tc>
        <w:tc>
          <w:tcPr>
            <w:tcW w:w="165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8"/>
                <w:lang w:val="en-US" w:eastAsia="zh-CN" w:bidi="ar"/>
              </w:rPr>
              <w:t>安徽省暂无收费标准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Style w:val="8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抗肾小球基底膜抗体测定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GBM</w:t>
            </w:r>
          </w:p>
        </w:tc>
        <w:tc>
          <w:tcPr>
            <w:tcW w:w="217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8"/>
                <w:lang w:val="en-US" w:eastAsia="zh-CN" w:bidi="ar"/>
              </w:rPr>
              <w:t>承诺：不高于收费标准的30%</w:t>
            </w:r>
          </w:p>
        </w:tc>
        <w:tc>
          <w:tcPr>
            <w:tcW w:w="165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8"/>
                <w:lang w:val="en-US" w:eastAsia="zh-CN" w:bidi="ar"/>
              </w:rPr>
              <w:t>安徽省暂无收费标准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Style w:val="8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  <w:vMerge w:val="restart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类风湿关节炎：</w:t>
            </w:r>
          </w:p>
        </w:tc>
        <w:tc>
          <w:tcPr>
            <w:tcW w:w="2910" w:type="dxa"/>
          </w:tcPr>
          <w:p>
            <w:pPr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类风湿因子抗体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RF</w:t>
            </w:r>
          </w:p>
        </w:tc>
        <w:tc>
          <w:tcPr>
            <w:tcW w:w="217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6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14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CCP</w:t>
            </w:r>
          </w:p>
        </w:tc>
        <w:tc>
          <w:tcPr>
            <w:tcW w:w="217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6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14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  <w:vMerge w:val="restart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糖尿病抗体</w:t>
            </w: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血清抗谷氨酸脱羧酶抗体测定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GAD</w:t>
            </w:r>
          </w:p>
        </w:tc>
        <w:tc>
          <w:tcPr>
            <w:tcW w:w="217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6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14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抗组织细胞抗体测定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ICA </w:t>
            </w:r>
          </w:p>
        </w:tc>
        <w:tc>
          <w:tcPr>
            <w:tcW w:w="217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65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14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抗酪氨酸磷酸酶抗体：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IA2 </w:t>
            </w:r>
          </w:p>
        </w:tc>
        <w:tc>
          <w:tcPr>
            <w:tcW w:w="217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8"/>
                <w:lang w:val="en-US" w:eastAsia="zh-CN" w:bidi="ar"/>
              </w:rPr>
              <w:t>承诺：不高于收费标准的30%</w:t>
            </w:r>
          </w:p>
        </w:tc>
        <w:tc>
          <w:tcPr>
            <w:tcW w:w="1650" w:type="dxa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8"/>
                <w:lang w:val="en-US" w:eastAsia="zh-CN" w:bidi="ar"/>
              </w:rPr>
              <w:t>安徽省暂无收费标准</w:t>
            </w:r>
          </w:p>
        </w:tc>
        <w:tc>
          <w:tcPr>
            <w:tcW w:w="2145" w:type="dxa"/>
            <w:vAlign w:val="top"/>
          </w:tcPr>
          <w:p>
            <w:pPr>
              <w:rPr>
                <w:rStyle w:val="8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抗胰岛素抗体测定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IAA</w:t>
            </w:r>
          </w:p>
        </w:tc>
        <w:tc>
          <w:tcPr>
            <w:tcW w:w="2175" w:type="dxa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650" w:type="dxa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45" w:type="dxa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细胞因子检测项目</w:t>
            </w: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≥6项</w:t>
            </w:r>
          </w:p>
        </w:tc>
        <w:tc>
          <w:tcPr>
            <w:tcW w:w="217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13元/项</w:t>
            </w:r>
          </w:p>
        </w:tc>
        <w:tc>
          <w:tcPr>
            <w:tcW w:w="165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4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过敏原检测项目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1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≥20项</w:t>
            </w:r>
          </w:p>
        </w:tc>
        <w:tc>
          <w:tcPr>
            <w:tcW w:w="217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吸入：7.5元/项，食入：7.9元/项</w:t>
            </w:r>
          </w:p>
        </w:tc>
        <w:tc>
          <w:tcPr>
            <w:tcW w:w="165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4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>
      <w:pPr>
        <w:rPr>
          <w:rFonts w:hint="eastAsia" w:ascii="宋体" w:hAnsi="宋体" w:cs="宋体"/>
          <w:sz w:val="24"/>
          <w:szCs w:val="24"/>
          <w:lang w:eastAsia="zh-CN"/>
        </w:rPr>
      </w:pPr>
    </w:p>
    <w:p>
      <w:pPr>
        <w:rPr>
          <w:rFonts w:hint="eastAsia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其他耗材：单独报价，并计入投标总价</w:t>
      </w:r>
    </w:p>
    <w:p>
      <w:pPr>
        <w:rPr>
          <w:rFonts w:hint="eastAsia"/>
        </w:rPr>
      </w:pPr>
    </w:p>
    <w:tbl>
      <w:tblPr>
        <w:tblStyle w:val="5"/>
        <w:tblW w:w="8640" w:type="dxa"/>
        <w:tblInd w:w="-11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3360"/>
        <w:gridCol w:w="2055"/>
        <w:gridCol w:w="2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336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消耗品名称</w:t>
            </w:r>
          </w:p>
        </w:tc>
        <w:tc>
          <w:tcPr>
            <w:tcW w:w="205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参考规格</w:t>
            </w:r>
          </w:p>
        </w:tc>
        <w:tc>
          <w:tcPr>
            <w:tcW w:w="252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年预计用量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" w:type="dxa"/>
          </w:tcPr>
          <w:p>
            <w:pP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360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全自动免疫检验系统用底物液</w:t>
            </w:r>
          </w:p>
        </w:tc>
        <w:tc>
          <w:tcPr>
            <w:tcW w:w="205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130ml/瓶x4</w:t>
            </w:r>
          </w:p>
        </w:tc>
        <w:tc>
          <w:tcPr>
            <w:tcW w:w="252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" w:type="dxa"/>
          </w:tcPr>
          <w:p>
            <w:pP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3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清洗液</w:t>
            </w:r>
          </w:p>
        </w:tc>
        <w:tc>
          <w:tcPr>
            <w:tcW w:w="205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1L/瓶x6</w:t>
            </w:r>
          </w:p>
        </w:tc>
        <w:tc>
          <w:tcPr>
            <w:tcW w:w="252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" w:type="dxa"/>
          </w:tcPr>
          <w:p>
            <w:pP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36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样本稀释液</w:t>
            </w:r>
          </w:p>
        </w:tc>
        <w:tc>
          <w:tcPr>
            <w:tcW w:w="205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90ml/瓶</w:t>
            </w:r>
          </w:p>
        </w:tc>
        <w:tc>
          <w:tcPr>
            <w:tcW w:w="252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" w:type="dxa"/>
          </w:tcPr>
          <w:p>
            <w:pP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360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反应杯</w:t>
            </w:r>
          </w:p>
        </w:tc>
        <w:tc>
          <w:tcPr>
            <w:tcW w:w="205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2000个/箱</w:t>
            </w:r>
          </w:p>
        </w:tc>
        <w:tc>
          <w:tcPr>
            <w:tcW w:w="252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/>
        </w:rPr>
      </w:pPr>
    </w:p>
    <w:p/>
    <w:p>
      <w:pPr>
        <w:bidi w:val="0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1ZjI2NWMzYzhmNzk0YTlkMmVlNjhmMTFiYjIzYzMifQ=="/>
  </w:docVars>
  <w:rsids>
    <w:rsidRoot w:val="00000000"/>
    <w:rsid w:val="022241A7"/>
    <w:rsid w:val="02DD00D7"/>
    <w:rsid w:val="03F566F9"/>
    <w:rsid w:val="05E42CAE"/>
    <w:rsid w:val="070749AB"/>
    <w:rsid w:val="08274E41"/>
    <w:rsid w:val="08AE0157"/>
    <w:rsid w:val="1094668A"/>
    <w:rsid w:val="10B47C7B"/>
    <w:rsid w:val="13DC27D8"/>
    <w:rsid w:val="1D8355A5"/>
    <w:rsid w:val="296224A4"/>
    <w:rsid w:val="33AE4708"/>
    <w:rsid w:val="36594DAF"/>
    <w:rsid w:val="38AF6D0A"/>
    <w:rsid w:val="3C270C37"/>
    <w:rsid w:val="425A39D0"/>
    <w:rsid w:val="479A0E5F"/>
    <w:rsid w:val="490B7301"/>
    <w:rsid w:val="5C4E57EB"/>
    <w:rsid w:val="6233753A"/>
    <w:rsid w:val="6B557436"/>
    <w:rsid w:val="6E3E0D48"/>
    <w:rsid w:val="71D10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99"/>
    <w:pPr>
      <w:spacing w:after="120"/>
    </w:p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8">
    <w:name w:val="font21"/>
    <w:basedOn w:val="6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457</Words>
  <Characters>624</Characters>
  <Lines>0</Lines>
  <Paragraphs>0</Paragraphs>
  <TotalTime>5</TotalTime>
  <ScaleCrop>false</ScaleCrop>
  <LinksUpToDate>false</LinksUpToDate>
  <CharactersWithSpaces>664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2022-02-28T10:10:00Z</dcterms:created>
  <dc:creator>Administrator</dc:creator>
  <cp:lastModifiedBy>Administrator</cp:lastModifiedBy>
  <cp:lastPrinted>2024-01-24T01:58:48Z</cp:lastPrinted>
  <dcterms:modified xsi:type="dcterms:W3CDTF">2024-01-24T02:03:55Z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15C037036F0D4002AB76FA90B9B67C45_13</vt:lpwstr>
  </property>
</Properties>
</file>