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6"/>
          <w:szCs w:val="44"/>
          <w:highlight w:val="none"/>
          <w:lang w:val="en-US" w:eastAsia="zh-CN"/>
        </w:rPr>
      </w:pPr>
      <w:r>
        <w:rPr>
          <w:rFonts w:hint="eastAsia"/>
          <w:b/>
          <w:bCs/>
          <w:color w:val="auto"/>
          <w:sz w:val="36"/>
          <w:szCs w:val="44"/>
          <w:highlight w:val="none"/>
          <w:lang w:val="en-US" w:eastAsia="zh-CN"/>
        </w:rPr>
        <w:t>病理科设备采购技术参数</w:t>
      </w:r>
    </w:p>
    <w:p>
      <w:pPr>
        <w:jc w:val="center"/>
        <w:rPr>
          <w:rFonts w:hint="default"/>
          <w:b/>
          <w:bCs/>
          <w:color w:val="auto"/>
          <w:sz w:val="40"/>
          <w:szCs w:val="48"/>
          <w:highlight w:val="none"/>
          <w:lang w:val="en-US" w:eastAsia="zh-CN"/>
        </w:rPr>
      </w:pPr>
    </w:p>
    <w:p>
      <w:pPr>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一、设备采购需求清单</w:t>
      </w:r>
    </w:p>
    <w:tbl>
      <w:tblPr>
        <w:tblStyle w:val="8"/>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3786"/>
        <w:gridCol w:w="1110"/>
        <w:gridCol w:w="1051"/>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5"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序号</w:t>
            </w:r>
          </w:p>
        </w:tc>
        <w:tc>
          <w:tcPr>
            <w:tcW w:w="378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名称</w:t>
            </w:r>
          </w:p>
        </w:tc>
        <w:tc>
          <w:tcPr>
            <w:tcW w:w="1110"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数量</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单位</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5"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1</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 xml:space="preserve">标本取材台    </w:t>
            </w:r>
          </w:p>
        </w:tc>
        <w:tc>
          <w:tcPr>
            <w:tcW w:w="1110" w:type="dxa"/>
            <w:vAlign w:val="center"/>
          </w:tcPr>
          <w:p>
            <w:pPr>
              <w:tabs>
                <w:tab w:val="left" w:pos="378"/>
              </w:tabs>
              <w:jc w:val="left"/>
              <w:rPr>
                <w:rFonts w:hint="default"/>
                <w:b w:val="0"/>
                <w:bCs w:val="0"/>
                <w:color w:val="auto"/>
                <w:sz w:val="22"/>
                <w:szCs w:val="28"/>
                <w:highlight w:val="none"/>
                <w:lang w:eastAsia="zh-CN"/>
              </w:rPr>
            </w:pPr>
            <w:r>
              <w:rPr>
                <w:rFonts w:hint="default"/>
                <w:b w:val="0"/>
                <w:bCs w:val="0"/>
                <w:color w:val="auto"/>
                <w:sz w:val="22"/>
                <w:szCs w:val="28"/>
                <w:highlight w:val="none"/>
                <w:lang w:eastAsia="zh-CN"/>
              </w:rPr>
              <w:tab/>
            </w:r>
            <w:r>
              <w:rPr>
                <w:rFonts w:hint="default"/>
                <w:b w:val="0"/>
                <w:bCs w:val="0"/>
                <w:color w:val="auto"/>
                <w:sz w:val="22"/>
                <w:szCs w:val="28"/>
                <w:highlight w:val="none"/>
                <w:lang w:eastAsia="zh-CN"/>
              </w:rPr>
              <w:t>2</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5"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2</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石蜡切片机</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2</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5"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3</w:t>
            </w:r>
          </w:p>
        </w:tc>
        <w:tc>
          <w:tcPr>
            <w:tcW w:w="3786" w:type="dxa"/>
            <w:vAlign w:val="center"/>
          </w:tcPr>
          <w:p>
            <w:pPr>
              <w:jc w:val="left"/>
              <w:rPr>
                <w:rFonts w:hint="eastAsia" w:eastAsiaTheme="minorEastAsia"/>
                <w:b w:val="0"/>
                <w:bCs w:val="0"/>
                <w:color w:val="auto"/>
                <w:sz w:val="22"/>
                <w:szCs w:val="28"/>
                <w:highlight w:val="none"/>
                <w:lang w:val="en-US" w:eastAsia="zh-Hans"/>
              </w:rPr>
            </w:pPr>
            <w:r>
              <w:rPr>
                <w:rFonts w:hint="eastAsia"/>
                <w:b w:val="0"/>
                <w:bCs w:val="0"/>
                <w:color w:val="auto"/>
                <w:sz w:val="22"/>
                <w:szCs w:val="28"/>
                <w:highlight w:val="none"/>
                <w:lang w:val="en-US" w:eastAsia="zh-Hans"/>
              </w:rPr>
              <w:t>冷冻台</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2</w:t>
            </w:r>
          </w:p>
        </w:tc>
        <w:tc>
          <w:tcPr>
            <w:tcW w:w="1051" w:type="dxa"/>
            <w:vAlign w:val="center"/>
          </w:tcPr>
          <w:p>
            <w:pPr>
              <w:jc w:val="center"/>
              <w:rPr>
                <w:rFonts w:hint="eastAsia" w:eastAsiaTheme="minorEastAsia"/>
                <w:b w:val="0"/>
                <w:bCs w:val="0"/>
                <w:color w:val="auto"/>
                <w:sz w:val="22"/>
                <w:szCs w:val="28"/>
                <w:highlight w:val="none"/>
                <w:lang w:val="en-US" w:eastAsia="zh-Hans"/>
              </w:rPr>
            </w:pPr>
            <w:r>
              <w:rPr>
                <w:rFonts w:hint="eastAsia"/>
                <w:b w:val="0"/>
                <w:bCs w:val="0"/>
                <w:color w:val="auto"/>
                <w:sz w:val="22"/>
                <w:szCs w:val="28"/>
                <w:highlight w:val="none"/>
                <w:lang w:val="en-US" w:eastAsia="zh-Hans"/>
              </w:rPr>
              <w:t>台</w:t>
            </w:r>
          </w:p>
        </w:tc>
        <w:tc>
          <w:tcPr>
            <w:tcW w:w="1696" w:type="dxa"/>
            <w:vAlign w:val="center"/>
          </w:tcPr>
          <w:p>
            <w:pPr>
              <w:jc w:val="center"/>
              <w:rPr>
                <w:rFonts w:hint="default" w:eastAsiaTheme="minorEastAsia"/>
                <w:b w:val="0"/>
                <w:bCs w:val="0"/>
                <w:color w:val="auto"/>
                <w:sz w:val="22"/>
                <w:szCs w:val="28"/>
                <w:highlight w:val="none"/>
                <w:lang w:val="en-US" w:eastAsia="zh-Hans"/>
              </w:rPr>
            </w:pPr>
            <w:r>
              <w:rPr>
                <w:rFonts w:hint="eastAsia"/>
                <w:b w:val="0"/>
                <w:bCs w:val="0"/>
                <w:color w:val="auto"/>
                <w:sz w:val="22"/>
                <w:szCs w:val="28"/>
                <w:highlight w:val="none"/>
                <w:lang w:val="en-US" w:eastAsia="zh-Hans"/>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5"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4</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石蜡包埋机及冷冻台</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2</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5"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5</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冰冻切片机</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5"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6</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全自动组织脱水机</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5"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7</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全自动HE染色封片一体机</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8</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组织摊烤片机</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9</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 xml:space="preserve">全自动液基细胞制片染色一体机  </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10</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单人LED显微镜</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4</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11</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 xml:space="preserve">五人共览显微镜  </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12</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标本冷藏柜（单门*1台、双门*1台）</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2</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eastAsia"/>
                <w:b w:val="0"/>
                <w:bCs w:val="0"/>
                <w:color w:val="auto"/>
                <w:sz w:val="22"/>
                <w:szCs w:val="28"/>
                <w:highlight w:val="none"/>
                <w:lang w:val="en-US" w:eastAsia="zh-CN"/>
              </w:rPr>
              <w:t>1</w:t>
            </w:r>
            <w:r>
              <w:rPr>
                <w:rFonts w:hint="default"/>
                <w:b w:val="0"/>
                <w:bCs w:val="0"/>
                <w:color w:val="auto"/>
                <w:sz w:val="22"/>
                <w:szCs w:val="28"/>
                <w:highlight w:val="none"/>
                <w:lang w:eastAsia="zh-CN"/>
              </w:rPr>
              <w:t>3</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试剂存储冰箱（双温）</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eastAsia"/>
                <w:b w:val="0"/>
                <w:bCs w:val="0"/>
                <w:color w:val="auto"/>
                <w:sz w:val="22"/>
                <w:szCs w:val="28"/>
                <w:highlight w:val="none"/>
                <w:lang w:val="en-US" w:eastAsia="zh-CN"/>
              </w:rPr>
              <w:t>1</w:t>
            </w:r>
            <w:r>
              <w:rPr>
                <w:rFonts w:hint="default"/>
                <w:b w:val="0"/>
                <w:bCs w:val="0"/>
                <w:color w:val="auto"/>
                <w:sz w:val="22"/>
                <w:szCs w:val="28"/>
                <w:highlight w:val="none"/>
                <w:lang w:eastAsia="zh-CN"/>
              </w:rPr>
              <w:t>4</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通风橱（含落地款脱水通风橱）</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10</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eastAsia"/>
                <w:b w:val="0"/>
                <w:bCs w:val="0"/>
                <w:color w:val="auto"/>
                <w:sz w:val="22"/>
                <w:szCs w:val="28"/>
                <w:highlight w:val="none"/>
                <w:lang w:val="en-US" w:eastAsia="zh-CN"/>
              </w:rPr>
              <w:t>1</w:t>
            </w:r>
            <w:r>
              <w:rPr>
                <w:rFonts w:hint="default"/>
                <w:b w:val="0"/>
                <w:bCs w:val="0"/>
                <w:color w:val="auto"/>
                <w:sz w:val="22"/>
                <w:szCs w:val="28"/>
                <w:highlight w:val="none"/>
                <w:lang w:eastAsia="zh-CN"/>
              </w:rPr>
              <w:t>5</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蜡块档案柜</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5</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eastAsia"/>
                <w:b w:val="0"/>
                <w:bCs w:val="0"/>
                <w:color w:val="auto"/>
                <w:sz w:val="22"/>
                <w:szCs w:val="28"/>
                <w:highlight w:val="none"/>
                <w:lang w:val="en-US" w:eastAsia="zh-CN"/>
              </w:rPr>
              <w:t>1</w:t>
            </w:r>
            <w:r>
              <w:rPr>
                <w:rFonts w:hint="default"/>
                <w:b w:val="0"/>
                <w:bCs w:val="0"/>
                <w:color w:val="auto"/>
                <w:sz w:val="22"/>
                <w:szCs w:val="28"/>
                <w:highlight w:val="none"/>
                <w:lang w:eastAsia="zh-CN"/>
              </w:rPr>
              <w:t>6</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切片档案柜</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5</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eastAsia"/>
                <w:b w:val="0"/>
                <w:bCs w:val="0"/>
                <w:color w:val="auto"/>
                <w:sz w:val="22"/>
                <w:szCs w:val="28"/>
                <w:highlight w:val="none"/>
                <w:lang w:val="en-US" w:eastAsia="zh-CN"/>
              </w:rPr>
              <w:t>1</w:t>
            </w:r>
            <w:r>
              <w:rPr>
                <w:rFonts w:hint="default"/>
                <w:b w:val="0"/>
                <w:bCs w:val="0"/>
                <w:color w:val="auto"/>
                <w:sz w:val="22"/>
                <w:szCs w:val="28"/>
                <w:highlight w:val="none"/>
                <w:lang w:eastAsia="zh-CN"/>
              </w:rPr>
              <w:t>7</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晾片柜</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5</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eastAsia"/>
                <w:b w:val="0"/>
                <w:bCs w:val="0"/>
                <w:color w:val="auto"/>
                <w:sz w:val="22"/>
                <w:szCs w:val="28"/>
                <w:highlight w:val="none"/>
                <w:lang w:val="en-US" w:eastAsia="zh-CN"/>
              </w:rPr>
              <w:t>1</w:t>
            </w:r>
            <w:r>
              <w:rPr>
                <w:rFonts w:hint="default"/>
                <w:b w:val="0"/>
                <w:bCs w:val="0"/>
                <w:color w:val="auto"/>
                <w:sz w:val="22"/>
                <w:szCs w:val="28"/>
                <w:highlight w:val="none"/>
                <w:lang w:eastAsia="zh-CN"/>
              </w:rPr>
              <w:t>8</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包埋盒激光打号机</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eastAsia"/>
                <w:b w:val="0"/>
                <w:bCs w:val="0"/>
                <w:color w:val="auto"/>
                <w:sz w:val="22"/>
                <w:szCs w:val="28"/>
                <w:highlight w:val="none"/>
                <w:lang w:val="en-US" w:eastAsia="zh-CN"/>
              </w:rPr>
              <w:t>1</w:t>
            </w:r>
            <w:r>
              <w:rPr>
                <w:rFonts w:hint="default"/>
                <w:b w:val="0"/>
                <w:bCs w:val="0"/>
                <w:color w:val="auto"/>
                <w:sz w:val="22"/>
                <w:szCs w:val="28"/>
                <w:highlight w:val="none"/>
                <w:lang w:eastAsia="zh-CN"/>
              </w:rPr>
              <w:t>9</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玻片激光打号机</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20</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 xml:space="preserve">纯水仪  </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21</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电热恒温鼓风干燥箱</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2</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eastAsia"/>
                <w:b w:val="0"/>
                <w:bCs w:val="0"/>
                <w:color w:val="auto"/>
                <w:sz w:val="22"/>
                <w:szCs w:val="28"/>
                <w:highlight w:val="none"/>
                <w:lang w:val="en-US" w:eastAsia="zh-CN"/>
              </w:rPr>
              <w:t>2</w:t>
            </w:r>
            <w:r>
              <w:rPr>
                <w:rFonts w:hint="default"/>
                <w:b w:val="0"/>
                <w:bCs w:val="0"/>
                <w:color w:val="auto"/>
                <w:sz w:val="22"/>
                <w:szCs w:val="28"/>
                <w:highlight w:val="none"/>
                <w:lang w:eastAsia="zh-CN"/>
              </w:rPr>
              <w:t>2</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低速医用离心机</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eastAsia"/>
                <w:b w:val="0"/>
                <w:bCs w:val="0"/>
                <w:color w:val="auto"/>
                <w:sz w:val="22"/>
                <w:szCs w:val="28"/>
                <w:highlight w:val="none"/>
                <w:lang w:val="en-US" w:eastAsia="zh-CN"/>
              </w:rPr>
              <w:t>2</w:t>
            </w:r>
            <w:r>
              <w:rPr>
                <w:rFonts w:hint="default"/>
                <w:b w:val="0"/>
                <w:bCs w:val="0"/>
                <w:color w:val="auto"/>
                <w:sz w:val="22"/>
                <w:szCs w:val="28"/>
                <w:highlight w:val="none"/>
                <w:lang w:eastAsia="zh-CN"/>
              </w:rPr>
              <w:t>3</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 xml:space="preserve">全自动免疫组化仪  </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原装进口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eastAsia"/>
                <w:b w:val="0"/>
                <w:bCs w:val="0"/>
                <w:color w:val="auto"/>
                <w:sz w:val="22"/>
                <w:szCs w:val="28"/>
                <w:highlight w:val="none"/>
                <w:lang w:val="en-US" w:eastAsia="zh-CN"/>
              </w:rPr>
              <w:t>2</w:t>
            </w:r>
            <w:r>
              <w:rPr>
                <w:rFonts w:hint="default"/>
                <w:b w:val="0"/>
                <w:bCs w:val="0"/>
                <w:color w:val="auto"/>
                <w:sz w:val="22"/>
                <w:szCs w:val="28"/>
                <w:highlight w:val="none"/>
                <w:lang w:eastAsia="zh-CN"/>
              </w:rPr>
              <w:t>4</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数字切片扫描仪</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35" w:type="dxa"/>
            <w:vAlign w:val="center"/>
          </w:tcPr>
          <w:p>
            <w:pPr>
              <w:jc w:val="center"/>
              <w:rPr>
                <w:rFonts w:hint="default"/>
                <w:b w:val="0"/>
                <w:bCs w:val="0"/>
                <w:color w:val="auto"/>
                <w:sz w:val="22"/>
                <w:szCs w:val="28"/>
                <w:highlight w:val="none"/>
                <w:lang w:eastAsia="zh-CN"/>
              </w:rPr>
            </w:pPr>
            <w:r>
              <w:rPr>
                <w:rFonts w:hint="eastAsia"/>
                <w:b w:val="0"/>
                <w:bCs w:val="0"/>
                <w:color w:val="auto"/>
                <w:sz w:val="22"/>
                <w:szCs w:val="28"/>
                <w:highlight w:val="none"/>
                <w:lang w:val="en-US" w:eastAsia="zh-CN"/>
              </w:rPr>
              <w:t>2</w:t>
            </w:r>
            <w:r>
              <w:rPr>
                <w:rFonts w:hint="default"/>
                <w:b w:val="0"/>
                <w:bCs w:val="0"/>
                <w:color w:val="auto"/>
                <w:sz w:val="22"/>
                <w:szCs w:val="28"/>
                <w:highlight w:val="none"/>
                <w:lang w:eastAsia="zh-CN"/>
              </w:rPr>
              <w:t>5</w:t>
            </w:r>
          </w:p>
        </w:tc>
        <w:tc>
          <w:tcPr>
            <w:tcW w:w="3786" w:type="dxa"/>
            <w:vAlign w:val="center"/>
          </w:tcPr>
          <w:p>
            <w:pPr>
              <w:jc w:val="left"/>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多头显微镜显示屏</w:t>
            </w:r>
          </w:p>
        </w:tc>
        <w:tc>
          <w:tcPr>
            <w:tcW w:w="1110" w:type="dxa"/>
            <w:vAlign w:val="center"/>
          </w:tcPr>
          <w:p>
            <w:pPr>
              <w:jc w:val="center"/>
              <w:rPr>
                <w:rFonts w:hint="default"/>
                <w:b w:val="0"/>
                <w:bCs w:val="0"/>
                <w:color w:val="auto"/>
                <w:sz w:val="22"/>
                <w:szCs w:val="28"/>
                <w:highlight w:val="none"/>
                <w:lang w:eastAsia="zh-CN"/>
              </w:rPr>
            </w:pPr>
            <w:r>
              <w:rPr>
                <w:rFonts w:hint="default"/>
                <w:b w:val="0"/>
                <w:bCs w:val="0"/>
                <w:color w:val="auto"/>
                <w:sz w:val="22"/>
                <w:szCs w:val="28"/>
                <w:highlight w:val="none"/>
                <w:lang w:eastAsia="zh-CN"/>
              </w:rPr>
              <w:t>1</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台</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35" w:type="dxa"/>
            <w:vAlign w:val="center"/>
          </w:tcPr>
          <w:p>
            <w:pPr>
              <w:jc w:val="center"/>
              <w:rPr>
                <w:rFonts w:hint="default"/>
                <w:b w:val="0"/>
                <w:bCs w:val="0"/>
                <w:color w:val="auto"/>
                <w:sz w:val="22"/>
                <w:szCs w:val="28"/>
                <w:highlight w:val="none"/>
                <w:lang w:eastAsia="zh-CN"/>
              </w:rPr>
            </w:pPr>
            <w:r>
              <w:rPr>
                <w:rFonts w:hint="eastAsia"/>
                <w:b w:val="0"/>
                <w:bCs w:val="0"/>
                <w:color w:val="auto"/>
                <w:sz w:val="22"/>
                <w:szCs w:val="28"/>
                <w:highlight w:val="none"/>
                <w:lang w:val="en-US" w:eastAsia="zh-CN"/>
              </w:rPr>
              <w:t>2</w:t>
            </w:r>
            <w:r>
              <w:rPr>
                <w:rFonts w:hint="default"/>
                <w:b w:val="0"/>
                <w:bCs w:val="0"/>
                <w:color w:val="auto"/>
                <w:sz w:val="22"/>
                <w:szCs w:val="28"/>
                <w:highlight w:val="none"/>
                <w:lang w:eastAsia="zh-CN"/>
              </w:rPr>
              <w:t>6</w:t>
            </w:r>
          </w:p>
        </w:tc>
        <w:tc>
          <w:tcPr>
            <w:tcW w:w="3786" w:type="dxa"/>
            <w:vAlign w:val="center"/>
          </w:tcPr>
          <w:p>
            <w:pPr>
              <w:jc w:val="left"/>
              <w:rPr>
                <w:rFonts w:hint="default"/>
                <w:b w:val="0"/>
                <w:bCs w:val="0"/>
                <w:color w:val="auto"/>
                <w:sz w:val="22"/>
                <w:szCs w:val="28"/>
                <w:highlight w:val="none"/>
                <w:lang w:eastAsia="zh-CN"/>
              </w:rPr>
            </w:pPr>
            <w:r>
              <w:rPr>
                <w:rFonts w:hint="eastAsia"/>
                <w:b w:val="0"/>
                <w:bCs w:val="0"/>
                <w:color w:val="auto"/>
                <w:sz w:val="22"/>
                <w:szCs w:val="28"/>
                <w:highlight w:val="none"/>
                <w:lang w:val="en-US" w:eastAsia="zh-CN"/>
              </w:rPr>
              <w:t>病理系统</w:t>
            </w:r>
            <w:r>
              <w:rPr>
                <w:rFonts w:hint="default"/>
                <w:b w:val="0"/>
                <w:bCs w:val="0"/>
                <w:color w:val="auto"/>
                <w:sz w:val="22"/>
                <w:szCs w:val="28"/>
                <w:highlight w:val="none"/>
                <w:lang w:eastAsia="zh-CN"/>
              </w:rPr>
              <w:t>（</w:t>
            </w:r>
            <w:r>
              <w:rPr>
                <w:rFonts w:hint="eastAsia"/>
                <w:b w:val="0"/>
                <w:bCs w:val="0"/>
                <w:color w:val="auto"/>
                <w:sz w:val="22"/>
                <w:szCs w:val="28"/>
                <w:highlight w:val="none"/>
                <w:lang w:val="en-US" w:eastAsia="zh-Hans"/>
              </w:rPr>
              <w:t>含有摄像设备</w:t>
            </w:r>
            <w:r>
              <w:rPr>
                <w:rFonts w:hint="default"/>
                <w:b w:val="0"/>
                <w:bCs w:val="0"/>
                <w:color w:val="auto"/>
                <w:sz w:val="22"/>
                <w:szCs w:val="28"/>
                <w:highlight w:val="none"/>
                <w:lang w:eastAsia="zh-Hans"/>
              </w:rPr>
              <w:t>2</w:t>
            </w:r>
            <w:r>
              <w:rPr>
                <w:rFonts w:hint="eastAsia"/>
                <w:b w:val="0"/>
                <w:bCs w:val="0"/>
                <w:color w:val="auto"/>
                <w:sz w:val="22"/>
                <w:szCs w:val="28"/>
                <w:highlight w:val="none"/>
                <w:lang w:val="en-US" w:eastAsia="zh-Hans"/>
              </w:rPr>
              <w:t>套</w:t>
            </w:r>
            <w:r>
              <w:rPr>
                <w:rFonts w:hint="default"/>
                <w:b w:val="0"/>
                <w:bCs w:val="0"/>
                <w:color w:val="auto"/>
                <w:sz w:val="22"/>
                <w:szCs w:val="28"/>
                <w:highlight w:val="none"/>
                <w:lang w:eastAsia="zh-CN"/>
              </w:rPr>
              <w:t>）</w:t>
            </w:r>
          </w:p>
        </w:tc>
        <w:tc>
          <w:tcPr>
            <w:tcW w:w="1110"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1</w:t>
            </w:r>
          </w:p>
        </w:tc>
        <w:tc>
          <w:tcPr>
            <w:tcW w:w="1051"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套</w:t>
            </w:r>
          </w:p>
        </w:tc>
        <w:tc>
          <w:tcPr>
            <w:tcW w:w="1696" w:type="dxa"/>
            <w:vAlign w:val="center"/>
          </w:tcPr>
          <w:p>
            <w:pPr>
              <w:jc w:val="center"/>
              <w:rPr>
                <w:rFonts w:hint="default"/>
                <w:b w:val="0"/>
                <w:bCs w:val="0"/>
                <w:color w:val="auto"/>
                <w:sz w:val="22"/>
                <w:szCs w:val="28"/>
                <w:highlight w:val="none"/>
                <w:lang w:val="en-US" w:eastAsia="zh-CN"/>
              </w:rPr>
            </w:pPr>
            <w:r>
              <w:rPr>
                <w:rFonts w:hint="eastAsia"/>
                <w:b w:val="0"/>
                <w:bCs w:val="0"/>
                <w:color w:val="auto"/>
                <w:sz w:val="22"/>
                <w:szCs w:val="28"/>
                <w:highlight w:val="none"/>
                <w:lang w:val="en-US" w:eastAsia="zh-CN"/>
              </w:rPr>
              <w:t>国产</w:t>
            </w:r>
          </w:p>
        </w:tc>
      </w:tr>
    </w:tbl>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二、技术参数及要求</w:t>
      </w:r>
    </w:p>
    <w:p>
      <w:pPr>
        <w:spacing w:line="360" w:lineRule="auto"/>
        <w:jc w:val="left"/>
        <w:rPr>
          <w:rFonts w:hint="eastAsia"/>
          <w:b/>
          <w:bCs/>
          <w:color w:val="auto"/>
          <w:sz w:val="24"/>
          <w:szCs w:val="24"/>
          <w:highlight w:val="none"/>
        </w:rPr>
      </w:pPr>
      <w:r>
        <w:rPr>
          <w:rFonts w:hint="eastAsia"/>
          <w:b/>
          <w:bCs/>
          <w:color w:val="auto"/>
          <w:sz w:val="24"/>
          <w:szCs w:val="32"/>
          <w:highlight w:val="none"/>
          <w:lang w:val="en-US" w:eastAsia="zh-CN"/>
        </w:rPr>
        <w:t>（一）</w:t>
      </w:r>
      <w:r>
        <w:rPr>
          <w:rFonts w:hint="eastAsia"/>
          <w:b/>
          <w:bCs/>
          <w:color w:val="auto"/>
          <w:sz w:val="24"/>
          <w:szCs w:val="24"/>
          <w:highlight w:val="none"/>
        </w:rPr>
        <w:t>标本取材台</w:t>
      </w:r>
    </w:p>
    <w:p>
      <w:pPr>
        <w:widowControl w:val="0"/>
        <w:numPr>
          <w:ilvl w:val="0"/>
          <w:numId w:val="1"/>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洁净等级：ISO 5级，100 级。</w:t>
      </w:r>
    </w:p>
    <w:p>
      <w:pPr>
        <w:widowControl w:val="0"/>
        <w:numPr>
          <w:ilvl w:val="0"/>
          <w:numId w:val="1"/>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过滤效率：过滤器均采用无隔板高效过滤器，过滤效率为 99.995%。</w:t>
      </w:r>
    </w:p>
    <w:p>
      <w:pPr>
        <w:widowControl w:val="0"/>
        <w:numPr>
          <w:ilvl w:val="0"/>
          <w:numId w:val="1"/>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具有预过滤器，能够有效拦截大的颗粒物及杂质，延长高效过滤器的使用寿命。</w:t>
      </w:r>
    </w:p>
    <w:p>
      <w:pPr>
        <w:widowControl w:val="0"/>
        <w:numPr>
          <w:ilvl w:val="0"/>
          <w:numId w:val="1"/>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取材台整体采用SUS 304不锈钢材质，局部模压成形无死角、耐腐蚀、耐高温、抗压强。</w:t>
      </w:r>
    </w:p>
    <w:p>
      <w:pPr>
        <w:widowControl w:val="0"/>
        <w:numPr>
          <w:ilvl w:val="0"/>
          <w:numId w:val="1"/>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配有金属软管伸拉冷热水龙头，方便对操作台面和器具清洗，水池上方配有一只带脚踏控制龙头。</w:t>
      </w:r>
    </w:p>
    <w:p>
      <w:pPr>
        <w:widowControl w:val="0"/>
        <w:numPr>
          <w:ilvl w:val="0"/>
          <w:numId w:val="1"/>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分体式排风系统，强度大、噪音低，能高效对有害气体抽排放。</w:t>
      </w:r>
    </w:p>
    <w:p>
      <w:pPr>
        <w:widowControl w:val="0"/>
        <w:numPr>
          <w:ilvl w:val="0"/>
          <w:numId w:val="1"/>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配有粉碎机，对碎骨和残留标本进行粉碎处理后排除，避免下水管堵塞。</w:t>
      </w:r>
    </w:p>
    <w:p>
      <w:pPr>
        <w:widowControl w:val="0"/>
        <w:numPr>
          <w:ilvl w:val="0"/>
          <w:numId w:val="1"/>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控制面板采用轻触式开关，按键由风机键、照明键、紫外键、电源键、插座键、 风量减小键、风量增大键组成，易于操作；显示屏显示内容有：风机的风速、显 示时间、紫外灯的工作时间、过滤器的工作时间。</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（二）石蜡切片机</w:t>
      </w:r>
    </w:p>
    <w:p>
      <w:pPr>
        <w:widowControl w:val="0"/>
        <w:numPr>
          <w:ilvl w:val="0"/>
          <w:numId w:val="2"/>
        </w:numPr>
        <w:spacing w:line="36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切片厚度：1-60μm。</w:t>
      </w:r>
    </w:p>
    <w:p>
      <w:pPr>
        <w:widowControl w:val="0"/>
        <w:numPr>
          <w:ilvl w:val="0"/>
          <w:numId w:val="2"/>
        </w:numPr>
        <w:spacing w:line="36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修块模式≥2种，修块厚度10µm和30µm。</w:t>
      </w:r>
    </w:p>
    <w:p>
      <w:pPr>
        <w:widowControl w:val="0"/>
        <w:numPr>
          <w:ilvl w:val="0"/>
          <w:numId w:val="2"/>
        </w:numPr>
        <w:spacing w:line="36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手动切片模式≥2种，半刀模式和全手轮旋转模式。</w:t>
      </w:r>
    </w:p>
    <w:p>
      <w:pPr>
        <w:widowControl w:val="0"/>
        <w:numPr>
          <w:ilvl w:val="0"/>
          <w:numId w:val="2"/>
        </w:numPr>
        <w:spacing w:line="36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水平进样幅度≥24mm；垂直样品行程≥70mm；静音样品回缩≥40μm。</w:t>
      </w:r>
    </w:p>
    <w:p>
      <w:pPr>
        <w:widowControl w:val="0"/>
        <w:numPr>
          <w:ilvl w:val="0"/>
          <w:numId w:val="2"/>
        </w:numPr>
        <w:spacing w:line="36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最大样品尺寸（L×H×W）：55×50×30mm。</w:t>
      </w:r>
    </w:p>
    <w:p>
      <w:pPr>
        <w:widowControl w:val="0"/>
        <w:numPr>
          <w:ilvl w:val="0"/>
          <w:numId w:val="2"/>
        </w:numPr>
        <w:spacing w:line="36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★手轮为弹簧原理平衡系统，手轮平滑，减轻用户的疲劳。</w:t>
      </w:r>
    </w:p>
    <w:p>
      <w:pPr>
        <w:widowControl w:val="0"/>
        <w:numPr>
          <w:ilvl w:val="0"/>
          <w:numId w:val="2"/>
        </w:numPr>
        <w:spacing w:line="36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二合一刀架可以同时适用于宽刀片和窄刀片。</w:t>
      </w:r>
    </w:p>
    <w:p>
      <w:pPr>
        <w:widowControl w:val="0"/>
        <w:numPr>
          <w:ilvl w:val="0"/>
          <w:numId w:val="2"/>
        </w:numPr>
        <w:spacing w:line="36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个性化的小手轮，可自定义顺时针及逆时针转动方向。</w:t>
      </w:r>
    </w:p>
    <w:p>
      <w:pPr>
        <w:widowControl w:val="0"/>
        <w:numPr>
          <w:ilvl w:val="0"/>
          <w:numId w:val="2"/>
        </w:numPr>
        <w:spacing w:line="36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带0位的样本定位系统，可X/Y轴调节，8度水平定位样本。</w:t>
      </w:r>
    </w:p>
    <w:p>
      <w:pPr>
        <w:widowControl w:val="0"/>
        <w:numPr>
          <w:ilvl w:val="0"/>
          <w:numId w:val="2"/>
        </w:numPr>
        <w:spacing w:line="36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废屑槽可拆卸，具有抗静电功能和磁力吸附功能，方便清洁废屑。</w:t>
      </w:r>
    </w:p>
    <w:p>
      <w:pPr>
        <w:widowControl w:val="0"/>
        <w:numPr>
          <w:ilvl w:val="0"/>
          <w:numId w:val="2"/>
        </w:numPr>
        <w:spacing w:line="36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具备刀架三点锁定及侧向移动功能，可充分利用刀片全长。</w:t>
      </w:r>
    </w:p>
    <w:p>
      <w:pPr>
        <w:widowControl w:val="0"/>
        <w:numPr>
          <w:ilvl w:val="0"/>
          <w:numId w:val="2"/>
        </w:numPr>
        <w:spacing w:line="36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手轮有2个独立的安全锁定系统。</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（三）冷冻台</w:t>
      </w:r>
    </w:p>
    <w:p>
      <w:pPr>
        <w:widowControl w:val="0"/>
        <w:numPr>
          <w:ilvl w:val="0"/>
          <w:numId w:val="0"/>
        </w:numPr>
        <w:spacing w:line="360" w:lineRule="auto"/>
        <w:jc w:val="both"/>
        <w:rPr>
          <w:rFonts w:hint="eastAsia" w:ascii="宋体" w:hAnsi="宋体" w:eastAsia="宋体" w:cs="宋体"/>
          <w:color w:val="auto"/>
          <w:kern w:val="0"/>
          <w:sz w:val="24"/>
          <w:szCs w:val="24"/>
          <w:highlight w:val="none"/>
          <w:lang w:eastAsia="zh-CN"/>
        </w:rPr>
      </w:pP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w:t>
      </w:r>
      <w:r>
        <w:rPr>
          <w:rFonts w:hint="eastAsia"/>
          <w:b/>
          <w:bCs/>
          <w:color w:val="auto"/>
          <w:sz w:val="24"/>
          <w:szCs w:val="32"/>
          <w:highlight w:val="none"/>
          <w:lang w:val="en-US" w:eastAsia="zh-Hans"/>
        </w:rPr>
        <w:t>四</w:t>
      </w:r>
      <w:r>
        <w:rPr>
          <w:rFonts w:hint="eastAsia"/>
          <w:b/>
          <w:bCs/>
          <w:color w:val="auto"/>
          <w:sz w:val="24"/>
          <w:szCs w:val="32"/>
          <w:highlight w:val="none"/>
          <w:lang w:val="en-US" w:eastAsia="zh-CN"/>
        </w:rPr>
        <w:t>）石蜡包埋机及冷冻台</w:t>
      </w:r>
    </w:p>
    <w:p>
      <w:pPr>
        <w:widowControl w:val="0"/>
        <w:numPr>
          <w:ilvl w:val="0"/>
          <w:numId w:val="3"/>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LCD 可触式电容屏幕：≥5.5英寸。</w:t>
      </w:r>
    </w:p>
    <w:p>
      <w:pPr>
        <w:widowControl w:val="0"/>
        <w:numPr>
          <w:ilvl w:val="0"/>
          <w:numId w:val="3"/>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可预设自动开机、关机时间，可以编程包埋工作的开始和结束时间以及工作日。</w:t>
      </w:r>
    </w:p>
    <w:p>
      <w:pPr>
        <w:widowControl w:val="0"/>
        <w:numPr>
          <w:ilvl w:val="0"/>
          <w:numId w:val="3"/>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可拆式加热镊子架，可放置≥6 把镊子，电热钳镊子座单独加热温度：70℃，调节精度 1℃。</w:t>
      </w:r>
    </w:p>
    <w:p>
      <w:pPr>
        <w:widowControl w:val="0"/>
        <w:numPr>
          <w:ilvl w:val="0"/>
          <w:numId w:val="3"/>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包埋盒加热槽容量：≥100个包埋盒，模具加热槽容量: ≥50个模具。</w:t>
      </w:r>
    </w:p>
    <w:p>
      <w:pPr>
        <w:widowControl w:val="0"/>
        <w:numPr>
          <w:ilvl w:val="0"/>
          <w:numId w:val="3"/>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废蜡收集槽≥2个，工作区域配有优化的废蜡导流系统，防止石蜡漫溢。</w:t>
      </w:r>
    </w:p>
    <w:p>
      <w:pPr>
        <w:widowControl w:val="0"/>
        <w:numPr>
          <w:ilvl w:val="0"/>
          <w:numId w:val="3"/>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具备超大组织包埋使用，速冷点面积≥6.5cm*6.5cm。</w:t>
      </w:r>
    </w:p>
    <w:p>
      <w:pPr>
        <w:widowControl w:val="0"/>
        <w:numPr>
          <w:ilvl w:val="0"/>
          <w:numId w:val="3"/>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石蜡槽容量≥4升。</w:t>
      </w:r>
    </w:p>
    <w:p>
      <w:pPr>
        <w:widowControl w:val="0"/>
        <w:numPr>
          <w:ilvl w:val="0"/>
          <w:numId w:val="3"/>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出蜡开关：配 LED 灯照明；开关高度可调，便于大型组织的包埋；石蜡流量可以通过旋钮调节。</w:t>
      </w:r>
    </w:p>
    <w:p>
      <w:pPr>
        <w:widowControl w:val="0"/>
        <w:numPr>
          <w:ilvl w:val="0"/>
          <w:numId w:val="3"/>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包埋盒及模具托盘、工作区、蜡缸独立温控，可调温度范围:50℃至 70℃，以 1℃递进。</w:t>
      </w:r>
    </w:p>
    <w:p>
      <w:pPr>
        <w:widowControl w:val="0"/>
        <w:numPr>
          <w:ilvl w:val="0"/>
          <w:numId w:val="3"/>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分体式组织包埋机，独立冷台可以随意放置在热台的两侧。</w:t>
      </w:r>
    </w:p>
    <w:p>
      <w:pPr>
        <w:widowControl w:val="0"/>
        <w:numPr>
          <w:ilvl w:val="0"/>
          <w:numId w:val="3"/>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分体式独立冷台, 也可用作切片前样本预冷。</w:t>
      </w:r>
    </w:p>
    <w:p>
      <w:pPr>
        <w:widowControl w:val="0"/>
        <w:numPr>
          <w:ilvl w:val="0"/>
          <w:numId w:val="3"/>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制冷机模块化设计。</w:t>
      </w:r>
    </w:p>
    <w:p>
      <w:pPr>
        <w:widowControl w:val="0"/>
        <w:numPr>
          <w:ilvl w:val="0"/>
          <w:numId w:val="3"/>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环境自适应控制模块可确保工作温度始终稳定在 -6℃。</w:t>
      </w:r>
    </w:p>
    <w:p>
      <w:pPr>
        <w:widowControl w:val="0"/>
        <w:numPr>
          <w:ilvl w:val="0"/>
          <w:numId w:val="3"/>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制冷表面大，可容纳蜡块≥60个。</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w:t>
      </w:r>
      <w:r>
        <w:rPr>
          <w:rFonts w:hint="eastAsia"/>
          <w:b/>
          <w:bCs/>
          <w:color w:val="auto"/>
          <w:sz w:val="24"/>
          <w:szCs w:val="32"/>
          <w:highlight w:val="none"/>
          <w:lang w:val="en-US" w:eastAsia="zh-Hans"/>
        </w:rPr>
        <w:t>五</w:t>
      </w:r>
      <w:r>
        <w:rPr>
          <w:rFonts w:hint="eastAsia"/>
          <w:b/>
          <w:bCs/>
          <w:color w:val="auto"/>
          <w:sz w:val="24"/>
          <w:szCs w:val="32"/>
          <w:highlight w:val="none"/>
          <w:lang w:val="en-US" w:eastAsia="zh-CN"/>
        </w:rPr>
        <w:t>）冰冻切片机</w:t>
      </w:r>
    </w:p>
    <w:p>
      <w:pPr>
        <w:widowControl w:val="0"/>
        <w:numPr>
          <w:ilvl w:val="0"/>
          <w:numId w:val="4"/>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★主机配备双压缩机制冷加半导体制冷。</w:t>
      </w:r>
    </w:p>
    <w:p>
      <w:pPr>
        <w:widowControl w:val="0"/>
        <w:numPr>
          <w:ilvl w:val="0"/>
          <w:numId w:val="4"/>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冷冻箱具有安全认证的消毒方式，在低温下有效消毒 可随时终止以便处理紧急病例。</w:t>
      </w:r>
    </w:p>
    <w:p>
      <w:pPr>
        <w:widowControl w:val="0"/>
        <w:numPr>
          <w:ilvl w:val="0"/>
          <w:numId w:val="4"/>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切片厚度 1-100um，电动粗进样速度：慢：≥200 um/S ，快：≥800um/S。</w:t>
      </w:r>
    </w:p>
    <w:p>
      <w:pPr>
        <w:widowControl w:val="0"/>
        <w:numPr>
          <w:ilvl w:val="0"/>
          <w:numId w:val="4"/>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刀架：可横向移动的刀片架，带护手。</w:t>
      </w:r>
    </w:p>
    <w:p>
      <w:pPr>
        <w:widowControl w:val="0"/>
        <w:numPr>
          <w:ilvl w:val="0"/>
          <w:numId w:val="4"/>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箱体温度-35℃时，速冻架样品定点：≥10个。</w:t>
      </w:r>
    </w:p>
    <w:p>
      <w:pPr>
        <w:widowControl w:val="0"/>
        <w:numPr>
          <w:ilvl w:val="0"/>
          <w:numId w:val="4"/>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箱体温度-40℃时，速冻架半导体制冷点：≥2个。</w:t>
      </w:r>
    </w:p>
    <w:p>
      <w:pPr>
        <w:widowControl w:val="0"/>
        <w:numPr>
          <w:ilvl w:val="0"/>
          <w:numId w:val="4"/>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箱体及控制面板配备纳米银离子抗菌处理措施。</w:t>
      </w:r>
    </w:p>
    <w:p>
      <w:pPr>
        <w:widowControl w:val="0"/>
        <w:numPr>
          <w:ilvl w:val="0"/>
          <w:numId w:val="4"/>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样品头垂直行程≥50mm</w:t>
      </w:r>
    </w:p>
    <w:p>
      <w:pPr>
        <w:widowControl w:val="0"/>
        <w:numPr>
          <w:ilvl w:val="0"/>
          <w:numId w:val="4"/>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样品回缩20um可关闭。</w:t>
      </w:r>
    </w:p>
    <w:p>
      <w:pPr>
        <w:widowControl w:val="0"/>
        <w:numPr>
          <w:ilvl w:val="0"/>
          <w:numId w:val="4"/>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冷冻室温度 0℃到-35℃。</w:t>
      </w:r>
    </w:p>
    <w:p>
      <w:pPr>
        <w:widowControl w:val="0"/>
        <w:numPr>
          <w:ilvl w:val="0"/>
          <w:numId w:val="4"/>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★样品托依靠弹簧锁定系统固定。</w:t>
      </w:r>
    </w:p>
    <w:p>
      <w:pPr>
        <w:widowControl w:val="0"/>
        <w:numPr>
          <w:ilvl w:val="0"/>
          <w:numId w:val="4"/>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冷冻室除霜可编程指定时间24小时内一次除霜。</w:t>
      </w:r>
    </w:p>
    <w:p>
      <w:pPr>
        <w:widowControl w:val="0"/>
        <w:numPr>
          <w:ilvl w:val="0"/>
          <w:numId w:val="4"/>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控制面板为图形化按键设计，覆膜保护并具有锁定功能，便于操作且避免失误的发生。</w:t>
      </w:r>
    </w:p>
    <w:p>
      <w:pPr>
        <w:widowControl w:val="0"/>
        <w:numPr>
          <w:ilvl w:val="0"/>
          <w:numId w:val="4"/>
        </w:num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具备报警提示功能。</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w:t>
      </w:r>
      <w:r>
        <w:rPr>
          <w:rFonts w:hint="eastAsia"/>
          <w:b/>
          <w:bCs/>
          <w:color w:val="auto"/>
          <w:sz w:val="24"/>
          <w:szCs w:val="32"/>
          <w:highlight w:val="none"/>
          <w:lang w:val="en-US" w:eastAsia="zh-Hans"/>
        </w:rPr>
        <w:t>六</w:t>
      </w:r>
      <w:r>
        <w:rPr>
          <w:rFonts w:hint="eastAsia"/>
          <w:b/>
          <w:bCs/>
          <w:color w:val="auto"/>
          <w:sz w:val="24"/>
          <w:szCs w:val="32"/>
          <w:highlight w:val="none"/>
          <w:lang w:val="en-US" w:eastAsia="zh-CN"/>
        </w:rPr>
        <w:t>）全自动组织脱水机</w:t>
      </w:r>
    </w:p>
    <w:p>
      <w:pPr>
        <w:pStyle w:val="10"/>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可同时处理包埋盒数量≥400个，</w:t>
      </w:r>
      <w:r>
        <w:rPr>
          <w:rFonts w:hint="eastAsia" w:ascii="宋体" w:hAnsi="宋体" w:eastAsia="宋体" w:cs="宋体"/>
          <w:color w:val="auto"/>
          <w:sz w:val="24"/>
          <w:szCs w:val="24"/>
          <w:highlight w:val="none"/>
        </w:rPr>
        <w:t>满足用户分类处理不同类型、不同大小组织的需求</w:t>
      </w:r>
      <w:r>
        <w:rPr>
          <w:rFonts w:hint="eastAsia" w:ascii="宋体" w:hAnsi="宋体" w:eastAsia="宋体" w:cs="宋体"/>
          <w:color w:val="auto"/>
          <w:sz w:val="24"/>
          <w:szCs w:val="24"/>
          <w:highlight w:val="none"/>
          <w:lang w:eastAsia="zh-CN"/>
        </w:rPr>
        <w:t>。</w:t>
      </w:r>
    </w:p>
    <w:p>
      <w:pPr>
        <w:pStyle w:val="10"/>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脱水缸数量≥2个，且可独立运行，</w:t>
      </w:r>
      <w:r>
        <w:rPr>
          <w:rFonts w:hint="eastAsia" w:ascii="宋体" w:hAnsi="宋体" w:eastAsia="宋体" w:cs="宋体"/>
          <w:color w:val="auto"/>
          <w:kern w:val="0"/>
          <w:sz w:val="24"/>
          <w:szCs w:val="24"/>
          <w:highlight w:val="none"/>
          <w:lang w:eastAsia="zh-CN"/>
        </w:rPr>
        <w:t>每缸容量≥</w:t>
      </w:r>
      <w:r>
        <w:rPr>
          <w:rFonts w:hint="eastAsia" w:ascii="宋体" w:hAnsi="宋体" w:eastAsia="宋体" w:cs="宋体"/>
          <w:color w:val="auto"/>
          <w:kern w:val="0"/>
          <w:sz w:val="24"/>
          <w:szCs w:val="24"/>
          <w:highlight w:val="none"/>
          <w:lang w:val="en-US" w:eastAsia="zh-CN"/>
        </w:rPr>
        <w:t>200个包埋盒。</w:t>
      </w:r>
    </w:p>
    <w:p>
      <w:pPr>
        <w:pStyle w:val="10"/>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试剂瓶：≥1</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个；冷凝瓶：≥1个</w:t>
      </w:r>
      <w:r>
        <w:rPr>
          <w:rFonts w:hint="eastAsia" w:ascii="宋体" w:hAnsi="宋体" w:eastAsia="宋体" w:cs="宋体"/>
          <w:color w:val="auto"/>
          <w:kern w:val="0"/>
          <w:sz w:val="24"/>
          <w:szCs w:val="24"/>
          <w:highlight w:val="none"/>
          <w:lang w:eastAsia="zh-CN"/>
        </w:rPr>
        <w:t>。</w:t>
      </w:r>
    </w:p>
    <w:p>
      <w:pPr>
        <w:pStyle w:val="10"/>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石蜡熔化时长</w:t>
      </w:r>
      <w:r>
        <w:rPr>
          <w:rFonts w:hint="eastAsia" w:ascii="宋体" w:hAnsi="宋体" w:eastAsia="宋体" w:cs="宋体"/>
          <w:color w:val="auto"/>
          <w:kern w:val="0"/>
          <w:sz w:val="24"/>
          <w:szCs w:val="24"/>
          <w:highlight w:val="none"/>
        </w:rPr>
        <w:t>≤3.5小时</w:t>
      </w:r>
      <w:r>
        <w:rPr>
          <w:rFonts w:hint="eastAsia" w:ascii="宋体" w:hAnsi="宋体" w:eastAsia="宋体" w:cs="宋体"/>
          <w:color w:val="auto"/>
          <w:kern w:val="0"/>
          <w:sz w:val="24"/>
          <w:szCs w:val="24"/>
          <w:highlight w:val="none"/>
          <w:lang w:eastAsia="zh-CN"/>
        </w:rPr>
        <w:t>。</w:t>
      </w:r>
    </w:p>
    <w:p>
      <w:pPr>
        <w:pStyle w:val="10"/>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试剂瓶和蜡缸均具备最低和最高液位设计，确保足够试剂和石蜡使用。</w:t>
      </w:r>
    </w:p>
    <w:p>
      <w:pPr>
        <w:pStyle w:val="10"/>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试剂柜具有背光灯设计，</w:t>
      </w:r>
      <w:r>
        <w:rPr>
          <w:rFonts w:hint="eastAsia" w:ascii="宋体" w:hAnsi="宋体" w:eastAsia="宋体" w:cs="宋体"/>
          <w:color w:val="auto"/>
          <w:sz w:val="24"/>
          <w:szCs w:val="24"/>
          <w:highlight w:val="none"/>
        </w:rPr>
        <w:t>可通过背光灯开启/关闭，直观指示试剂瓶连接状态</w:t>
      </w:r>
      <w:r>
        <w:rPr>
          <w:rFonts w:hint="eastAsia" w:ascii="宋体" w:hAnsi="宋体" w:eastAsia="宋体" w:cs="宋体"/>
          <w:color w:val="auto"/>
          <w:sz w:val="24"/>
          <w:szCs w:val="24"/>
          <w:highlight w:val="none"/>
          <w:lang w:eastAsia="zh-CN"/>
        </w:rPr>
        <w:t>。</w:t>
      </w:r>
    </w:p>
    <w:p>
      <w:pPr>
        <w:pStyle w:val="10"/>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设备液位传感器数≥4个，即每个脱水缸均具备两个液位传感器。低位液位传感器，可监测双样品篮液位；高位传感器具备风险触发监测功能。</w:t>
      </w:r>
    </w:p>
    <w:p>
      <w:pPr>
        <w:pStyle w:val="10"/>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具备声音提示及确认功能，以安全提示试剂瓶与连接点准确对接</w:t>
      </w:r>
      <w:r>
        <w:rPr>
          <w:rFonts w:hint="eastAsia" w:ascii="宋体" w:hAnsi="宋体" w:eastAsia="宋体" w:cs="宋体"/>
          <w:color w:val="auto"/>
          <w:kern w:val="0"/>
          <w:sz w:val="24"/>
          <w:szCs w:val="24"/>
          <w:highlight w:val="none"/>
          <w:lang w:eastAsia="zh-CN"/>
        </w:rPr>
        <w:t>。</w:t>
      </w:r>
    </w:p>
    <w:p>
      <w:pPr>
        <w:pStyle w:val="10"/>
        <w:numPr>
          <w:ilvl w:val="0"/>
          <w:numId w:val="5"/>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设备具备磁力搅拌功能，磁力搅拌器≥2个，即每个脱水缸1个。</w:t>
      </w:r>
    </w:p>
    <w:p>
      <w:pPr>
        <w:pStyle w:val="10"/>
        <w:numPr>
          <w:ilvl w:val="0"/>
          <w:numId w:val="5"/>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脱水缸底部滤网设计</w:t>
      </w:r>
      <w:r>
        <w:rPr>
          <w:rFonts w:hint="eastAsia" w:ascii="宋体" w:hAnsi="宋体" w:eastAsia="宋体" w:cs="宋体"/>
          <w:color w:val="auto"/>
          <w:sz w:val="24"/>
          <w:szCs w:val="24"/>
          <w:highlight w:val="none"/>
          <w:lang w:eastAsia="zh-CN"/>
        </w:rPr>
        <w:t>。</w:t>
      </w:r>
    </w:p>
    <w:p>
      <w:pPr>
        <w:pStyle w:val="10"/>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包埋盒样品篮采用不锈钢材质和内置弹簧设计</w:t>
      </w:r>
      <w:r>
        <w:rPr>
          <w:rFonts w:hint="eastAsia" w:ascii="宋体" w:hAnsi="宋体" w:eastAsia="宋体" w:cs="宋体"/>
          <w:color w:val="auto"/>
          <w:kern w:val="0"/>
          <w:sz w:val="24"/>
          <w:szCs w:val="24"/>
          <w:highlight w:val="none"/>
          <w:lang w:eastAsia="zh-CN"/>
        </w:rPr>
        <w:t>。</w:t>
      </w:r>
    </w:p>
    <w:p>
      <w:pPr>
        <w:pStyle w:val="10"/>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提供蓝色和黑色样品篮夹并印有条形码，以实现特定样品篮与特定程序链接</w:t>
      </w:r>
    </w:p>
    <w:p>
      <w:pPr>
        <w:pStyle w:val="10"/>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石蜡缸：≥4个，蜡缸容量 ≥ 3.9L; 蜡缸温度：50℃~71℃。蜡缸间需气流相同，压力相同。</w:t>
      </w:r>
    </w:p>
    <w:p>
      <w:pPr>
        <w:pStyle w:val="10"/>
        <w:numPr>
          <w:ilvl w:val="0"/>
          <w:numId w:val="5"/>
        </w:numPr>
        <w:spacing w:line="360" w:lineRule="auto"/>
        <w:ind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脱水缸温度范围35~85℃，其中石蜡58~85℃，脱水试剂35~65℃，清洗试剂35~85℃</w:t>
      </w:r>
      <w:r>
        <w:rPr>
          <w:rFonts w:hint="eastAsia" w:ascii="宋体" w:hAnsi="宋体" w:eastAsia="宋体" w:cs="宋体"/>
          <w:color w:val="auto"/>
          <w:kern w:val="0"/>
          <w:sz w:val="24"/>
          <w:szCs w:val="24"/>
          <w:highlight w:val="none"/>
          <w:lang w:eastAsia="zh-CN"/>
        </w:rPr>
        <w:t>。</w:t>
      </w:r>
    </w:p>
    <w:p>
      <w:pPr>
        <w:pStyle w:val="10"/>
        <w:numPr>
          <w:ilvl w:val="0"/>
          <w:numId w:val="5"/>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脱水缸压力≥45 kPa；脱水缸负压≤-60kPa，可负压抽排。</w:t>
      </w:r>
    </w:p>
    <w:p>
      <w:pPr>
        <w:pStyle w:val="10"/>
        <w:numPr>
          <w:ilvl w:val="0"/>
          <w:numId w:val="5"/>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具备试剂管理系统（RMS），可根据包埋盒数量、脱水周期、试剂使用天数、试剂浓度自动提示试剂更换，以确保组织一直在试剂最佳状态下处理。</w:t>
      </w:r>
    </w:p>
    <w:p>
      <w:pPr>
        <w:pStyle w:val="10"/>
        <w:numPr>
          <w:ilvl w:val="0"/>
          <w:numId w:val="5"/>
        </w:numPr>
        <w:spacing w:line="360" w:lineRule="auto"/>
        <w:ind w:firstLineChars="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具备活性炭过滤功能，以吸附试剂废气；设备可连接至外部排气系统</w:t>
      </w:r>
      <w:r>
        <w:rPr>
          <w:rFonts w:hint="eastAsia" w:ascii="宋体" w:hAnsi="宋体" w:eastAsia="宋体" w:cs="宋体"/>
          <w:b w:val="0"/>
          <w:bCs w:val="0"/>
          <w:color w:val="auto"/>
          <w:kern w:val="0"/>
          <w:sz w:val="24"/>
          <w:szCs w:val="24"/>
          <w:highlight w:val="none"/>
          <w:lang w:eastAsia="zh-CN"/>
        </w:rPr>
        <w:t>。</w:t>
      </w:r>
    </w:p>
    <w:p>
      <w:pPr>
        <w:pStyle w:val="10"/>
        <w:numPr>
          <w:ilvl w:val="0"/>
          <w:numId w:val="5"/>
        </w:numPr>
        <w:spacing w:line="360" w:lineRule="auto"/>
        <w:ind w:firstLineChars="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具备外接式加注/排放试剂与石蜡功能，以助于用户避免接触试剂和热石蜡</w:t>
      </w:r>
      <w:r>
        <w:rPr>
          <w:rFonts w:hint="eastAsia" w:ascii="宋体" w:hAnsi="宋体" w:eastAsia="宋体" w:cs="宋体"/>
          <w:b w:val="0"/>
          <w:bCs w:val="0"/>
          <w:color w:val="auto"/>
          <w:kern w:val="0"/>
          <w:sz w:val="24"/>
          <w:szCs w:val="24"/>
          <w:highlight w:val="none"/>
          <w:lang w:eastAsia="zh-CN"/>
        </w:rPr>
        <w:t>。</w:t>
      </w:r>
    </w:p>
    <w:p>
      <w:pPr>
        <w:pStyle w:val="10"/>
        <w:numPr>
          <w:ilvl w:val="0"/>
          <w:numId w:val="5"/>
        </w:numPr>
        <w:spacing w:line="360" w:lineRule="auto"/>
        <w:ind w:firstLineChars="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清洗程序带有干燥步骤（高温、负压和空气流）</w:t>
      </w:r>
      <w:r>
        <w:rPr>
          <w:rFonts w:hint="eastAsia" w:ascii="宋体" w:hAnsi="宋体" w:eastAsia="宋体" w:cs="宋体"/>
          <w:b w:val="0"/>
          <w:bCs w:val="0"/>
          <w:color w:val="auto"/>
          <w:kern w:val="0"/>
          <w:sz w:val="24"/>
          <w:szCs w:val="24"/>
          <w:highlight w:val="none"/>
          <w:lang w:eastAsia="zh-CN"/>
        </w:rPr>
        <w:t>。</w:t>
      </w:r>
    </w:p>
    <w:p>
      <w:pPr>
        <w:pStyle w:val="10"/>
        <w:numPr>
          <w:ilvl w:val="0"/>
          <w:numId w:val="5"/>
        </w:numPr>
        <w:spacing w:line="360" w:lineRule="auto"/>
        <w:ind w:firstLineChars="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具备两个外接报警系统端口，以用于本地报警和远程报警</w:t>
      </w:r>
      <w:r>
        <w:rPr>
          <w:rFonts w:hint="eastAsia" w:ascii="宋体" w:hAnsi="宋体" w:eastAsia="宋体" w:cs="宋体"/>
          <w:b w:val="0"/>
          <w:bCs w:val="0"/>
          <w:color w:val="auto"/>
          <w:kern w:val="0"/>
          <w:sz w:val="24"/>
          <w:szCs w:val="24"/>
          <w:highlight w:val="none"/>
          <w:lang w:eastAsia="zh-CN"/>
        </w:rPr>
        <w:t>。</w:t>
      </w:r>
    </w:p>
    <w:p>
      <w:pPr>
        <w:pStyle w:val="10"/>
        <w:numPr>
          <w:ilvl w:val="0"/>
          <w:numId w:val="5"/>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具有脱水缸底部及四面缸体包裹式加热功能</w:t>
      </w:r>
      <w:r>
        <w:rPr>
          <w:rFonts w:hint="eastAsia" w:ascii="宋体" w:hAnsi="宋体" w:eastAsia="宋体" w:cs="宋体"/>
          <w:b w:val="0"/>
          <w:bCs w:val="0"/>
          <w:color w:val="auto"/>
          <w:kern w:val="0"/>
          <w:sz w:val="24"/>
          <w:szCs w:val="24"/>
          <w:highlight w:val="none"/>
          <w:lang w:eastAsia="zh-CN"/>
        </w:rPr>
        <w:t>。</w:t>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w:t>
      </w:r>
      <w:r>
        <w:rPr>
          <w:rFonts w:hint="eastAsia"/>
          <w:b/>
          <w:bCs/>
          <w:color w:val="auto"/>
          <w:sz w:val="24"/>
          <w:szCs w:val="32"/>
          <w:highlight w:val="none"/>
          <w:lang w:val="en-US" w:eastAsia="zh-Hans"/>
        </w:rPr>
        <w:t>七</w:t>
      </w:r>
      <w:r>
        <w:rPr>
          <w:rFonts w:hint="eastAsia"/>
          <w:b/>
          <w:bCs/>
          <w:color w:val="auto"/>
          <w:sz w:val="24"/>
          <w:szCs w:val="32"/>
          <w:highlight w:val="none"/>
          <w:lang w:val="en-US" w:eastAsia="zh-CN"/>
        </w:rPr>
        <w:t>）全自动HE染色封片一体机</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能进行非滴染式H&amp;E染色，并提供标准化染色方案。</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可提供特染支架，大玻片染色支架，支持H&amp;E染色，特染，细胞学染色，大玻片染色等多种染色，为客户提供足够的自由度。</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使用预置的H&amp;E染色程序每小时染片数量：≥ 240片；具有连续上载功能。</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具备精确到片的载玻片自动计数功能，使每一张玻片都得到精准管控。</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★采用图形化人机交互界面，以图表的形式生成载玻片计数报告、试剂更换报告、用户运行日志报告功能，数据周期≥3年。</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可按月查看最近 3 年的试剂更换信息，并导出试剂更换报告。</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可按日期查看最近 3 年内设备操作记录，并导出用户运行日志报告。</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可同时处理11个玻片架，每个玻片架可容纳30片载玻片。</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站点总数≥26个，其中试剂站点总数≥18个，冲洗站点≥5个，冲洗流速8L/m，试剂容器容量≥450mL，试剂缸内部标注最低和最高加注液位。</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 xml:space="preserve">染色架加载站点和卸载站点各1个，烤箱站点数量1个，烤箱内温度30 ~65 </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具有用于抽取试剂蒸汽的集成系统，并集成活性炭过滤器和外部排气系统。</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★具备试剂管理系统，可直观显示试剂信息，包括试剂颜色、站点编号、试剂名称、有效天数、有效片数、已染天数、已染片数、更换日期、更换者。</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加载抽屉旁三个试剂站点可设置并具备内部缓冲站点功能</w:t>
      </w:r>
      <w:r>
        <w:rPr>
          <w:rFonts w:hint="eastAsia" w:ascii="宋体" w:hAnsi="宋体" w:eastAsia="宋体" w:cs="宋体"/>
          <w:b w:val="0"/>
          <w:bCs w:val="0"/>
          <w:color w:val="auto"/>
          <w:sz w:val="24"/>
          <w:szCs w:val="24"/>
          <w:highlight w:val="none"/>
          <w:lang w:val="en-US" w:eastAsia="zh-CN"/>
        </w:rPr>
        <w:t>。</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水容器和试剂容器具有不同的形状和颜色。水容器为蓝色，试剂容器为白色及黄色，其中黄色试剂容器专用于加载抽屉。</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仪器具有节水功能，当所有冲洗站点均未使用且已将试剂残留冲出时，可停止水流</w:t>
      </w:r>
      <w:r>
        <w:rPr>
          <w:rFonts w:hint="eastAsia" w:ascii="宋体" w:hAnsi="宋体" w:eastAsia="宋体" w:cs="宋体"/>
          <w:b w:val="0"/>
          <w:bCs w:val="0"/>
          <w:color w:val="auto"/>
          <w:sz w:val="24"/>
          <w:szCs w:val="24"/>
          <w:highlight w:val="none"/>
          <w:lang w:val="en-US" w:eastAsia="zh-CN"/>
        </w:rPr>
        <w:t>。</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染色期间，可查看程序运行进度及各玻片架详细信息。</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具备与封片机连接集成为染色封片一体机功能。</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玻璃盖片机，适用于细胞学和组织学等多种封片处理。</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弧型封片，磁珠识别方式：无气泡，不返工。</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封片速度≥400片/小时，可进行封片行程和位置校准。</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封片机可设置：盖玻片封固行程；盖玻片放置和起始位置；封固剂用量；喷胶压力。</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具有自动识别以及废弃破损玻片功能，同时不停止封片过程。</w:t>
      </w:r>
    </w:p>
    <w:p>
      <w:pPr>
        <w:pStyle w:val="10"/>
        <w:numPr>
          <w:ilvl w:val="0"/>
          <w:numId w:val="6"/>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封片机输入、输出架总量可达60片。</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w:t>
      </w:r>
      <w:r>
        <w:rPr>
          <w:rFonts w:hint="eastAsia"/>
          <w:b/>
          <w:bCs/>
          <w:color w:val="auto"/>
          <w:sz w:val="24"/>
          <w:szCs w:val="32"/>
          <w:highlight w:val="none"/>
          <w:lang w:val="en-US" w:eastAsia="zh-Hans"/>
        </w:rPr>
        <w:t>八</w:t>
      </w:r>
      <w:r>
        <w:rPr>
          <w:rFonts w:hint="eastAsia"/>
          <w:b/>
          <w:bCs/>
          <w:color w:val="auto"/>
          <w:sz w:val="24"/>
          <w:szCs w:val="32"/>
          <w:highlight w:val="none"/>
          <w:lang w:val="en-US" w:eastAsia="zh-CN"/>
        </w:rPr>
        <w:t>）组织摊烤片机</w:t>
      </w:r>
    </w:p>
    <w:p>
      <w:pPr>
        <w:pStyle w:val="10"/>
        <w:numPr>
          <w:ilvl w:val="0"/>
          <w:numId w:val="7"/>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烘片箱可容纳 3 个常规染色架。</w:t>
      </w:r>
    </w:p>
    <w:p>
      <w:pPr>
        <w:pStyle w:val="10"/>
        <w:numPr>
          <w:ilvl w:val="0"/>
          <w:numId w:val="7"/>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烤片槽实际排列玻片60片，烤片槽间温度均匀无温差。</w:t>
      </w:r>
    </w:p>
    <w:p>
      <w:pPr>
        <w:pStyle w:val="10"/>
        <w:numPr>
          <w:ilvl w:val="0"/>
          <w:numId w:val="7"/>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达到设定温度时间：＜15分钟。</w:t>
      </w:r>
    </w:p>
    <w:p>
      <w:pPr>
        <w:pStyle w:val="10"/>
        <w:numPr>
          <w:ilvl w:val="0"/>
          <w:numId w:val="7"/>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高亮 LED数码显示屏,轻触键盘。</w:t>
      </w:r>
    </w:p>
    <w:p>
      <w:pPr>
        <w:pStyle w:val="10"/>
        <w:numPr>
          <w:ilvl w:val="0"/>
          <w:numId w:val="7"/>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智能 PID温控技术，性能稳定，控制精度高。</w:t>
      </w:r>
    </w:p>
    <w:p>
      <w:pPr>
        <w:pStyle w:val="10"/>
        <w:numPr>
          <w:ilvl w:val="0"/>
          <w:numId w:val="7"/>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定时开机功能，工作程序剩余时间提醒功能。</w:t>
      </w:r>
    </w:p>
    <w:p>
      <w:pPr>
        <w:pStyle w:val="10"/>
        <w:numPr>
          <w:ilvl w:val="0"/>
          <w:numId w:val="7"/>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温度设置及可控范围：室温～99℃±1℃。</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w:t>
      </w:r>
      <w:r>
        <w:rPr>
          <w:rFonts w:hint="eastAsia"/>
          <w:b/>
          <w:bCs/>
          <w:color w:val="auto"/>
          <w:sz w:val="24"/>
          <w:szCs w:val="32"/>
          <w:highlight w:val="none"/>
          <w:lang w:val="en-US" w:eastAsia="zh-Hans"/>
        </w:rPr>
        <w:t>九</w:t>
      </w:r>
      <w:r>
        <w:rPr>
          <w:rFonts w:hint="eastAsia"/>
          <w:b/>
          <w:bCs/>
          <w:color w:val="auto"/>
          <w:sz w:val="24"/>
          <w:szCs w:val="32"/>
          <w:highlight w:val="none"/>
          <w:lang w:val="en-US" w:eastAsia="zh-CN"/>
        </w:rPr>
        <w:t>）全自动液基细胞制片染色一体机</w:t>
      </w:r>
    </w:p>
    <w:p>
      <w:pPr>
        <w:pStyle w:val="10"/>
        <w:numPr>
          <w:ilvl w:val="0"/>
          <w:numId w:val="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★设备原理：采用膜式沉降技术原理。</w:t>
      </w:r>
    </w:p>
    <w:p>
      <w:pPr>
        <w:pStyle w:val="10"/>
        <w:numPr>
          <w:ilvl w:val="0"/>
          <w:numId w:val="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制片染色机：一批处理量可达24个标本，样本自动加样制片，自动完成巴氏染色。</w:t>
      </w:r>
    </w:p>
    <w:p>
      <w:pPr>
        <w:pStyle w:val="10"/>
        <w:numPr>
          <w:ilvl w:val="0"/>
          <w:numId w:val="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样本保存瓶直接上机，无需离心处理。</w:t>
      </w:r>
    </w:p>
    <w:p>
      <w:pPr>
        <w:pStyle w:val="10"/>
        <w:numPr>
          <w:ilvl w:val="0"/>
          <w:numId w:val="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放入标本后，分离、制片、染色一站式全自动完成，无需人工干。</w:t>
      </w:r>
    </w:p>
    <w:p>
      <w:pPr>
        <w:pStyle w:val="10"/>
        <w:numPr>
          <w:ilvl w:val="0"/>
          <w:numId w:val="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可根据不同临床样本设定不同的制备程序来进行制片，制片程序≥9个。</w:t>
      </w:r>
    </w:p>
    <w:p>
      <w:pPr>
        <w:pStyle w:val="10"/>
        <w:numPr>
          <w:ilvl w:val="0"/>
          <w:numId w:val="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自动染色要求：自动批量制片及染色，每批次可处理1至 24 份标本，制备 24 份标本的人工投入时间少于10分钟，总耗时≤1.5小时。</w:t>
      </w:r>
    </w:p>
    <w:p>
      <w:pPr>
        <w:pStyle w:val="10"/>
        <w:numPr>
          <w:ilvl w:val="0"/>
          <w:numId w:val="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自动独立染色，可任意选定起始步骤。染液一次性使用，避免标本交叉污染，保证制片染色的一致性，无批间差。</w:t>
      </w:r>
    </w:p>
    <w:p>
      <w:pPr>
        <w:pStyle w:val="10"/>
        <w:numPr>
          <w:ilvl w:val="0"/>
          <w:numId w:val="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染色制片程序全程由电脑控制，无批间差，可实现移动终端（平板电脑）对设备的操作、控制和信息实时显示。</w:t>
      </w:r>
    </w:p>
    <w:p>
      <w:pPr>
        <w:pStyle w:val="10"/>
        <w:numPr>
          <w:ilvl w:val="0"/>
          <w:numId w:val="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具备安全保护与报警功能，包含试剂液位过低报警及电机停转报警。</w:t>
      </w:r>
    </w:p>
    <w:p>
      <w:pPr>
        <w:pStyle w:val="10"/>
        <w:numPr>
          <w:ilvl w:val="0"/>
          <w:numId w:val="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图文报告系统：中文报告系统。</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w:t>
      </w:r>
      <w:r>
        <w:rPr>
          <w:rFonts w:hint="eastAsia"/>
          <w:b/>
          <w:bCs/>
          <w:color w:val="auto"/>
          <w:sz w:val="24"/>
          <w:szCs w:val="32"/>
          <w:highlight w:val="none"/>
          <w:lang w:val="en-US" w:eastAsia="zh-Hans"/>
        </w:rPr>
        <w:t>十</w:t>
      </w:r>
      <w:r>
        <w:rPr>
          <w:rFonts w:hint="eastAsia"/>
          <w:b/>
          <w:bCs/>
          <w:color w:val="auto"/>
          <w:sz w:val="24"/>
          <w:szCs w:val="32"/>
          <w:highlight w:val="none"/>
          <w:lang w:val="en-US" w:eastAsia="zh-CN"/>
        </w:rPr>
        <w:t>）单人LED显微镜</w:t>
      </w:r>
    </w:p>
    <w:p>
      <w:pPr>
        <w:pStyle w:val="10"/>
        <w:numPr>
          <w:ilvl w:val="0"/>
          <w:numId w:val="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高级正置显微镜，可作明场观察，可拓展荧光、相差、DIC、偏光等其他观察方法。</w:t>
      </w:r>
    </w:p>
    <w:p>
      <w:pPr>
        <w:pStyle w:val="10"/>
        <w:numPr>
          <w:ilvl w:val="0"/>
          <w:numId w:val="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★光学系统：无限远校正光学系统，齐焦距离必须为国际标准≤45mm。</w:t>
      </w:r>
    </w:p>
    <w:p>
      <w:pPr>
        <w:pStyle w:val="10"/>
        <w:numPr>
          <w:ilvl w:val="0"/>
          <w:numId w:val="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调焦：载物台垂直运动方式距离≤25mm， 最小微调刻度单位≤1微米。</w:t>
      </w:r>
    </w:p>
    <w:p>
      <w:pPr>
        <w:pStyle w:val="10"/>
        <w:numPr>
          <w:ilvl w:val="0"/>
          <w:numId w:val="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★高级可倾斜三目镜筒：人机工程学三目镜筒，倾斜角度可调5-35度可调，视野数≥25.5，三档分光：0/100、50/50、100/0。</w:t>
      </w:r>
    </w:p>
    <w:p>
      <w:pPr>
        <w:pStyle w:val="10"/>
        <w:numPr>
          <w:ilvl w:val="0"/>
          <w:numId w:val="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照明装置：新一代高亮度LED光源（功率≥13W），最高可支持26人共揽所需要的光亮强度，寿命≥50000小时，带光强管理功能，带色彩矫正滤光片，镜下可得到卤素灯相同的色彩，消除蓝光影响、减少眼睛疲劳和伤害。</w:t>
      </w:r>
    </w:p>
    <w:p>
      <w:pPr>
        <w:pStyle w:val="10"/>
        <w:numPr>
          <w:ilvl w:val="0"/>
          <w:numId w:val="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★物镜：要求物镜满足以下参数，投标公司必须提供物镜编号。</w:t>
      </w:r>
    </w:p>
    <w:p>
      <w:pPr>
        <w:pStyle w:val="10"/>
        <w:numPr>
          <w:ilvl w:val="0"/>
          <w:numId w:val="0"/>
        </w:numPr>
        <w:spacing w:line="360" w:lineRule="auto"/>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4X（N.A. ≥0.1，W.D. ≥18.0）</w:t>
      </w:r>
    </w:p>
    <w:p>
      <w:pPr>
        <w:pStyle w:val="10"/>
        <w:numPr>
          <w:ilvl w:val="0"/>
          <w:numId w:val="0"/>
        </w:numPr>
        <w:spacing w:line="360" w:lineRule="auto"/>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10X（N.A. ≥0.25，W.D. ≥10.0）</w:t>
      </w:r>
    </w:p>
    <w:p>
      <w:pPr>
        <w:pStyle w:val="10"/>
        <w:numPr>
          <w:ilvl w:val="0"/>
          <w:numId w:val="0"/>
        </w:numPr>
        <w:spacing w:line="360" w:lineRule="auto"/>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20X（N.A. ≥0.4，W.D. ≥1.2 spring）</w:t>
      </w:r>
    </w:p>
    <w:p>
      <w:pPr>
        <w:pStyle w:val="10"/>
        <w:numPr>
          <w:ilvl w:val="0"/>
          <w:numId w:val="0"/>
        </w:numPr>
        <w:spacing w:line="360" w:lineRule="auto"/>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40X（N.A. ≥0.65，W.D. ≥0.6 spring）</w:t>
      </w:r>
    </w:p>
    <w:p>
      <w:pPr>
        <w:pStyle w:val="10"/>
        <w:numPr>
          <w:ilvl w:val="0"/>
          <w:numId w:val="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载物台：右手载物台，带有旋转装置和扭矩调节装置，高抗磨损性陶瓷覆盖层载物台，带手柄延长炳，手不离开桌面可实现操作，减少手部疲劳，配套双夹片器，1片和2片均可适用，方便两个玻片在目镜下的快速比较。</w:t>
      </w:r>
    </w:p>
    <w:p>
      <w:pPr>
        <w:pStyle w:val="10"/>
        <w:numPr>
          <w:ilvl w:val="0"/>
          <w:numId w:val="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目镜：10X宽视野目镜，带屈光度校准。</w:t>
      </w:r>
    </w:p>
    <w:p>
      <w:pPr>
        <w:pStyle w:val="10"/>
        <w:numPr>
          <w:ilvl w:val="0"/>
          <w:numId w:val="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物镜转换器：编码型六孔物镜转换器。</w:t>
      </w:r>
    </w:p>
    <w:p>
      <w:pPr>
        <w:pStyle w:val="10"/>
        <w:numPr>
          <w:ilvl w:val="0"/>
          <w:numId w:val="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聚光镜：阿贝聚光镜，N.A≥1.1。</w:t>
      </w:r>
    </w:p>
    <w:p>
      <w:pPr>
        <w:pStyle w:val="10"/>
        <w:numPr>
          <w:ilvl w:val="0"/>
          <w:numId w:val="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★可升级荧光：要求将来可本地化升级增加荧光装置，单层荧光激发块转盘位置≥8，具备复眼荧光照明技术。</w:t>
      </w:r>
    </w:p>
    <w:p>
      <w:pPr>
        <w:pStyle w:val="10"/>
        <w:numPr>
          <w:ilvl w:val="0"/>
          <w:numId w:val="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后期可本地化升级≥26人共揽显微镜。</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（十</w:t>
      </w:r>
      <w:r>
        <w:rPr>
          <w:rFonts w:hint="eastAsia"/>
          <w:b/>
          <w:bCs/>
          <w:color w:val="auto"/>
          <w:sz w:val="24"/>
          <w:szCs w:val="32"/>
          <w:highlight w:val="none"/>
          <w:lang w:val="en-US" w:eastAsia="zh-Hans"/>
        </w:rPr>
        <w:t>一</w:t>
      </w:r>
      <w:r>
        <w:rPr>
          <w:rFonts w:hint="eastAsia"/>
          <w:b/>
          <w:bCs/>
          <w:color w:val="auto"/>
          <w:sz w:val="24"/>
          <w:szCs w:val="32"/>
          <w:highlight w:val="none"/>
          <w:lang w:val="en-US" w:eastAsia="zh-CN"/>
        </w:rPr>
        <w:t>）五人共览显微镜</w:t>
      </w:r>
    </w:p>
    <w:p>
      <w:pPr>
        <w:pStyle w:val="10"/>
        <w:numPr>
          <w:ilvl w:val="0"/>
          <w:numId w:val="1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高级正置显微镜，可作明场观察，可拓展荧光、相差、DIC、偏光等其他观察方法。</w:t>
      </w:r>
    </w:p>
    <w:p>
      <w:pPr>
        <w:pStyle w:val="10"/>
        <w:numPr>
          <w:ilvl w:val="0"/>
          <w:numId w:val="1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★光学系统：无限远校正光学系统，齐焦距离必须为国际标准≤45mm。</w:t>
      </w:r>
    </w:p>
    <w:p>
      <w:pPr>
        <w:pStyle w:val="10"/>
        <w:numPr>
          <w:ilvl w:val="0"/>
          <w:numId w:val="1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调焦：载物台垂直运动方式距离≤25mm， 最小微调刻度单位≤1微米。</w:t>
      </w:r>
    </w:p>
    <w:p>
      <w:pPr>
        <w:pStyle w:val="10"/>
        <w:numPr>
          <w:ilvl w:val="0"/>
          <w:numId w:val="1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★高级可倾斜三目镜筒：人机工程学三目镜筒，倾斜角度可调5-35度可调，视野数≥25.5，三档分光：0/100、50/50、100/0。</w:t>
      </w:r>
    </w:p>
    <w:p>
      <w:pPr>
        <w:pStyle w:val="10"/>
        <w:numPr>
          <w:ilvl w:val="0"/>
          <w:numId w:val="1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照明装置：新一代高亮度LED光源（功率≥13W），最高可支持26人共揽所需要的光亮强度，寿命≥50000小时，带光强管理功能，带色彩矫正滤光片，镜下可得到卤素灯相同的色彩，消除蓝光影响、减少眼睛疲劳和伤害。</w:t>
      </w:r>
    </w:p>
    <w:p>
      <w:pPr>
        <w:pStyle w:val="10"/>
        <w:numPr>
          <w:ilvl w:val="0"/>
          <w:numId w:val="1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★物镜：要求物镜满足以下参数，投标公司必须提供物镜编号。</w:t>
      </w:r>
    </w:p>
    <w:p>
      <w:pPr>
        <w:pStyle w:val="10"/>
        <w:numPr>
          <w:ilvl w:val="0"/>
          <w:numId w:val="0"/>
        </w:numPr>
        <w:spacing w:line="360" w:lineRule="auto"/>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4X（N.A. ≥0.1，W.D.≥18.0）</w:t>
      </w:r>
    </w:p>
    <w:p>
      <w:pPr>
        <w:pStyle w:val="10"/>
        <w:numPr>
          <w:ilvl w:val="0"/>
          <w:numId w:val="0"/>
        </w:numPr>
        <w:spacing w:line="360" w:lineRule="auto"/>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10X（N.A. ≥0.25，W.D.≥10.0）</w:t>
      </w:r>
    </w:p>
    <w:p>
      <w:pPr>
        <w:pStyle w:val="10"/>
        <w:numPr>
          <w:ilvl w:val="0"/>
          <w:numId w:val="0"/>
        </w:numPr>
        <w:spacing w:line="360" w:lineRule="auto"/>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20X（N.A. ≥0.4，W.D.≥1.2 spring）</w:t>
      </w:r>
    </w:p>
    <w:p>
      <w:pPr>
        <w:pStyle w:val="10"/>
        <w:numPr>
          <w:ilvl w:val="0"/>
          <w:numId w:val="0"/>
        </w:numPr>
        <w:spacing w:line="360" w:lineRule="auto"/>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40X（N.A. ≥0.65，W.D.≥0.6 spring）</w:t>
      </w:r>
    </w:p>
    <w:p>
      <w:pPr>
        <w:pStyle w:val="10"/>
        <w:numPr>
          <w:ilvl w:val="0"/>
          <w:numId w:val="1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载物台：右手载物台，带有旋转装置和扭矩调节装置，高抗磨损性陶瓷覆盖层载物台，带手柄延长炳，手不离开桌面可实现操作，减少手部疲劳，配套双夹片器，1片和2片均可适用，方便两个玻片在目镜下的快速比较。</w:t>
      </w:r>
    </w:p>
    <w:p>
      <w:pPr>
        <w:pStyle w:val="10"/>
        <w:numPr>
          <w:ilvl w:val="0"/>
          <w:numId w:val="1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目镜：10X宽视野目镜，带屈光度校准。</w:t>
      </w:r>
    </w:p>
    <w:p>
      <w:pPr>
        <w:pStyle w:val="10"/>
        <w:numPr>
          <w:ilvl w:val="0"/>
          <w:numId w:val="1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物镜转换器：编码型六孔物镜转换器。</w:t>
      </w:r>
    </w:p>
    <w:p>
      <w:pPr>
        <w:pStyle w:val="10"/>
        <w:numPr>
          <w:ilvl w:val="0"/>
          <w:numId w:val="1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聚光镜：阿贝聚光镜，N.A≥1.1。</w:t>
      </w:r>
    </w:p>
    <w:p>
      <w:pPr>
        <w:pStyle w:val="10"/>
        <w:numPr>
          <w:ilvl w:val="0"/>
          <w:numId w:val="1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★可升级荧光：要求将来可本地化升级增加荧光装置，单层荧光激发块转盘位置≥8，具备复眼荧光照明技术。</w:t>
      </w:r>
    </w:p>
    <w:p>
      <w:pPr>
        <w:pStyle w:val="10"/>
        <w:numPr>
          <w:ilvl w:val="0"/>
          <w:numId w:val="1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五人共览系统：与显微镜为同一品牌，包括五人共览附件、观察筒、目镜等，内含LED指针，适合五人同时观察。</w:t>
      </w:r>
    </w:p>
    <w:p>
      <w:pPr>
        <w:pStyle w:val="10"/>
        <w:numPr>
          <w:ilvl w:val="0"/>
          <w:numId w:val="1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后期可本地化升级≥26人共揽显微镜。</w:t>
      </w:r>
    </w:p>
    <w:p>
      <w:pPr>
        <w:spacing w:line="360" w:lineRule="auto"/>
        <w:jc w:val="left"/>
        <w:rPr>
          <w:rFonts w:hint="default"/>
          <w:b/>
          <w:bCs/>
          <w:color w:val="auto"/>
          <w:sz w:val="24"/>
          <w:szCs w:val="32"/>
          <w:highlight w:val="none"/>
          <w:lang w:val="en-US" w:eastAsia="zh-CN"/>
        </w:rPr>
      </w:pPr>
      <w:r>
        <w:rPr>
          <w:rFonts w:hint="eastAsia"/>
          <w:b/>
          <w:bCs/>
          <w:color w:val="auto"/>
          <w:sz w:val="24"/>
          <w:szCs w:val="32"/>
          <w:highlight w:val="none"/>
          <w:lang w:val="en-US" w:eastAsia="zh-CN"/>
        </w:rPr>
        <w:t>（十</w:t>
      </w:r>
      <w:r>
        <w:rPr>
          <w:rFonts w:hint="eastAsia"/>
          <w:b/>
          <w:bCs/>
          <w:color w:val="auto"/>
          <w:sz w:val="24"/>
          <w:szCs w:val="32"/>
          <w:highlight w:val="none"/>
          <w:lang w:val="en-US" w:eastAsia="zh-Hans"/>
        </w:rPr>
        <w:t>二</w:t>
      </w:r>
      <w:r>
        <w:rPr>
          <w:rFonts w:hint="eastAsia"/>
          <w:b/>
          <w:bCs/>
          <w:color w:val="auto"/>
          <w:sz w:val="24"/>
          <w:szCs w:val="32"/>
          <w:highlight w:val="none"/>
          <w:lang w:val="en-US" w:eastAsia="zh-CN"/>
        </w:rPr>
        <w:t>）标本冷藏柜</w:t>
      </w:r>
    </w:p>
    <w:p>
      <w:pPr>
        <w:pStyle w:val="10"/>
        <w:numPr>
          <w:ilvl w:val="0"/>
          <w:numId w:val="1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上置进口压缩机冷凝机组技术，具有外型美观，调节保养方便等优点。</w:t>
      </w:r>
    </w:p>
    <w:p>
      <w:pPr>
        <w:pStyle w:val="10"/>
        <w:numPr>
          <w:ilvl w:val="0"/>
          <w:numId w:val="1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外壳、内胆均选用SUS304拉丝不锈钢制作，卫生易清洗。</w:t>
      </w:r>
    </w:p>
    <w:p>
      <w:pPr>
        <w:pStyle w:val="10"/>
        <w:numPr>
          <w:ilvl w:val="0"/>
          <w:numId w:val="1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柜体、门体均为硬质聚氨酯高压发泡，整机保温性良好，强度大。</w:t>
      </w:r>
    </w:p>
    <w:p>
      <w:pPr>
        <w:pStyle w:val="10"/>
        <w:numPr>
          <w:ilvl w:val="0"/>
          <w:numId w:val="1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门体采用自动复位装置，开启灵活，关闭严密。</w:t>
      </w:r>
    </w:p>
    <w:p>
      <w:pPr>
        <w:pStyle w:val="10"/>
        <w:numPr>
          <w:ilvl w:val="0"/>
          <w:numId w:val="1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柜内温度自动控制并数码显示。</w:t>
      </w:r>
    </w:p>
    <w:p>
      <w:pPr>
        <w:pStyle w:val="10"/>
        <w:numPr>
          <w:ilvl w:val="0"/>
          <w:numId w:val="1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采用风冷结构，温度均匀，自动除霜不结冰。</w:t>
      </w:r>
    </w:p>
    <w:p>
      <w:pPr>
        <w:pStyle w:val="10"/>
        <w:numPr>
          <w:ilvl w:val="0"/>
          <w:numId w:val="1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门玻璃内置电热丝，防止柜内外温差大而导致玻璃门大量结水。</w:t>
      </w:r>
    </w:p>
    <w:p>
      <w:pPr>
        <w:pStyle w:val="10"/>
        <w:numPr>
          <w:ilvl w:val="0"/>
          <w:numId w:val="1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蒸发器内藏式TP2无氧铜管。</w:t>
      </w:r>
    </w:p>
    <w:p>
      <w:pPr>
        <w:pStyle w:val="10"/>
        <w:numPr>
          <w:ilvl w:val="0"/>
          <w:numId w:val="1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门胆采用无毒、无味、易清洗 ABS 工程塑料，卫生美观。</w:t>
      </w:r>
    </w:p>
    <w:p>
      <w:pPr>
        <w:pStyle w:val="10"/>
        <w:numPr>
          <w:ilvl w:val="0"/>
          <w:numId w:val="1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温度控制：-5℃- 10℃。</w:t>
      </w:r>
    </w:p>
    <w:p>
      <w:pPr>
        <w:pStyle w:val="10"/>
        <w:numPr>
          <w:ilvl w:val="0"/>
          <w:numId w:val="1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带四层网架，可配置10只不锈钢托盘。</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（十</w:t>
      </w:r>
      <w:r>
        <w:rPr>
          <w:rFonts w:hint="eastAsia"/>
          <w:b/>
          <w:bCs/>
          <w:color w:val="auto"/>
          <w:sz w:val="24"/>
          <w:szCs w:val="32"/>
          <w:highlight w:val="none"/>
          <w:lang w:val="en-US" w:eastAsia="zh-Hans"/>
        </w:rPr>
        <w:t>三</w:t>
      </w:r>
      <w:r>
        <w:rPr>
          <w:rFonts w:hint="eastAsia"/>
          <w:b/>
          <w:bCs/>
          <w:color w:val="auto"/>
          <w:sz w:val="24"/>
          <w:szCs w:val="32"/>
          <w:highlight w:val="none"/>
          <w:lang w:val="en-US" w:eastAsia="zh-CN"/>
        </w:rPr>
        <w:t>）试剂存储冰箱（双温）</w:t>
      </w:r>
    </w:p>
    <w:p>
      <w:pPr>
        <w:pStyle w:val="10"/>
        <w:numPr>
          <w:ilvl w:val="0"/>
          <w:numId w:val="1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样式：立式、双门。</w:t>
      </w:r>
    </w:p>
    <w:p>
      <w:pPr>
        <w:pStyle w:val="10"/>
        <w:numPr>
          <w:ilvl w:val="0"/>
          <w:numId w:val="1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有效容积：≥650L。</w:t>
      </w:r>
    </w:p>
    <w:p>
      <w:pPr>
        <w:pStyle w:val="10"/>
        <w:numPr>
          <w:ilvl w:val="0"/>
          <w:numId w:val="1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内胆材料：冷藏室、冷冻室均为Hips材质。</w:t>
      </w:r>
    </w:p>
    <w:p>
      <w:pPr>
        <w:pStyle w:val="10"/>
        <w:numPr>
          <w:ilvl w:val="0"/>
          <w:numId w:val="1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保温材料：无CFC聚氨酯发泡，加厚保温层，保温效果好，冷藏发泡门体厚度≥80mm,冷冻门体厚度≥90mm，冷冻箱体发泡层厚度≥100mm。 </w:t>
      </w:r>
    </w:p>
    <w:p>
      <w:pPr>
        <w:pStyle w:val="10"/>
        <w:numPr>
          <w:ilvl w:val="0"/>
          <w:numId w:val="1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压缩机：采用高效压缩机，节能高效、静音。</w:t>
      </w:r>
    </w:p>
    <w:p>
      <w:pPr>
        <w:pStyle w:val="10"/>
        <w:numPr>
          <w:ilvl w:val="0"/>
          <w:numId w:val="1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温控系统：高精度微电脑温度控制系统，冷藏温度 2~8℃、冷冻温度-10~-26℃ 可调，显示精度 1℃。高清晰 LCD 数字温度显示。 </w:t>
      </w:r>
    </w:p>
    <w:p>
      <w:pPr>
        <w:pStyle w:val="10"/>
        <w:numPr>
          <w:ilvl w:val="0"/>
          <w:numId w:val="1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双压缩机双系统，上冷藏室和下冷冻室可独立控制运行。</w:t>
      </w:r>
    </w:p>
    <w:p>
      <w:pPr>
        <w:pStyle w:val="10"/>
        <w:numPr>
          <w:ilvl w:val="0"/>
          <w:numId w:val="1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冷藏温度和冷冻温度同时显示，冷藏室、冷冻室可分别单独关闭。</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（十</w:t>
      </w:r>
      <w:r>
        <w:rPr>
          <w:rFonts w:hint="eastAsia"/>
          <w:b/>
          <w:bCs/>
          <w:color w:val="auto"/>
          <w:sz w:val="24"/>
          <w:szCs w:val="32"/>
          <w:highlight w:val="none"/>
          <w:lang w:val="en-US" w:eastAsia="zh-Hans"/>
        </w:rPr>
        <w:t>四</w:t>
      </w:r>
      <w:r>
        <w:rPr>
          <w:rFonts w:hint="eastAsia"/>
          <w:b/>
          <w:bCs/>
          <w:color w:val="auto"/>
          <w:sz w:val="24"/>
          <w:szCs w:val="32"/>
          <w:highlight w:val="none"/>
          <w:lang w:val="en-US" w:eastAsia="zh-CN"/>
        </w:rPr>
        <w:t>）通风橱（含落地款脱水通风橱）</w:t>
      </w:r>
    </w:p>
    <w:p>
      <w:pPr>
        <w:pStyle w:val="10"/>
        <w:numPr>
          <w:ilvl w:val="0"/>
          <w:numId w:val="1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外壳整体采用1.0mm优质冷轧钢板，表面经EPOXY粉末烤涂处理，耐酸碱。</w:t>
      </w:r>
    </w:p>
    <w:p>
      <w:pPr>
        <w:pStyle w:val="10"/>
        <w:numPr>
          <w:ilvl w:val="0"/>
          <w:numId w:val="1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内胆及导流板：采用5mm厚抗倍特板，耐酸碱耐高温，防潮湿。</w:t>
      </w:r>
    </w:p>
    <w:p>
      <w:pPr>
        <w:pStyle w:val="10"/>
        <w:numPr>
          <w:ilvl w:val="0"/>
          <w:numId w:val="1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三块导流板使处于不同高度空间的有害气体分别从不同的段区排出。</w:t>
      </w:r>
    </w:p>
    <w:p>
      <w:pPr>
        <w:pStyle w:val="10"/>
        <w:numPr>
          <w:ilvl w:val="0"/>
          <w:numId w:val="1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设有可拆卸维修孔，便于维修电路、水路。</w:t>
      </w:r>
    </w:p>
    <w:p>
      <w:pPr>
        <w:pStyle w:val="10"/>
        <w:numPr>
          <w:ilvl w:val="0"/>
          <w:numId w:val="1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控制开关采用12V液晶开关，集中控制整个电路系统。</w:t>
      </w:r>
    </w:p>
    <w:p>
      <w:pPr>
        <w:pStyle w:val="10"/>
        <w:numPr>
          <w:ilvl w:val="0"/>
          <w:numId w:val="1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操作台面采用SUS304不锈钢拉丝板或采用12.7mm厚实芯理化板 ，耐酸碱，防潮湿，抗冲击。</w:t>
      </w:r>
    </w:p>
    <w:p>
      <w:pPr>
        <w:pStyle w:val="10"/>
        <w:numPr>
          <w:ilvl w:val="0"/>
          <w:numId w:val="1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上柜体带上下移门移动，铝型材配合塑料型材边框，采用3块5mm安全玻璃，可左右移动，并采用无段平衡装置，可上下移动，自由调节高度同步带传动平衡块。</w:t>
      </w:r>
    </w:p>
    <w:p>
      <w:pPr>
        <w:pStyle w:val="10"/>
        <w:numPr>
          <w:ilvl w:val="0"/>
          <w:numId w:val="1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低噪音离心风机，风量：1500m³/h；噪音：≤60db。</w:t>
      </w:r>
    </w:p>
    <w:p>
      <w:pPr>
        <w:pStyle w:val="10"/>
        <w:numPr>
          <w:ilvl w:val="0"/>
          <w:numId w:val="1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照明设备：防腐日光灯，光源与气体隔离，照度：≥200lx。</w:t>
      </w:r>
    </w:p>
    <w:p>
      <w:pPr>
        <w:pStyle w:val="10"/>
        <w:numPr>
          <w:ilvl w:val="0"/>
          <w:numId w:val="1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龙头采用高标号加厚铜质材料，外观高雅、经久耐用。</w:t>
      </w:r>
    </w:p>
    <w:p>
      <w:pPr>
        <w:pStyle w:val="10"/>
        <w:numPr>
          <w:ilvl w:val="0"/>
          <w:numId w:val="1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柜体台面高850，可根据要求下面可带凹位，便于坐立。</w:t>
      </w:r>
    </w:p>
    <w:p>
      <w:pPr>
        <w:pStyle w:val="10"/>
        <w:numPr>
          <w:ilvl w:val="0"/>
          <w:numId w:val="1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集气罩带电动风阀，风阀尺寸φ250-φ300。</w:t>
      </w:r>
    </w:p>
    <w:p>
      <w:pPr>
        <w:pStyle w:val="10"/>
        <w:numPr>
          <w:ilvl w:val="0"/>
          <w:numId w:val="1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立式单口化验水龙头和PP水池。</w:t>
      </w:r>
    </w:p>
    <w:p>
      <w:pPr>
        <w:pStyle w:val="10"/>
        <w:numPr>
          <w:ilvl w:val="0"/>
          <w:numId w:val="1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排风管道采用250PVC管和铝箔管现场配做。</w:t>
      </w:r>
    </w:p>
    <w:p>
      <w:pPr>
        <w:pStyle w:val="10"/>
        <w:numPr>
          <w:ilvl w:val="0"/>
          <w:numId w:val="13"/>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外型尺寸：根据实际场地定制。</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（十</w:t>
      </w:r>
      <w:r>
        <w:rPr>
          <w:rFonts w:hint="eastAsia"/>
          <w:b/>
          <w:bCs/>
          <w:color w:val="auto"/>
          <w:sz w:val="24"/>
          <w:szCs w:val="32"/>
          <w:highlight w:val="none"/>
          <w:lang w:val="en-US" w:eastAsia="zh-Hans"/>
        </w:rPr>
        <w:t>五</w:t>
      </w:r>
      <w:r>
        <w:rPr>
          <w:rFonts w:hint="eastAsia"/>
          <w:b/>
          <w:bCs/>
          <w:color w:val="auto"/>
          <w:sz w:val="24"/>
          <w:szCs w:val="32"/>
          <w:highlight w:val="none"/>
          <w:lang w:val="en-US" w:eastAsia="zh-CN"/>
        </w:rPr>
        <w:t>）蜡块档案柜</w:t>
      </w:r>
    </w:p>
    <w:p>
      <w:pPr>
        <w:pStyle w:val="10"/>
        <w:numPr>
          <w:ilvl w:val="0"/>
          <w:numId w:val="14"/>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规格：预估450mm×500mm×1625mm (长×宽×高)，需根据实际场地定制。</w:t>
      </w:r>
    </w:p>
    <w:p>
      <w:pPr>
        <w:pStyle w:val="10"/>
        <w:numPr>
          <w:ilvl w:val="0"/>
          <w:numId w:val="14"/>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一组4节，每节6抽，每组配一个底座，每个抽屉可存放标准塑料包埋盒蜡块约600块。柜体采用优质冷轧板加工成型，柜体表面处理脱脂除油、表调，锌系磷化、钝化、静电粉末喷塑。ABS 暗拉手，专用插槽、标签槽一体化冲压成型。</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（十</w:t>
      </w:r>
      <w:r>
        <w:rPr>
          <w:rFonts w:hint="eastAsia"/>
          <w:b/>
          <w:bCs/>
          <w:color w:val="auto"/>
          <w:sz w:val="24"/>
          <w:szCs w:val="32"/>
          <w:highlight w:val="none"/>
          <w:lang w:val="en-US" w:eastAsia="zh-Hans"/>
        </w:rPr>
        <w:t>六</w:t>
      </w:r>
      <w:r>
        <w:rPr>
          <w:rFonts w:hint="eastAsia"/>
          <w:b/>
          <w:bCs/>
          <w:color w:val="auto"/>
          <w:sz w:val="24"/>
          <w:szCs w:val="32"/>
          <w:highlight w:val="none"/>
          <w:lang w:val="en-US" w:eastAsia="zh-CN"/>
        </w:rPr>
        <w:t>）切片档案柜</w:t>
      </w:r>
    </w:p>
    <w:p>
      <w:pPr>
        <w:pStyle w:val="10"/>
        <w:numPr>
          <w:ilvl w:val="0"/>
          <w:numId w:val="15"/>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规格：预估420mm×500mm×1625mm(长×宽×高)，需根据实际场地定制。</w:t>
      </w:r>
    </w:p>
    <w:p>
      <w:pPr>
        <w:pStyle w:val="10"/>
        <w:numPr>
          <w:ilvl w:val="0"/>
          <w:numId w:val="15"/>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一组12节，每节6抽，每组配一个底座，每个抽屉可存放标准载玻片约850张。柜体采用优质冷轧板加工成型，柜体表面处理脱脂除油、表调、锌系磷化、钝化，静电粉末喷塑。</w:t>
      </w:r>
    </w:p>
    <w:p>
      <w:pPr>
        <w:spacing w:line="360" w:lineRule="auto"/>
        <w:jc w:val="left"/>
        <w:rPr>
          <w:rFonts w:hint="default"/>
          <w:b/>
          <w:bCs/>
          <w:color w:val="auto"/>
          <w:sz w:val="24"/>
          <w:szCs w:val="32"/>
          <w:highlight w:val="none"/>
          <w:lang w:val="en-US" w:eastAsia="zh-CN"/>
        </w:rPr>
      </w:pPr>
      <w:r>
        <w:rPr>
          <w:rFonts w:hint="eastAsia"/>
          <w:b/>
          <w:bCs/>
          <w:color w:val="auto"/>
          <w:sz w:val="24"/>
          <w:szCs w:val="32"/>
          <w:highlight w:val="none"/>
          <w:lang w:val="en-US" w:eastAsia="zh-CN"/>
        </w:rPr>
        <w:t>（十</w:t>
      </w:r>
      <w:r>
        <w:rPr>
          <w:rFonts w:hint="eastAsia"/>
          <w:b/>
          <w:bCs/>
          <w:color w:val="auto"/>
          <w:sz w:val="24"/>
          <w:szCs w:val="32"/>
          <w:highlight w:val="none"/>
          <w:lang w:val="en-US" w:eastAsia="zh-Hans"/>
        </w:rPr>
        <w:t>七</w:t>
      </w:r>
      <w:r>
        <w:rPr>
          <w:rFonts w:hint="eastAsia"/>
          <w:b/>
          <w:bCs/>
          <w:color w:val="auto"/>
          <w:sz w:val="24"/>
          <w:szCs w:val="32"/>
          <w:highlight w:val="none"/>
          <w:lang w:val="en-US" w:eastAsia="zh-CN"/>
        </w:rPr>
        <w:t>）晾片柜</w:t>
      </w:r>
    </w:p>
    <w:p>
      <w:pPr>
        <w:pStyle w:val="10"/>
        <w:numPr>
          <w:ilvl w:val="0"/>
          <w:numId w:val="16"/>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规格：预估450mm×500mm×1625mm  (长×宽×高)，需根据实际场地定制。</w:t>
      </w:r>
    </w:p>
    <w:p>
      <w:pPr>
        <w:pStyle w:val="10"/>
        <w:numPr>
          <w:ilvl w:val="0"/>
          <w:numId w:val="16"/>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一组4节，每组配一个底座。柜体采用优质冷轧板加工成型，每节晾片柜存放不少于1500张玻片。ABS 暗拉手，专用插槽、标签槽一体化冲压成型。</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（十</w:t>
      </w:r>
      <w:r>
        <w:rPr>
          <w:rFonts w:hint="eastAsia"/>
          <w:b/>
          <w:bCs/>
          <w:color w:val="auto"/>
          <w:sz w:val="24"/>
          <w:szCs w:val="32"/>
          <w:highlight w:val="none"/>
          <w:lang w:val="en-US" w:eastAsia="zh-Hans"/>
        </w:rPr>
        <w:t>八</w:t>
      </w:r>
      <w:r>
        <w:rPr>
          <w:rFonts w:hint="eastAsia"/>
          <w:b/>
          <w:bCs/>
          <w:color w:val="auto"/>
          <w:sz w:val="24"/>
          <w:szCs w:val="32"/>
          <w:highlight w:val="none"/>
          <w:lang w:val="en-US" w:eastAsia="zh-CN"/>
        </w:rPr>
        <w:t>）包埋盒激光打号机</w:t>
      </w:r>
    </w:p>
    <w:p>
      <w:pPr>
        <w:pStyle w:val="10"/>
        <w:numPr>
          <w:ilvl w:val="0"/>
          <w:numId w:val="17"/>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采用激光打印，无需专用打印耗材。</w:t>
      </w:r>
    </w:p>
    <w:p>
      <w:pPr>
        <w:pStyle w:val="10"/>
        <w:numPr>
          <w:ilvl w:val="0"/>
          <w:numId w:val="17"/>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无需色带和墨盒等打印耗材</w:t>
      </w:r>
      <w:r>
        <w:rPr>
          <w:rFonts w:hint="eastAsia" w:ascii="宋体" w:hAnsi="宋体" w:eastAsia="宋体" w:cs="宋体"/>
          <w:b w:val="0"/>
          <w:bCs w:val="0"/>
          <w:color w:val="auto"/>
          <w:sz w:val="24"/>
          <w:szCs w:val="24"/>
          <w:highlight w:val="none"/>
          <w:lang w:val="en-US" w:eastAsia="zh-CN"/>
        </w:rPr>
        <w:t>。</w:t>
      </w:r>
    </w:p>
    <w:p>
      <w:pPr>
        <w:pStyle w:val="10"/>
        <w:numPr>
          <w:ilvl w:val="0"/>
          <w:numId w:val="17"/>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打印速度不低于每分钟25个包埋盒（含二维码）。</w:t>
      </w:r>
    </w:p>
    <w:p>
      <w:pPr>
        <w:pStyle w:val="10"/>
        <w:numPr>
          <w:ilvl w:val="0"/>
          <w:numId w:val="17"/>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可打印各种文字</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数字</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二维码</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符号。</w:t>
      </w:r>
    </w:p>
    <w:p>
      <w:pPr>
        <w:pStyle w:val="10"/>
        <w:numPr>
          <w:ilvl w:val="0"/>
          <w:numId w:val="17"/>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待打印的包埋盒需呈水平放置，与包埋盒槽四边有安全间隙。</w:t>
      </w:r>
    </w:p>
    <w:p>
      <w:pPr>
        <w:pStyle w:val="10"/>
        <w:numPr>
          <w:ilvl w:val="0"/>
          <w:numId w:val="17"/>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采用单槽设计。</w:t>
      </w:r>
    </w:p>
    <w:p>
      <w:pPr>
        <w:pStyle w:val="10"/>
        <w:numPr>
          <w:ilvl w:val="0"/>
          <w:numId w:val="17"/>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单槽装载量不少于100个包埋盒</w:t>
      </w:r>
      <w:r>
        <w:rPr>
          <w:rFonts w:hint="eastAsia" w:ascii="宋体" w:hAnsi="宋体" w:eastAsia="宋体" w:cs="宋体"/>
          <w:b w:val="0"/>
          <w:bCs w:val="0"/>
          <w:color w:val="auto"/>
          <w:sz w:val="24"/>
          <w:szCs w:val="24"/>
          <w:highlight w:val="none"/>
          <w:lang w:val="en-US" w:eastAsia="zh-CN"/>
        </w:rPr>
        <w:t>。</w:t>
      </w:r>
    </w:p>
    <w:p>
      <w:pPr>
        <w:pStyle w:val="10"/>
        <w:numPr>
          <w:ilvl w:val="0"/>
          <w:numId w:val="17"/>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装载槽位于打号机左侧。</w:t>
      </w:r>
    </w:p>
    <w:p>
      <w:pPr>
        <w:pStyle w:val="10"/>
        <w:numPr>
          <w:ilvl w:val="0"/>
          <w:numId w:val="17"/>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打印完成包埋盒出口位于打号机右侧。</w:t>
      </w:r>
    </w:p>
    <w:p>
      <w:pPr>
        <w:pStyle w:val="10"/>
        <w:numPr>
          <w:ilvl w:val="0"/>
          <w:numId w:val="17"/>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打印清晰度高，可确保打印出的二维码能可靠扫描。</w:t>
      </w:r>
    </w:p>
    <w:p>
      <w:pPr>
        <w:pStyle w:val="10"/>
        <w:numPr>
          <w:ilvl w:val="0"/>
          <w:numId w:val="17"/>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长期提供预先装填好的包埋盒条，节省用户手动装填的麻烦，保证打印质量。</w:t>
      </w:r>
    </w:p>
    <w:p>
      <w:pPr>
        <w:pStyle w:val="10"/>
        <w:numPr>
          <w:ilvl w:val="0"/>
          <w:numId w:val="17"/>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包埋盒上载位于整机左侧，打印后的包埋盒输出位于整机右侧。</w:t>
      </w:r>
    </w:p>
    <w:p>
      <w:pPr>
        <w:pStyle w:val="10"/>
        <w:numPr>
          <w:ilvl w:val="0"/>
          <w:numId w:val="17"/>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除去二维码外，可打印8个以上字段的数字和字符信息。</w:t>
      </w:r>
    </w:p>
    <w:p>
      <w:pPr>
        <w:pStyle w:val="10"/>
        <w:numPr>
          <w:ilvl w:val="0"/>
          <w:numId w:val="17"/>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可与医院的HIS或LIS系统联接。</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（十</w:t>
      </w:r>
      <w:r>
        <w:rPr>
          <w:rFonts w:hint="eastAsia"/>
          <w:b/>
          <w:bCs/>
          <w:color w:val="auto"/>
          <w:sz w:val="24"/>
          <w:szCs w:val="32"/>
          <w:highlight w:val="none"/>
          <w:lang w:val="en-US" w:eastAsia="zh-Hans"/>
        </w:rPr>
        <w:t>九</w:t>
      </w:r>
      <w:r>
        <w:rPr>
          <w:rFonts w:hint="eastAsia"/>
          <w:b/>
          <w:bCs/>
          <w:color w:val="auto"/>
          <w:sz w:val="24"/>
          <w:szCs w:val="32"/>
          <w:highlight w:val="none"/>
          <w:lang w:val="en-US" w:eastAsia="zh-CN"/>
        </w:rPr>
        <w:t>）玻片激光打号机</w:t>
      </w:r>
    </w:p>
    <w:p>
      <w:pPr>
        <w:pStyle w:val="10"/>
        <w:numPr>
          <w:ilvl w:val="0"/>
          <w:numId w:val="1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采用激光直接标刻技术，激光直接烧灼出字符。</w:t>
      </w:r>
    </w:p>
    <w:p>
      <w:pPr>
        <w:pStyle w:val="10"/>
        <w:numPr>
          <w:ilvl w:val="0"/>
          <w:numId w:val="1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★无需色带和墨盒等打印耗材。</w:t>
      </w:r>
    </w:p>
    <w:p>
      <w:pPr>
        <w:pStyle w:val="10"/>
        <w:numPr>
          <w:ilvl w:val="0"/>
          <w:numId w:val="1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6个上载槽，可同时装载6条包埋盒。</w:t>
      </w:r>
    </w:p>
    <w:p>
      <w:pPr>
        <w:pStyle w:val="10"/>
        <w:numPr>
          <w:ilvl w:val="0"/>
          <w:numId w:val="1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每个槽一次性装载不少于100个包埋盒。</w:t>
      </w:r>
    </w:p>
    <w:p>
      <w:pPr>
        <w:pStyle w:val="10"/>
        <w:numPr>
          <w:ilvl w:val="0"/>
          <w:numId w:val="1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一次性可装载不少于600个包埋盒。</w:t>
      </w:r>
    </w:p>
    <w:p>
      <w:pPr>
        <w:pStyle w:val="10"/>
        <w:numPr>
          <w:ilvl w:val="0"/>
          <w:numId w:val="1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可同时装载6种不同规格的包埋盒。</w:t>
      </w:r>
    </w:p>
    <w:p>
      <w:pPr>
        <w:pStyle w:val="10"/>
        <w:numPr>
          <w:ilvl w:val="0"/>
          <w:numId w:val="1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待打印的包埋盒需呈水平放置，与包埋盒槽四边有安全间隙。</w:t>
      </w:r>
    </w:p>
    <w:p>
      <w:pPr>
        <w:pStyle w:val="10"/>
        <w:numPr>
          <w:ilvl w:val="0"/>
          <w:numId w:val="1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★一次性可装载收集盘数不少于9个。</w:t>
      </w:r>
    </w:p>
    <w:p>
      <w:pPr>
        <w:pStyle w:val="10"/>
        <w:numPr>
          <w:ilvl w:val="0"/>
          <w:numId w:val="1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单个收集盘可收集包埋盒数量不少于30个。</w:t>
      </w:r>
    </w:p>
    <w:p>
      <w:pPr>
        <w:pStyle w:val="10"/>
        <w:numPr>
          <w:ilvl w:val="0"/>
          <w:numId w:val="1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可一次性收集不少于250个打印好的包埋盒。</w:t>
      </w:r>
    </w:p>
    <w:p>
      <w:pPr>
        <w:pStyle w:val="10"/>
        <w:numPr>
          <w:ilvl w:val="0"/>
          <w:numId w:val="1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打印清晰度高，可确保打印出的二维码能可靠扫描。</w:t>
      </w:r>
    </w:p>
    <w:p>
      <w:pPr>
        <w:pStyle w:val="10"/>
        <w:numPr>
          <w:ilvl w:val="0"/>
          <w:numId w:val="1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具有可开闭的半透明观察窗。</w:t>
      </w:r>
    </w:p>
    <w:p>
      <w:pPr>
        <w:pStyle w:val="10"/>
        <w:numPr>
          <w:ilvl w:val="0"/>
          <w:numId w:val="1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★观察窗位于打号机正面，方便观察打印过程。</w:t>
      </w:r>
    </w:p>
    <w:p>
      <w:pPr>
        <w:pStyle w:val="10"/>
        <w:numPr>
          <w:ilvl w:val="0"/>
          <w:numId w:val="1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可通过半透明窗随时手动添加包埋盒进行特殊打印。</w:t>
      </w:r>
    </w:p>
    <w:p>
      <w:pPr>
        <w:pStyle w:val="10"/>
        <w:numPr>
          <w:ilvl w:val="0"/>
          <w:numId w:val="1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除去二维码外，可打印8个以上字段的数字和字符信息。</w:t>
      </w:r>
    </w:p>
    <w:p>
      <w:pPr>
        <w:pStyle w:val="10"/>
        <w:numPr>
          <w:ilvl w:val="0"/>
          <w:numId w:val="18"/>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可与医院的HIS或LIS系统联接。</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w:t>
      </w:r>
      <w:r>
        <w:rPr>
          <w:rFonts w:hint="eastAsia"/>
          <w:b/>
          <w:bCs/>
          <w:color w:val="auto"/>
          <w:sz w:val="24"/>
          <w:szCs w:val="32"/>
          <w:highlight w:val="none"/>
          <w:lang w:val="en-US" w:eastAsia="zh-Hans"/>
        </w:rPr>
        <w:t>二十</w:t>
      </w:r>
      <w:r>
        <w:rPr>
          <w:rFonts w:hint="eastAsia"/>
          <w:b/>
          <w:bCs/>
          <w:color w:val="auto"/>
          <w:sz w:val="24"/>
          <w:szCs w:val="32"/>
          <w:highlight w:val="none"/>
          <w:lang w:val="en-US" w:eastAsia="zh-CN"/>
        </w:rPr>
        <w:t>）纯水仪</w:t>
      </w:r>
    </w:p>
    <w:p>
      <w:pPr>
        <w:pStyle w:val="10"/>
        <w:numPr>
          <w:ilvl w:val="0"/>
          <w:numId w:val="1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全自动压力传感器和微电脑控制工作。</w:t>
      </w:r>
    </w:p>
    <w:p>
      <w:pPr>
        <w:pStyle w:val="10"/>
        <w:numPr>
          <w:ilvl w:val="0"/>
          <w:numId w:val="1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全管路采用快插拔式接口，标配外接设备供水口，可加配外置水桶。</w:t>
      </w:r>
    </w:p>
    <w:p>
      <w:pPr>
        <w:pStyle w:val="10"/>
        <w:numPr>
          <w:ilvl w:val="0"/>
          <w:numId w:val="1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断水自动停机，无水报警、水满报警超纯水(参数可随意设定)超标报警。</w:t>
      </w:r>
    </w:p>
    <w:p>
      <w:pPr>
        <w:pStyle w:val="10"/>
        <w:numPr>
          <w:ilvl w:val="0"/>
          <w:numId w:val="1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自动/手动RO膜防垢冲洗程序，延长RO膜使用寿命。</w:t>
      </w:r>
    </w:p>
    <w:p>
      <w:pPr>
        <w:pStyle w:val="10"/>
        <w:numPr>
          <w:ilvl w:val="0"/>
          <w:numId w:val="1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内置≥12L塑胶压力储水桶 含2个泄压阀避免纯水与空气接触污染，节省空间。</w:t>
      </w:r>
    </w:p>
    <w:p>
      <w:pPr>
        <w:pStyle w:val="10"/>
        <w:numPr>
          <w:ilvl w:val="0"/>
          <w:numId w:val="19"/>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内置超纯水内循环装置，可以时刻保持超纯水水质，即取即用。</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（二十</w:t>
      </w:r>
      <w:r>
        <w:rPr>
          <w:rFonts w:hint="eastAsia"/>
          <w:b/>
          <w:bCs/>
          <w:color w:val="auto"/>
          <w:sz w:val="24"/>
          <w:szCs w:val="32"/>
          <w:highlight w:val="none"/>
          <w:lang w:val="en-US" w:eastAsia="zh-Hans"/>
        </w:rPr>
        <w:t>一</w:t>
      </w:r>
      <w:r>
        <w:rPr>
          <w:rFonts w:hint="eastAsia"/>
          <w:b/>
          <w:bCs/>
          <w:color w:val="auto"/>
          <w:sz w:val="24"/>
          <w:szCs w:val="32"/>
          <w:highlight w:val="none"/>
          <w:lang w:val="en-US" w:eastAsia="zh-CN"/>
        </w:rPr>
        <w:t>）电热恒温鼓风干燥箱</w:t>
      </w:r>
    </w:p>
    <w:p>
      <w:pPr>
        <w:pStyle w:val="10"/>
        <w:numPr>
          <w:ilvl w:val="0"/>
          <w:numId w:val="2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箱体采用优质钢板，工作室采用304不锈钢钢板，造型美观，新颖。</w:t>
      </w:r>
    </w:p>
    <w:p>
      <w:pPr>
        <w:pStyle w:val="10"/>
        <w:numPr>
          <w:ilvl w:val="0"/>
          <w:numId w:val="2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微电脑智能控温仪，具有设定、测定温度双数字显示、定时、功率抑制和PID自整定功能，控温精确、可靠。</w:t>
      </w:r>
    </w:p>
    <w:p>
      <w:pPr>
        <w:pStyle w:val="10"/>
        <w:numPr>
          <w:ilvl w:val="0"/>
          <w:numId w:val="2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热风循环系统由能在高温下连续运转的风机和合适的风道组成，工作室内温度均匀。</w:t>
      </w:r>
    </w:p>
    <w:p>
      <w:pPr>
        <w:pStyle w:val="10"/>
        <w:numPr>
          <w:ilvl w:val="0"/>
          <w:numId w:val="2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采用新型的橡胶密封条，能长期高温运行，使用寿命长，便于更换。</w:t>
      </w:r>
    </w:p>
    <w:p>
      <w:pPr>
        <w:pStyle w:val="10"/>
        <w:numPr>
          <w:ilvl w:val="0"/>
          <w:numId w:val="2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超温报警系统，超过限定温度，仪表可进行声光报警并切断加热管电源 ，保证实验安全运行不发生意外。</w:t>
      </w:r>
    </w:p>
    <w:p>
      <w:pPr>
        <w:pStyle w:val="10"/>
        <w:numPr>
          <w:ilvl w:val="0"/>
          <w:numId w:val="2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控温范围 RT+10~200 ℃。</w:t>
      </w:r>
    </w:p>
    <w:p>
      <w:pPr>
        <w:pStyle w:val="10"/>
        <w:numPr>
          <w:ilvl w:val="0"/>
          <w:numId w:val="2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温度波动</w:t>
      </w:r>
      <w:r>
        <w:rPr>
          <w:rFonts w:hint="eastAsia" w:ascii="宋体" w:hAnsi="宋体" w:eastAsia="宋体" w:cs="宋体"/>
          <w:b w:val="0"/>
          <w:bCs w:val="0"/>
          <w:color w:val="auto"/>
          <w:sz w:val="24"/>
          <w:szCs w:val="24"/>
          <w:highlight w:val="none"/>
          <w:lang w:val="en-US" w:eastAsia="zh-CN"/>
        </w:rPr>
        <w:tab/>
      </w:r>
      <w:r>
        <w:rPr>
          <w:rFonts w:hint="eastAsia" w:ascii="宋体" w:hAnsi="宋体" w:eastAsia="宋体" w:cs="宋体"/>
          <w:b w:val="0"/>
          <w:bCs w:val="0"/>
          <w:color w:val="auto"/>
          <w:sz w:val="24"/>
          <w:szCs w:val="24"/>
          <w:highlight w:val="none"/>
          <w:lang w:val="en-US" w:eastAsia="zh-CN"/>
        </w:rPr>
        <w:t>± 1 ℃。</w:t>
      </w:r>
    </w:p>
    <w:p>
      <w:pPr>
        <w:pStyle w:val="10"/>
        <w:numPr>
          <w:ilvl w:val="0"/>
          <w:numId w:val="20"/>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标配含搁板2块。</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（二十</w:t>
      </w:r>
      <w:r>
        <w:rPr>
          <w:rFonts w:hint="eastAsia"/>
          <w:b/>
          <w:bCs/>
          <w:color w:val="auto"/>
          <w:sz w:val="24"/>
          <w:szCs w:val="32"/>
          <w:highlight w:val="none"/>
          <w:lang w:val="en-US" w:eastAsia="zh-Hans"/>
        </w:rPr>
        <w:t>二</w:t>
      </w:r>
      <w:r>
        <w:rPr>
          <w:rFonts w:hint="eastAsia"/>
          <w:b/>
          <w:bCs/>
          <w:color w:val="auto"/>
          <w:sz w:val="24"/>
          <w:szCs w:val="32"/>
          <w:highlight w:val="none"/>
          <w:lang w:val="en-US" w:eastAsia="zh-CN"/>
        </w:rPr>
        <w:t>）低速医用离心机</w:t>
      </w:r>
    </w:p>
    <w:p>
      <w:pPr>
        <w:pStyle w:val="10"/>
        <w:numPr>
          <w:ilvl w:val="0"/>
          <w:numId w:val="2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提供多款管架、适配器、应用广泛。</w:t>
      </w:r>
    </w:p>
    <w:p>
      <w:pPr>
        <w:pStyle w:val="10"/>
        <w:numPr>
          <w:ilvl w:val="0"/>
          <w:numId w:val="2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微机控制，直流无刷电机驱动、无碳刷、免维护电机。</w:t>
      </w:r>
    </w:p>
    <w:p>
      <w:pPr>
        <w:pStyle w:val="10"/>
        <w:numPr>
          <w:ilvl w:val="0"/>
          <w:numId w:val="2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9个升降速档位，一机多功能。</w:t>
      </w:r>
    </w:p>
    <w:p>
      <w:pPr>
        <w:pStyle w:val="10"/>
        <w:numPr>
          <w:ilvl w:val="0"/>
          <w:numId w:val="2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自动计算及设置离心力RCF值。</w:t>
      </w:r>
    </w:p>
    <w:p>
      <w:pPr>
        <w:pStyle w:val="10"/>
        <w:numPr>
          <w:ilvl w:val="0"/>
          <w:numId w:val="2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采用特殊的减震器，具有自动平衡功能。</w:t>
      </w:r>
    </w:p>
    <w:p>
      <w:pPr>
        <w:pStyle w:val="10"/>
        <w:numPr>
          <w:ilvl w:val="0"/>
          <w:numId w:val="2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全钢制外壳，安全可靠。</w:t>
      </w:r>
    </w:p>
    <w:p>
      <w:pPr>
        <w:pStyle w:val="10"/>
        <w:numPr>
          <w:ilvl w:val="0"/>
          <w:numId w:val="2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倒计时时间小于一分钟以秒显示。</w:t>
      </w:r>
    </w:p>
    <w:p>
      <w:pPr>
        <w:pStyle w:val="10"/>
        <w:numPr>
          <w:ilvl w:val="0"/>
          <w:numId w:val="21"/>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最高转速≥5000r/min。</w:t>
      </w:r>
    </w:p>
    <w:p>
      <w:pPr>
        <w:pStyle w:val="10"/>
        <w:numPr>
          <w:ilvl w:val="0"/>
          <w:numId w:val="21"/>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最大相对离心力≥4390×g。</w:t>
      </w:r>
    </w:p>
    <w:p>
      <w:pPr>
        <w:spacing w:line="360" w:lineRule="auto"/>
        <w:jc w:val="left"/>
        <w:rPr>
          <w:rFonts w:hint="eastAsia"/>
          <w:b/>
          <w:bCs/>
          <w:color w:val="FF0000"/>
          <w:sz w:val="24"/>
          <w:szCs w:val="32"/>
          <w:highlight w:val="none"/>
          <w:lang w:val="en-US" w:eastAsia="zh-CN"/>
        </w:rPr>
      </w:pPr>
      <w:r>
        <w:rPr>
          <w:rFonts w:hint="eastAsia"/>
          <w:b/>
          <w:bCs/>
          <w:color w:val="000000" w:themeColor="text1"/>
          <w:sz w:val="24"/>
          <w:szCs w:val="32"/>
          <w:highlight w:val="none"/>
          <w:lang w:val="en-US" w:eastAsia="zh-CN"/>
          <w14:textFill>
            <w14:solidFill>
              <w14:schemeClr w14:val="tx1"/>
            </w14:solidFill>
          </w14:textFill>
        </w:rPr>
        <w:t>（二十</w:t>
      </w:r>
      <w:r>
        <w:rPr>
          <w:rFonts w:hint="eastAsia"/>
          <w:b/>
          <w:bCs/>
          <w:color w:val="000000" w:themeColor="text1"/>
          <w:sz w:val="24"/>
          <w:szCs w:val="32"/>
          <w:highlight w:val="none"/>
          <w:lang w:val="en-US" w:eastAsia="zh-Hans"/>
          <w14:textFill>
            <w14:solidFill>
              <w14:schemeClr w14:val="tx1"/>
            </w14:solidFill>
          </w14:textFill>
        </w:rPr>
        <w:t>三</w:t>
      </w:r>
      <w:r>
        <w:rPr>
          <w:rFonts w:hint="eastAsia"/>
          <w:b/>
          <w:bCs/>
          <w:color w:val="000000" w:themeColor="text1"/>
          <w:sz w:val="24"/>
          <w:szCs w:val="32"/>
          <w:highlight w:val="none"/>
          <w:lang w:val="en-US" w:eastAsia="zh-CN"/>
          <w14:textFill>
            <w14:solidFill>
              <w14:schemeClr w14:val="tx1"/>
            </w14:solidFill>
          </w14:textFill>
        </w:rPr>
        <w:t>）全自动免疫组化仪</w:t>
      </w:r>
      <w:r>
        <w:rPr>
          <w:rFonts w:hint="eastAsia"/>
          <w:b/>
          <w:bCs/>
          <w:color w:val="FF0000"/>
          <w:sz w:val="24"/>
          <w:szCs w:val="32"/>
          <w:highlight w:val="none"/>
          <w:lang w:val="en-US" w:eastAsia="zh-CN"/>
        </w:rPr>
        <w:t xml:space="preserve"> </w:t>
      </w:r>
    </w:p>
    <w:p>
      <w:pPr>
        <w:pStyle w:val="10"/>
        <w:numPr>
          <w:ilvl w:val="0"/>
          <w:numId w:val="2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用于病理组织标本的免疫组织化学和原位杂交检测。</w:t>
      </w:r>
    </w:p>
    <w:p>
      <w:pPr>
        <w:pStyle w:val="10"/>
        <w:numPr>
          <w:ilvl w:val="0"/>
          <w:numId w:val="2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功能：烤片、脱蜡、抗原修复、染色及复染可在同一台仪器自动完成，可进行免疫组化、原位杂交、银染原位杂交、多重染色。</w:t>
      </w:r>
    </w:p>
    <w:p>
      <w:pPr>
        <w:pStyle w:val="10"/>
        <w:numPr>
          <w:ilvl w:val="0"/>
          <w:numId w:val="2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*同一品牌三类一抗和对应二抗相匹配，保证结果的准确性，指导临床用药。</w:t>
      </w:r>
    </w:p>
    <w:p>
      <w:pPr>
        <w:pStyle w:val="10"/>
        <w:numPr>
          <w:ilvl w:val="0"/>
          <w:numId w:val="2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玻片处理能力：不少于20张玻片/循环。</w:t>
      </w:r>
    </w:p>
    <w:p>
      <w:pPr>
        <w:pStyle w:val="10"/>
        <w:numPr>
          <w:ilvl w:val="0"/>
          <w:numId w:val="2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一台电脑系统可以同时管理8台全自动多功能组织病理检测系统, 可简化流程。</w:t>
      </w:r>
    </w:p>
    <w:p>
      <w:pPr>
        <w:pStyle w:val="10"/>
        <w:numPr>
          <w:ilvl w:val="0"/>
          <w:numId w:val="2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*加热控制：每张切片由独立的温度控制器控制，从而可以使每张切片的反应条件独立。</w:t>
      </w:r>
    </w:p>
    <w:p>
      <w:pPr>
        <w:pStyle w:val="10"/>
        <w:numPr>
          <w:ilvl w:val="0"/>
          <w:numId w:val="2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每一个玻片位染色方案完全独立,无需相互调整。</w:t>
      </w:r>
    </w:p>
    <w:p>
      <w:pPr>
        <w:pStyle w:val="10"/>
        <w:numPr>
          <w:ilvl w:val="0"/>
          <w:numId w:val="2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根据组织和抗体需要可灵活调整一抗孵育温度, 包括室温和37℃。</w:t>
      </w:r>
    </w:p>
    <w:p>
      <w:pPr>
        <w:pStyle w:val="10"/>
        <w:numPr>
          <w:ilvl w:val="0"/>
          <w:numId w:val="2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可手工加一抗以方便优化新一抗, 节省试剂。</w:t>
      </w:r>
    </w:p>
    <w:p>
      <w:pPr>
        <w:pStyle w:val="10"/>
        <w:numPr>
          <w:ilvl w:val="0"/>
          <w:numId w:val="2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具备条码扫描系统，全自动识别样本及试剂。</w:t>
      </w:r>
    </w:p>
    <w:p>
      <w:pPr>
        <w:pStyle w:val="10"/>
        <w:numPr>
          <w:ilvl w:val="0"/>
          <w:numId w:val="2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模块化结构，具备可升级功能。</w:t>
      </w:r>
    </w:p>
    <w:p>
      <w:pPr>
        <w:pStyle w:val="10"/>
        <w:numPr>
          <w:ilvl w:val="0"/>
          <w:numId w:val="2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具有数据储存功能、打印功能和质量控制系统。</w:t>
      </w:r>
    </w:p>
    <w:p>
      <w:pPr>
        <w:pStyle w:val="10"/>
        <w:numPr>
          <w:ilvl w:val="0"/>
          <w:numId w:val="22"/>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原厂专业的工程师提供售后服务。</w:t>
      </w:r>
    </w:p>
    <w:p>
      <w:pPr>
        <w:spacing w:line="360" w:lineRule="auto"/>
        <w:jc w:val="left"/>
        <w:rPr>
          <w:rFonts w:hint="eastAsia"/>
          <w:b/>
          <w:bCs/>
          <w:color w:val="000000" w:themeColor="text1"/>
          <w:sz w:val="24"/>
          <w:szCs w:val="32"/>
          <w:highlight w:val="none"/>
          <w:lang w:val="en-US" w:eastAsia="zh-CN"/>
          <w14:textFill>
            <w14:solidFill>
              <w14:schemeClr w14:val="tx1"/>
            </w14:solidFill>
          </w14:textFill>
        </w:rPr>
      </w:pPr>
      <w:r>
        <w:rPr>
          <w:rFonts w:hint="eastAsia"/>
          <w:b/>
          <w:bCs/>
          <w:color w:val="000000" w:themeColor="text1"/>
          <w:sz w:val="24"/>
          <w:szCs w:val="32"/>
          <w:highlight w:val="none"/>
          <w:lang w:val="en-US" w:eastAsia="zh-CN"/>
          <w14:textFill>
            <w14:solidFill>
              <w14:schemeClr w14:val="tx1"/>
            </w14:solidFill>
          </w14:textFill>
        </w:rPr>
        <w:t>（二十</w:t>
      </w:r>
      <w:r>
        <w:rPr>
          <w:rFonts w:hint="eastAsia"/>
          <w:b/>
          <w:bCs/>
          <w:color w:val="000000" w:themeColor="text1"/>
          <w:sz w:val="24"/>
          <w:szCs w:val="32"/>
          <w:highlight w:val="none"/>
          <w:lang w:val="en-US" w:eastAsia="zh-Hans"/>
          <w14:textFill>
            <w14:solidFill>
              <w14:schemeClr w14:val="tx1"/>
            </w14:solidFill>
          </w14:textFill>
        </w:rPr>
        <w:t>四</w:t>
      </w:r>
      <w:r>
        <w:rPr>
          <w:rFonts w:hint="eastAsia"/>
          <w:b/>
          <w:bCs/>
          <w:color w:val="000000" w:themeColor="text1"/>
          <w:sz w:val="24"/>
          <w:szCs w:val="32"/>
          <w:highlight w:val="none"/>
          <w:lang w:val="en-US" w:eastAsia="zh-CN"/>
          <w14:textFill>
            <w14:solidFill>
              <w14:schemeClr w14:val="tx1"/>
            </w14:solidFill>
          </w14:textFill>
        </w:rPr>
        <w:t>）数字切片扫描仪</w:t>
      </w:r>
    </w:p>
    <w:p>
      <w:pPr>
        <w:pStyle w:val="10"/>
        <w:numPr>
          <w:ilvl w:val="0"/>
          <w:numId w:val="2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加载数量：全自动一键式扫描，无人值守，单次可加载切片数≥40张。</w:t>
      </w:r>
    </w:p>
    <w:p>
      <w:pPr>
        <w:pStyle w:val="10"/>
        <w:numPr>
          <w:ilvl w:val="0"/>
          <w:numId w:val="2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物镜：20倍数值孔径≥0.8。</w:t>
      </w:r>
    </w:p>
    <w:p>
      <w:pPr>
        <w:pStyle w:val="10"/>
        <w:numPr>
          <w:ilvl w:val="0"/>
          <w:numId w:val="2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扫描速度：明场20倍扫描，组织面积15mm*15mm，扫描时间≤25s。</w:t>
      </w:r>
    </w:p>
    <w:p>
      <w:pPr>
        <w:pStyle w:val="10"/>
        <w:numPr>
          <w:ilvl w:val="0"/>
          <w:numId w:val="2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定位精度：扫描系统载物台在X、Y、Z方向的重复定位精度应≤0.05μm。</w:t>
      </w:r>
    </w:p>
    <w:p>
      <w:pPr>
        <w:pStyle w:val="10"/>
        <w:numPr>
          <w:ilvl w:val="0"/>
          <w:numId w:val="2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扫描图像分辨率：20倍扫描，分辨率≤0.25微米/像素；40倍扫描，分辨率≤0.125微米/像素。</w:t>
      </w:r>
    </w:p>
    <w:p>
      <w:pPr>
        <w:pStyle w:val="10"/>
        <w:numPr>
          <w:ilvl w:val="0"/>
          <w:numId w:val="2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可以实现无人值守的批量连续扫描的工作流程，需以机械传动方式完成切片运动。</w:t>
      </w:r>
    </w:p>
    <w:p>
      <w:pPr>
        <w:pStyle w:val="10"/>
        <w:numPr>
          <w:ilvl w:val="0"/>
          <w:numId w:val="2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自动预设焦点，也可人工添加或减少焦点。可实现扫片过程中实时显示扫描动态和浏览数字切片。</w:t>
      </w:r>
    </w:p>
    <w:p>
      <w:pPr>
        <w:pStyle w:val="10"/>
        <w:numPr>
          <w:ilvl w:val="0"/>
          <w:numId w:val="2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支持多种模式扫描，对厚薄不均匀（如骨与软组织）、染色较淡（如细胞学切片）等切片能实现清晰扫描。</w:t>
      </w:r>
    </w:p>
    <w:p>
      <w:pPr>
        <w:pStyle w:val="10"/>
        <w:numPr>
          <w:ilvl w:val="0"/>
          <w:numId w:val="2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可自由变换任意倍数进行全切片观察浏览，也可选择指定的倍数观察浏览；可随时添加个性化标注，能测量长度、周长、面积等，并可对所有标记进行管理；可多张图像同步移动、缩放，进行对比浏览分析；可以对数字切片图像的指定区域范围进行高清截图；可使用导航图，快速浏览整张数字切片。</w:t>
      </w:r>
    </w:p>
    <w:p>
      <w:pPr>
        <w:pStyle w:val="10"/>
        <w:numPr>
          <w:ilvl w:val="0"/>
          <w:numId w:val="2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可对数字切片除横向、竖向的角度之外的任意角度进行旋转，以便观察。</w:t>
      </w:r>
    </w:p>
    <w:p>
      <w:pPr>
        <w:pStyle w:val="10"/>
        <w:numPr>
          <w:ilvl w:val="0"/>
          <w:numId w:val="23"/>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支持开放设备扫描状态接口，可与病理科管理系统融合，在病理科管理系统中查看设备运行状态，切片位置状态，并且根据病理号自动关联病例，自动绑定等。</w:t>
      </w:r>
    </w:p>
    <w:p>
      <w:pPr>
        <w:spacing w:line="360" w:lineRule="auto"/>
        <w:jc w:val="left"/>
        <w:rPr>
          <w:rFonts w:hint="eastAsia"/>
          <w:b/>
          <w:bCs/>
          <w:color w:val="auto"/>
          <w:sz w:val="24"/>
          <w:szCs w:val="32"/>
          <w:highlight w:val="none"/>
          <w:lang w:val="en-US" w:eastAsia="zh-CN"/>
        </w:rPr>
      </w:pPr>
      <w:r>
        <w:rPr>
          <w:rFonts w:hint="eastAsia"/>
          <w:b/>
          <w:bCs/>
          <w:color w:val="auto"/>
          <w:sz w:val="24"/>
          <w:szCs w:val="32"/>
          <w:highlight w:val="none"/>
          <w:lang w:val="en-US" w:eastAsia="zh-CN"/>
        </w:rPr>
        <w:t>（二十</w:t>
      </w:r>
      <w:r>
        <w:rPr>
          <w:rFonts w:hint="eastAsia"/>
          <w:b/>
          <w:bCs/>
          <w:color w:val="auto"/>
          <w:sz w:val="24"/>
          <w:szCs w:val="32"/>
          <w:highlight w:val="none"/>
          <w:lang w:val="en-US" w:eastAsia="zh-Hans"/>
        </w:rPr>
        <w:t>五</w:t>
      </w:r>
      <w:r>
        <w:rPr>
          <w:rFonts w:hint="eastAsia"/>
          <w:b/>
          <w:bCs/>
          <w:color w:val="auto"/>
          <w:sz w:val="24"/>
          <w:szCs w:val="32"/>
          <w:highlight w:val="none"/>
          <w:lang w:val="en-US" w:eastAsia="zh-CN"/>
        </w:rPr>
        <w:t>）多头显微镜显示屏</w:t>
      </w:r>
    </w:p>
    <w:p>
      <w:pPr>
        <w:pStyle w:val="10"/>
        <w:numPr>
          <w:ilvl w:val="0"/>
          <w:numId w:val="24"/>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屏幕尺寸：≥65英寸。</w:t>
      </w:r>
    </w:p>
    <w:p>
      <w:pPr>
        <w:pStyle w:val="10"/>
        <w:numPr>
          <w:ilvl w:val="0"/>
          <w:numId w:val="24"/>
        </w:numPr>
        <w:spacing w:line="360" w:lineRule="auto"/>
        <w:ind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屏幕分辨率：超高清4K。</w:t>
      </w:r>
    </w:p>
    <w:p>
      <w:pPr>
        <w:pStyle w:val="10"/>
        <w:numPr>
          <w:ilvl w:val="0"/>
          <w:numId w:val="24"/>
        </w:numPr>
        <w:spacing w:line="360" w:lineRule="auto"/>
        <w:ind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支持一碰投屏。</w:t>
      </w: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eastAsia"/>
          <w:b/>
          <w:bCs/>
          <w:color w:val="auto"/>
          <w:sz w:val="24"/>
          <w:szCs w:val="32"/>
          <w:highlight w:val="none"/>
          <w:lang w:val="en-US" w:eastAsia="zh-CN"/>
        </w:rPr>
      </w:pPr>
    </w:p>
    <w:p>
      <w:pPr>
        <w:spacing w:line="360" w:lineRule="auto"/>
        <w:jc w:val="left"/>
        <w:rPr>
          <w:rFonts w:hint="default"/>
          <w:b/>
          <w:bCs/>
          <w:color w:val="auto"/>
          <w:sz w:val="24"/>
          <w:szCs w:val="32"/>
          <w:highlight w:val="none"/>
          <w:lang w:val="en-US" w:eastAsia="zh-CN"/>
        </w:rPr>
      </w:pPr>
      <w:r>
        <w:rPr>
          <w:rFonts w:hint="eastAsia"/>
          <w:b/>
          <w:bCs/>
          <w:color w:val="auto"/>
          <w:sz w:val="24"/>
          <w:szCs w:val="32"/>
          <w:highlight w:val="none"/>
          <w:lang w:val="en-US" w:eastAsia="zh-CN"/>
        </w:rPr>
        <w:t>（二十六）病理系统</w:t>
      </w:r>
      <w:r>
        <w:rPr>
          <w:rFonts w:hint="default"/>
          <w:b/>
          <w:bCs/>
          <w:color w:val="auto"/>
          <w:sz w:val="24"/>
          <w:szCs w:val="32"/>
          <w:highlight w:val="none"/>
          <w:lang w:val="en-US" w:eastAsia="zh-CN"/>
        </w:rPr>
        <w:t>（</w:t>
      </w:r>
      <w:r>
        <w:rPr>
          <w:rFonts w:hint="eastAsia"/>
          <w:b/>
          <w:bCs/>
          <w:color w:val="auto"/>
          <w:sz w:val="24"/>
          <w:szCs w:val="32"/>
          <w:highlight w:val="none"/>
          <w:lang w:val="en-US" w:eastAsia="zh-Hans"/>
        </w:rPr>
        <w:t>含有摄像设备</w:t>
      </w:r>
      <w:r>
        <w:rPr>
          <w:rFonts w:hint="default"/>
          <w:b/>
          <w:bCs/>
          <w:color w:val="auto"/>
          <w:sz w:val="24"/>
          <w:szCs w:val="32"/>
          <w:highlight w:val="none"/>
          <w:lang w:val="en-US" w:eastAsia="zh-Hans"/>
        </w:rPr>
        <w:t>2</w:t>
      </w:r>
      <w:r>
        <w:rPr>
          <w:rFonts w:hint="eastAsia"/>
          <w:b/>
          <w:bCs/>
          <w:color w:val="auto"/>
          <w:sz w:val="24"/>
          <w:szCs w:val="32"/>
          <w:highlight w:val="none"/>
          <w:lang w:val="en-US" w:eastAsia="zh-Hans"/>
        </w:rPr>
        <w:t>套</w:t>
      </w:r>
      <w:r>
        <w:rPr>
          <w:rFonts w:hint="default"/>
          <w:b/>
          <w:bCs/>
          <w:color w:val="auto"/>
          <w:sz w:val="24"/>
          <w:szCs w:val="32"/>
          <w:highlight w:val="none"/>
          <w:lang w:val="en-US" w:eastAsia="zh-CN"/>
        </w:rPr>
        <w:t>）</w:t>
      </w:r>
    </w:p>
    <w:p>
      <w:pPr>
        <w:jc w:val="center"/>
        <w:rPr>
          <w:rFonts w:hint="default" w:ascii="Times New Roman" w:hAnsi="Times New Roman" w:eastAsia="宋体" w:cs="Times New Roman"/>
          <w:b/>
          <w:bCs/>
          <w:sz w:val="48"/>
          <w:szCs w:val="48"/>
        </w:rPr>
      </w:pPr>
      <w:r>
        <w:rPr>
          <w:rFonts w:hint="default" w:ascii="Times New Roman" w:hAnsi="Times New Roman" w:eastAsia="宋体" w:cs="Times New Roman"/>
          <w:b/>
          <w:bCs/>
          <w:sz w:val="48"/>
          <w:szCs w:val="48"/>
        </w:rPr>
        <w:t>病理</w:t>
      </w:r>
      <w:r>
        <w:rPr>
          <w:rFonts w:hint="default" w:ascii="Times New Roman" w:hAnsi="Times New Roman" w:eastAsia="宋体" w:cs="Times New Roman"/>
          <w:b/>
          <w:bCs/>
          <w:sz w:val="48"/>
          <w:szCs w:val="48"/>
          <w:lang w:val="en-US" w:eastAsia="zh-CN"/>
        </w:rPr>
        <w:t>信息</w:t>
      </w:r>
      <w:r>
        <w:rPr>
          <w:rFonts w:hint="default" w:ascii="Times New Roman" w:hAnsi="Times New Roman" w:eastAsia="宋体" w:cs="Times New Roman"/>
          <w:b/>
          <w:bCs/>
          <w:sz w:val="48"/>
          <w:szCs w:val="48"/>
        </w:rPr>
        <w:t>系统技术参数</w:t>
      </w:r>
    </w:p>
    <w:p>
      <w:pPr>
        <w:pStyle w:val="2"/>
        <w:rPr>
          <w:rFonts w:hint="default" w:ascii="Times New Roman" w:hAnsi="Times New Roman" w:eastAsia="宋体" w:cs="Times New Roman"/>
          <w:lang w:val="en-US" w:eastAsia="zh-CN"/>
        </w:rPr>
      </w:pPr>
      <w:r>
        <w:rPr>
          <w:rFonts w:hint="default" w:ascii="Times New Roman" w:hAnsi="Times New Roman" w:eastAsia="宋体" w:cs="Times New Roman"/>
        </w:rPr>
        <w:t>一、配置</w:t>
      </w:r>
      <w:r>
        <w:rPr>
          <w:rFonts w:hint="default" w:ascii="Times New Roman" w:hAnsi="Times New Roman" w:eastAsia="宋体" w:cs="Times New Roman"/>
          <w:lang w:val="en-US" w:eastAsia="zh-CN"/>
        </w:rPr>
        <w:t>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3681"/>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line="36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rPr>
              <w:t>产品</w:t>
            </w:r>
            <w:r>
              <w:rPr>
                <w:rFonts w:hint="default" w:ascii="Times New Roman" w:hAnsi="Times New Roman" w:eastAsia="宋体" w:cs="Times New Roman"/>
                <w:b/>
                <w:sz w:val="24"/>
                <w:szCs w:val="24"/>
                <w:lang w:val="en-US" w:eastAsia="zh-CN"/>
              </w:rPr>
              <w:t>类别</w:t>
            </w:r>
          </w:p>
        </w:tc>
        <w:tc>
          <w:tcPr>
            <w:tcW w:w="3681" w:type="dxa"/>
            <w:vAlign w:val="center"/>
          </w:tcPr>
          <w:p>
            <w:pPr>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类目明细</w:t>
            </w:r>
          </w:p>
        </w:tc>
        <w:tc>
          <w:tcPr>
            <w:tcW w:w="1359" w:type="dxa"/>
            <w:vAlign w:val="center"/>
          </w:tcPr>
          <w:p>
            <w:pPr>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Merge w:val="restart"/>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软件</w:t>
            </w:r>
          </w:p>
        </w:tc>
        <w:tc>
          <w:tcPr>
            <w:tcW w:w="3681" w:type="dxa"/>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登记工作站软件</w:t>
            </w:r>
          </w:p>
        </w:tc>
        <w:tc>
          <w:tcPr>
            <w:tcW w:w="1359"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Merge w:val="continue"/>
            <w:vAlign w:val="center"/>
          </w:tcPr>
          <w:p>
            <w:pPr>
              <w:spacing w:line="360" w:lineRule="auto"/>
              <w:jc w:val="center"/>
              <w:rPr>
                <w:rFonts w:hint="default" w:ascii="Times New Roman" w:hAnsi="Times New Roman" w:eastAsia="宋体" w:cs="Times New Roman"/>
                <w:sz w:val="24"/>
                <w:szCs w:val="24"/>
              </w:rPr>
            </w:pPr>
          </w:p>
        </w:tc>
        <w:tc>
          <w:tcPr>
            <w:tcW w:w="3681" w:type="dxa"/>
            <w:vAlign w:val="center"/>
          </w:tcPr>
          <w:p>
            <w:pPr>
              <w:widowControl/>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取材工作站软件</w:t>
            </w:r>
          </w:p>
        </w:tc>
        <w:tc>
          <w:tcPr>
            <w:tcW w:w="1359"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Merge w:val="continue"/>
            <w:vAlign w:val="center"/>
          </w:tcPr>
          <w:p>
            <w:pPr>
              <w:spacing w:line="360" w:lineRule="auto"/>
              <w:jc w:val="center"/>
              <w:rPr>
                <w:rFonts w:hint="default" w:ascii="Times New Roman" w:hAnsi="Times New Roman" w:eastAsia="宋体" w:cs="Times New Roman"/>
                <w:sz w:val="24"/>
                <w:szCs w:val="24"/>
              </w:rPr>
            </w:pPr>
          </w:p>
        </w:tc>
        <w:tc>
          <w:tcPr>
            <w:tcW w:w="3681" w:type="dxa"/>
            <w:vAlign w:val="center"/>
          </w:tcPr>
          <w:p>
            <w:pPr>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包埋盒打号机接口模块</w:t>
            </w:r>
          </w:p>
        </w:tc>
        <w:tc>
          <w:tcPr>
            <w:tcW w:w="1359" w:type="dxa"/>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Merge w:val="continue"/>
            <w:vAlign w:val="center"/>
          </w:tcPr>
          <w:p>
            <w:pPr>
              <w:spacing w:line="360" w:lineRule="auto"/>
              <w:jc w:val="center"/>
              <w:rPr>
                <w:rFonts w:hint="default" w:ascii="Times New Roman" w:hAnsi="Times New Roman" w:eastAsia="宋体" w:cs="Times New Roman"/>
                <w:sz w:val="24"/>
                <w:szCs w:val="24"/>
              </w:rPr>
            </w:pPr>
          </w:p>
        </w:tc>
        <w:tc>
          <w:tcPr>
            <w:tcW w:w="3681" w:type="dxa"/>
            <w:vAlign w:val="center"/>
          </w:tcPr>
          <w:p>
            <w:pPr>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包埋工作站软件</w:t>
            </w:r>
          </w:p>
        </w:tc>
        <w:tc>
          <w:tcPr>
            <w:tcW w:w="1359" w:type="dxa"/>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Merge w:val="continue"/>
            <w:vAlign w:val="center"/>
          </w:tcPr>
          <w:p>
            <w:pPr>
              <w:spacing w:line="360" w:lineRule="auto"/>
              <w:jc w:val="center"/>
              <w:rPr>
                <w:rFonts w:hint="default" w:ascii="Times New Roman" w:hAnsi="Times New Roman" w:eastAsia="宋体" w:cs="Times New Roman"/>
                <w:sz w:val="24"/>
                <w:szCs w:val="24"/>
              </w:rPr>
            </w:pPr>
          </w:p>
        </w:tc>
        <w:tc>
          <w:tcPr>
            <w:tcW w:w="3681" w:type="dxa"/>
            <w:vAlign w:val="center"/>
          </w:tcPr>
          <w:p>
            <w:pPr>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切片工作站软件</w:t>
            </w:r>
          </w:p>
        </w:tc>
        <w:tc>
          <w:tcPr>
            <w:tcW w:w="1359" w:type="dxa"/>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Merge w:val="continue"/>
            <w:vAlign w:val="center"/>
          </w:tcPr>
          <w:p>
            <w:pPr>
              <w:spacing w:line="360" w:lineRule="auto"/>
              <w:jc w:val="center"/>
              <w:rPr>
                <w:rFonts w:hint="default" w:ascii="Times New Roman" w:hAnsi="Times New Roman" w:eastAsia="宋体" w:cs="Times New Roman"/>
                <w:sz w:val="24"/>
                <w:szCs w:val="24"/>
              </w:rPr>
            </w:pPr>
          </w:p>
        </w:tc>
        <w:tc>
          <w:tcPr>
            <w:tcW w:w="3681" w:type="dxa"/>
            <w:vAlign w:val="center"/>
          </w:tcPr>
          <w:p>
            <w:pPr>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玻片打号机接口模块</w:t>
            </w:r>
          </w:p>
        </w:tc>
        <w:tc>
          <w:tcPr>
            <w:tcW w:w="1359" w:type="dxa"/>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Merge w:val="continue"/>
            <w:vAlign w:val="center"/>
          </w:tcPr>
          <w:p>
            <w:pPr>
              <w:spacing w:line="360" w:lineRule="auto"/>
              <w:jc w:val="center"/>
              <w:rPr>
                <w:rFonts w:hint="default" w:ascii="Times New Roman" w:hAnsi="Times New Roman" w:eastAsia="宋体" w:cs="Times New Roman"/>
                <w:sz w:val="24"/>
                <w:szCs w:val="24"/>
              </w:rPr>
            </w:pPr>
          </w:p>
        </w:tc>
        <w:tc>
          <w:tcPr>
            <w:tcW w:w="3681" w:type="dxa"/>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病理常规及细胞学综合报告工作站软件</w:t>
            </w:r>
          </w:p>
        </w:tc>
        <w:tc>
          <w:tcPr>
            <w:tcW w:w="1359" w:type="dxa"/>
            <w:vAlign w:val="center"/>
          </w:tcPr>
          <w:p>
            <w:pPr>
              <w:spacing w:line="360" w:lineRule="auto"/>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Merge w:val="continue"/>
            <w:vAlign w:val="center"/>
          </w:tcPr>
          <w:p>
            <w:pPr>
              <w:spacing w:line="360" w:lineRule="auto"/>
              <w:jc w:val="center"/>
              <w:rPr>
                <w:rFonts w:hint="default" w:ascii="Times New Roman" w:hAnsi="Times New Roman" w:eastAsia="宋体" w:cs="Times New Roman"/>
                <w:sz w:val="24"/>
                <w:szCs w:val="24"/>
              </w:rPr>
            </w:pPr>
          </w:p>
        </w:tc>
        <w:tc>
          <w:tcPr>
            <w:tcW w:w="3681" w:type="dxa"/>
            <w:vAlign w:val="center"/>
          </w:tcPr>
          <w:p>
            <w:pPr>
              <w:spacing w:line="360" w:lineRule="auto"/>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数字切片扫描系统接口模块</w:t>
            </w:r>
          </w:p>
        </w:tc>
        <w:tc>
          <w:tcPr>
            <w:tcW w:w="1359" w:type="dxa"/>
            <w:vAlign w:val="center"/>
          </w:tcPr>
          <w:p>
            <w:pPr>
              <w:spacing w:line="36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Merge w:val="continue"/>
            <w:vAlign w:val="center"/>
          </w:tcPr>
          <w:p>
            <w:pPr>
              <w:spacing w:line="360" w:lineRule="auto"/>
              <w:jc w:val="center"/>
              <w:rPr>
                <w:rFonts w:hint="default" w:ascii="Times New Roman" w:hAnsi="Times New Roman" w:eastAsia="宋体" w:cs="Times New Roman"/>
                <w:sz w:val="24"/>
                <w:szCs w:val="24"/>
              </w:rPr>
            </w:pPr>
          </w:p>
        </w:tc>
        <w:tc>
          <w:tcPr>
            <w:tcW w:w="3681" w:type="dxa"/>
            <w:vAlign w:val="center"/>
          </w:tcPr>
          <w:p>
            <w:pPr>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特检工作站软件</w:t>
            </w:r>
          </w:p>
        </w:tc>
        <w:tc>
          <w:tcPr>
            <w:tcW w:w="1359" w:type="dxa"/>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Merge w:val="continue"/>
            <w:vAlign w:val="center"/>
          </w:tcPr>
          <w:p>
            <w:pPr>
              <w:spacing w:line="360" w:lineRule="auto"/>
              <w:jc w:val="center"/>
              <w:rPr>
                <w:rFonts w:hint="default" w:ascii="Times New Roman" w:hAnsi="Times New Roman" w:eastAsia="宋体" w:cs="Times New Roman"/>
                <w:sz w:val="24"/>
                <w:szCs w:val="24"/>
              </w:rPr>
            </w:pPr>
          </w:p>
        </w:tc>
        <w:tc>
          <w:tcPr>
            <w:tcW w:w="3681" w:type="dxa"/>
            <w:vAlign w:val="center"/>
          </w:tcPr>
          <w:p>
            <w:pPr>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全自动免疫组化染色仪接口模块</w:t>
            </w:r>
          </w:p>
        </w:tc>
        <w:tc>
          <w:tcPr>
            <w:tcW w:w="1359" w:type="dxa"/>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Merge w:val="continue"/>
            <w:vAlign w:val="center"/>
          </w:tcPr>
          <w:p>
            <w:pPr>
              <w:spacing w:line="360" w:lineRule="auto"/>
              <w:jc w:val="center"/>
              <w:rPr>
                <w:rFonts w:hint="default" w:ascii="Times New Roman" w:hAnsi="Times New Roman" w:eastAsia="宋体" w:cs="Times New Roman"/>
                <w:sz w:val="24"/>
                <w:szCs w:val="24"/>
              </w:rPr>
            </w:pPr>
          </w:p>
        </w:tc>
        <w:tc>
          <w:tcPr>
            <w:tcW w:w="3681"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HIS</w:t>
            </w:r>
            <w:r>
              <w:rPr>
                <w:rFonts w:hint="default" w:ascii="Times New Roman" w:hAnsi="Times New Roman" w:eastAsia="宋体" w:cs="Times New Roman"/>
                <w:sz w:val="24"/>
                <w:szCs w:val="24"/>
                <w:lang w:val="en-US" w:eastAsia="zh-CN"/>
              </w:rPr>
              <w:t>系统双向</w:t>
            </w:r>
            <w:r>
              <w:rPr>
                <w:rFonts w:hint="default" w:ascii="Times New Roman" w:hAnsi="Times New Roman" w:eastAsia="宋体" w:cs="Times New Roman"/>
                <w:sz w:val="24"/>
                <w:szCs w:val="24"/>
              </w:rPr>
              <w:t>接口软件</w:t>
            </w:r>
          </w:p>
        </w:tc>
        <w:tc>
          <w:tcPr>
            <w:tcW w:w="1359"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Merge w:val="continue"/>
            <w:vAlign w:val="center"/>
          </w:tcPr>
          <w:p>
            <w:pPr>
              <w:spacing w:line="360" w:lineRule="auto"/>
              <w:jc w:val="center"/>
              <w:rPr>
                <w:rFonts w:hint="default" w:ascii="Times New Roman" w:hAnsi="Times New Roman" w:eastAsia="宋体" w:cs="Times New Roman"/>
                <w:sz w:val="24"/>
                <w:szCs w:val="24"/>
              </w:rPr>
            </w:pPr>
          </w:p>
        </w:tc>
        <w:tc>
          <w:tcPr>
            <w:tcW w:w="3681"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PACS</w:t>
            </w:r>
            <w:r>
              <w:rPr>
                <w:rFonts w:hint="default" w:ascii="Times New Roman" w:hAnsi="Times New Roman" w:eastAsia="宋体" w:cs="Times New Roman"/>
                <w:sz w:val="24"/>
                <w:szCs w:val="24"/>
                <w:lang w:val="en-US" w:eastAsia="zh-CN"/>
              </w:rPr>
              <w:t>系统</w:t>
            </w:r>
            <w:r>
              <w:rPr>
                <w:rFonts w:hint="default" w:ascii="Times New Roman" w:hAnsi="Times New Roman" w:eastAsia="宋体" w:cs="Times New Roman"/>
                <w:sz w:val="24"/>
                <w:szCs w:val="24"/>
              </w:rPr>
              <w:t>调阅接口软件</w:t>
            </w:r>
          </w:p>
        </w:tc>
        <w:tc>
          <w:tcPr>
            <w:tcW w:w="1359"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Merge w:val="continue"/>
            <w:vAlign w:val="center"/>
          </w:tcPr>
          <w:p>
            <w:pPr>
              <w:spacing w:line="360" w:lineRule="auto"/>
              <w:jc w:val="center"/>
              <w:rPr>
                <w:rFonts w:hint="default" w:ascii="Times New Roman" w:hAnsi="Times New Roman" w:eastAsia="宋体" w:cs="Times New Roman"/>
                <w:sz w:val="24"/>
                <w:szCs w:val="24"/>
              </w:rPr>
            </w:pPr>
          </w:p>
        </w:tc>
        <w:tc>
          <w:tcPr>
            <w:tcW w:w="3681"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电子病历</w:t>
            </w:r>
            <w:r>
              <w:rPr>
                <w:rFonts w:hint="default" w:ascii="Times New Roman" w:hAnsi="Times New Roman" w:eastAsia="宋体" w:cs="Times New Roman"/>
                <w:sz w:val="24"/>
                <w:szCs w:val="24"/>
                <w:lang w:val="en-US" w:eastAsia="zh-CN"/>
              </w:rPr>
              <w:t>系统</w:t>
            </w:r>
            <w:r>
              <w:rPr>
                <w:rFonts w:hint="default" w:ascii="Times New Roman" w:hAnsi="Times New Roman" w:eastAsia="宋体" w:cs="Times New Roman"/>
                <w:sz w:val="24"/>
                <w:szCs w:val="24"/>
              </w:rPr>
              <w:t>调阅接口软件</w:t>
            </w:r>
          </w:p>
        </w:tc>
        <w:tc>
          <w:tcPr>
            <w:tcW w:w="1359" w:type="dxa"/>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Merge w:val="restart"/>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专用硬件</w:t>
            </w:r>
          </w:p>
        </w:tc>
        <w:tc>
          <w:tcPr>
            <w:tcW w:w="3681" w:type="dxa"/>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数码摄像头</w:t>
            </w:r>
          </w:p>
        </w:tc>
        <w:tc>
          <w:tcPr>
            <w:tcW w:w="1359" w:type="dxa"/>
            <w:vAlign w:val="center"/>
          </w:tcPr>
          <w:p>
            <w:pPr>
              <w:spacing w:line="360" w:lineRule="auto"/>
              <w:jc w:val="center"/>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Merge w:val="continue"/>
            <w:vAlign w:val="center"/>
          </w:tcPr>
          <w:p>
            <w:pPr>
              <w:spacing w:line="360" w:lineRule="auto"/>
              <w:jc w:val="center"/>
              <w:rPr>
                <w:rFonts w:hint="default" w:ascii="Times New Roman" w:hAnsi="Times New Roman" w:eastAsia="宋体" w:cs="Times New Roman"/>
                <w:sz w:val="24"/>
                <w:szCs w:val="24"/>
              </w:rPr>
            </w:pPr>
          </w:p>
        </w:tc>
        <w:tc>
          <w:tcPr>
            <w:tcW w:w="3681" w:type="dxa"/>
            <w:vAlign w:val="center"/>
          </w:tcPr>
          <w:p>
            <w:pPr>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摄像接口</w:t>
            </w:r>
          </w:p>
        </w:tc>
        <w:tc>
          <w:tcPr>
            <w:tcW w:w="1359" w:type="dxa"/>
            <w:vAlign w:val="center"/>
          </w:tcPr>
          <w:p>
            <w:pPr>
              <w:spacing w:line="36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r>
    </w:tbl>
    <w:p>
      <w:pPr>
        <w:rPr>
          <w:rFonts w:hint="default" w:ascii="Times New Roman" w:hAnsi="Times New Roman" w:eastAsia="宋体" w:cs="Times New Roman"/>
        </w:rPr>
      </w:pPr>
    </w:p>
    <w:p>
      <w:pPr>
        <w:rPr>
          <w:rFonts w:hint="default" w:ascii="Times New Roman" w:hAnsi="Times New Roman" w:eastAsia="宋体" w:cs="Times New Roman"/>
        </w:rPr>
        <w:sectPr>
          <w:pgSz w:w="11906" w:h="16838"/>
          <w:pgMar w:top="1440" w:right="1800" w:bottom="1440" w:left="1800" w:header="851" w:footer="992" w:gutter="0"/>
          <w:cols w:space="425" w:num="1"/>
          <w:docGrid w:type="lines" w:linePitch="312" w:charSpace="0"/>
        </w:sectPr>
      </w:pPr>
    </w:p>
    <w:p>
      <w:pPr>
        <w:pStyle w:val="2"/>
        <w:rPr>
          <w:rFonts w:hint="default" w:ascii="Times New Roman" w:hAnsi="Times New Roman" w:eastAsia="宋体" w:cs="Times New Roman"/>
        </w:rPr>
      </w:pPr>
      <w:r>
        <w:rPr>
          <w:rFonts w:hint="default" w:ascii="Times New Roman" w:hAnsi="Times New Roman" w:eastAsia="宋体" w:cs="Times New Roman"/>
        </w:rPr>
        <w:t>二、技术参数</w:t>
      </w:r>
    </w:p>
    <w:p>
      <w:pPr>
        <w:pStyle w:val="3"/>
        <w:spacing w:before="0" w:after="0" w:line="360" w:lineRule="auto"/>
        <w:rPr>
          <w:rFonts w:hint="default" w:ascii="Times New Roman" w:hAnsi="Times New Roman" w:eastAsia="宋体" w:cs="Times New Roman"/>
        </w:rPr>
      </w:pPr>
      <w:r>
        <w:rPr>
          <w:rFonts w:hint="default" w:ascii="Times New Roman" w:hAnsi="Times New Roman" w:eastAsia="宋体" w:cs="Times New Roman"/>
        </w:rPr>
        <w:t>2.1病理</w:t>
      </w:r>
      <w:r>
        <w:rPr>
          <w:rFonts w:hint="default" w:ascii="Times New Roman" w:hAnsi="Times New Roman" w:eastAsia="宋体" w:cs="Times New Roman"/>
          <w:lang w:val="en-US" w:eastAsia="zh-CN"/>
        </w:rPr>
        <w:t>信息系统</w:t>
      </w:r>
      <w:r>
        <w:rPr>
          <w:rFonts w:hint="default" w:ascii="Times New Roman" w:hAnsi="Times New Roman" w:eastAsia="宋体" w:cs="Times New Roman"/>
        </w:rPr>
        <w:t>软件详细功能描述</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r>
        <w:rPr>
          <w:rFonts w:hint="default" w:ascii="Times New Roman" w:hAnsi="Times New Roman" w:eastAsia="宋体" w:cs="Times New Roman"/>
          <w:bCs/>
          <w:sz w:val="24"/>
          <w:szCs w:val="24"/>
        </w:rPr>
        <w:t>★</w:t>
      </w:r>
      <w:r>
        <w:rPr>
          <w:rFonts w:hint="default" w:ascii="Times New Roman" w:hAnsi="Times New Roman" w:eastAsia="宋体" w:cs="Times New Roman"/>
          <w:sz w:val="24"/>
          <w:szCs w:val="24"/>
        </w:rPr>
        <w:t>项目为从病理科管理和实用角度特别要求的重点功能，必须满足）</w:t>
      </w:r>
    </w:p>
    <w:p>
      <w:pPr>
        <w:pStyle w:val="4"/>
        <w:spacing w:before="0" w:after="0" w:line="360" w:lineRule="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2.1.1 登记工作站软件</w:t>
      </w:r>
    </w:p>
    <w:p>
      <w:pPr>
        <w:pStyle w:val="11"/>
        <w:numPr>
          <w:ilvl w:val="0"/>
          <w:numId w:val="25"/>
        </w:numPr>
        <w:spacing w:line="360" w:lineRule="auto"/>
        <w:ind w:left="794" w:firstLineChars="0"/>
        <w:rPr>
          <w:rFonts w:hint="default" w:ascii="Times New Roman" w:hAnsi="Times New Roman" w:eastAsia="宋体" w:cs="Times New Roman"/>
          <w:bCs/>
          <w:sz w:val="24"/>
          <w:szCs w:val="24"/>
        </w:rPr>
      </w:pPr>
      <w:bookmarkStart w:id="0" w:name="_Hlk134187224"/>
      <w:bookmarkStart w:id="1" w:name="_Hlk134187240"/>
      <w:r>
        <w:rPr>
          <w:rFonts w:hint="default" w:ascii="Times New Roman" w:hAnsi="Times New Roman" w:eastAsia="宋体" w:cs="Times New Roman"/>
          <w:bCs/>
          <w:sz w:val="24"/>
          <w:szCs w:val="24"/>
        </w:rPr>
        <w:t>可手工登记送检病例信息，也可从HIS系统中提取病人基本信息或电子申请单信息。</w:t>
      </w:r>
    </w:p>
    <w:p>
      <w:pPr>
        <w:pStyle w:val="11"/>
        <w:numPr>
          <w:ilvl w:val="0"/>
          <w:numId w:val="25"/>
        </w:numPr>
        <w:spacing w:line="360" w:lineRule="auto"/>
        <w:ind w:left="794" w:firstLineChars="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可按病例库进行登记，病例库可以自定义；可以指定默认的病例库。</w:t>
      </w:r>
    </w:p>
    <w:p>
      <w:pPr>
        <w:pStyle w:val="11"/>
        <w:numPr>
          <w:ilvl w:val="0"/>
          <w:numId w:val="25"/>
        </w:numPr>
        <w:spacing w:line="360" w:lineRule="auto"/>
        <w:ind w:left="794" w:firstLineChars="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病理号按照当前病例库的编号规则自动升位，也可直接提取最大号作为病理号，还可手工调整。登记时出现病理号重号有自动提示。</w:t>
      </w:r>
    </w:p>
    <w:p>
      <w:pPr>
        <w:pStyle w:val="11"/>
        <w:numPr>
          <w:ilvl w:val="0"/>
          <w:numId w:val="25"/>
        </w:numPr>
        <w:spacing w:line="360" w:lineRule="auto"/>
        <w:ind w:left="794" w:firstLineChars="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记录不合格标本拒收原因，并提供不合格情况统计。</w:t>
      </w:r>
    </w:p>
    <w:bookmarkEnd w:id="0"/>
    <w:bookmarkEnd w:id="1"/>
    <w:p>
      <w:pPr>
        <w:pStyle w:val="4"/>
        <w:spacing w:before="0" w:after="0" w:line="360" w:lineRule="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2.1.2 取材工作站软件</w:t>
      </w:r>
    </w:p>
    <w:p>
      <w:pPr>
        <w:pStyle w:val="11"/>
        <w:numPr>
          <w:ilvl w:val="0"/>
          <w:numId w:val="26"/>
        </w:numPr>
        <w:spacing w:line="360" w:lineRule="auto"/>
        <w:ind w:left="851" w:hanging="425" w:firstLineChars="0"/>
        <w:rPr>
          <w:rFonts w:hint="default" w:ascii="Times New Roman" w:hAnsi="Times New Roman" w:eastAsia="宋体" w:cs="Times New Roman"/>
          <w:bCs/>
          <w:sz w:val="24"/>
          <w:szCs w:val="24"/>
        </w:rPr>
      </w:pPr>
      <w:bookmarkStart w:id="2" w:name="_Hlk134187264"/>
      <w:r>
        <w:rPr>
          <w:rFonts w:hint="default" w:ascii="Times New Roman" w:hAnsi="Times New Roman" w:eastAsia="宋体" w:cs="Times New Roman"/>
          <w:bCs/>
          <w:sz w:val="24"/>
          <w:szCs w:val="24"/>
        </w:rPr>
        <w:t>系统自动提示所有已登记但尚未取材的病例列表，或是有补取要求的病例列表。补取列表中的病例界面可显示开单医生及补取医嘱说明。</w:t>
      </w:r>
      <w:r>
        <w:rPr>
          <w:rFonts w:hint="default" w:ascii="Times New Roman" w:hAnsi="Times New Roman" w:eastAsia="宋体" w:cs="Times New Roman"/>
          <w:bCs/>
          <w:sz w:val="24"/>
          <w:szCs w:val="24"/>
        </w:rPr>
        <w:tab/>
      </w:r>
    </w:p>
    <w:p>
      <w:pPr>
        <w:pStyle w:val="11"/>
        <w:numPr>
          <w:ilvl w:val="0"/>
          <w:numId w:val="26"/>
        </w:numPr>
        <w:spacing w:line="360" w:lineRule="auto"/>
        <w:ind w:left="794" w:firstLineChars="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★系统自动进行“同名检索”，遇到同名病人能自动提示“其他检查”，并能进一步进行住院号或病人编号的匹配，以准确锁定该病人的历史检查。</w:t>
      </w:r>
    </w:p>
    <w:p>
      <w:pPr>
        <w:pStyle w:val="11"/>
        <w:numPr>
          <w:ilvl w:val="0"/>
          <w:numId w:val="26"/>
        </w:numPr>
        <w:spacing w:line="360" w:lineRule="auto"/>
        <w:ind w:left="794" w:firstLineChars="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★取材时系统自动提示该病例是否做过冰冻，并能查看冰冻结果，根据冰冻结果确定取材要求。</w:t>
      </w:r>
    </w:p>
    <w:p>
      <w:pPr>
        <w:pStyle w:val="11"/>
        <w:numPr>
          <w:ilvl w:val="0"/>
          <w:numId w:val="26"/>
        </w:numPr>
        <w:spacing w:line="360" w:lineRule="auto"/>
        <w:ind w:left="794" w:firstLineChars="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进行取材明细记录，系统自动计算待包埋数和材块总数。进行“附言”记录，包括“用完”、“脱钙”、“保留”等内容。可记录剩余标本的存放位置。</w:t>
      </w:r>
    </w:p>
    <w:p>
      <w:pPr>
        <w:pStyle w:val="11"/>
        <w:numPr>
          <w:ilvl w:val="0"/>
          <w:numId w:val="26"/>
        </w:numPr>
        <w:spacing w:line="360" w:lineRule="auto"/>
        <w:ind w:left="794" w:firstLineChars="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★取材记录员和取材明细关联，以区分常规取材和补取会由不同的人进行记录。</w:t>
      </w:r>
    </w:p>
    <w:p>
      <w:pPr>
        <w:pStyle w:val="11"/>
        <w:numPr>
          <w:ilvl w:val="0"/>
          <w:numId w:val="26"/>
        </w:numPr>
        <w:spacing w:line="360" w:lineRule="auto"/>
        <w:ind w:left="794" w:firstLineChars="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★针对小标本取材描述提供专用模板。</w:t>
      </w:r>
    </w:p>
    <w:p>
      <w:pPr>
        <w:pStyle w:val="11"/>
        <w:numPr>
          <w:ilvl w:val="0"/>
          <w:numId w:val="26"/>
        </w:numPr>
        <w:spacing w:line="360" w:lineRule="auto"/>
        <w:ind w:left="794" w:firstLineChars="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★提供取材工作交接管理工具，区分当日取材和非当日取材，可按照取材医生分别整理。</w:t>
      </w:r>
    </w:p>
    <w:p>
      <w:pPr>
        <w:pStyle w:val="4"/>
        <w:spacing w:before="0" w:after="0" w:line="360" w:lineRule="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2.1.</w:t>
      </w:r>
      <w:r>
        <w:rPr>
          <w:rFonts w:hint="default" w:ascii="Times New Roman" w:hAnsi="Times New Roman" w:eastAsia="宋体" w:cs="Times New Roman"/>
          <w:sz w:val="30"/>
          <w:szCs w:val="30"/>
          <w:lang w:val="en-US" w:eastAsia="zh-CN"/>
        </w:rPr>
        <w:t xml:space="preserve">3 </w:t>
      </w:r>
      <w:r>
        <w:rPr>
          <w:rFonts w:hint="default" w:ascii="Times New Roman" w:hAnsi="Times New Roman" w:eastAsia="宋体" w:cs="Times New Roman"/>
          <w:sz w:val="30"/>
          <w:szCs w:val="30"/>
        </w:rPr>
        <w:t>包埋盒打号机接口</w:t>
      </w:r>
      <w:r>
        <w:rPr>
          <w:rFonts w:hint="default" w:ascii="Times New Roman" w:hAnsi="Times New Roman" w:eastAsia="宋体" w:cs="Times New Roman"/>
          <w:sz w:val="30"/>
          <w:szCs w:val="30"/>
          <w:lang w:val="en-US" w:eastAsia="zh-CN"/>
        </w:rPr>
        <w:t>模块</w:t>
      </w:r>
    </w:p>
    <w:p>
      <w:pPr>
        <w:pStyle w:val="10"/>
        <w:numPr>
          <w:ilvl w:val="0"/>
          <w:numId w:val="27"/>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通过定制接口将包埋盒打号机连入网络，以网络传输的方式取代手工录入，可将取材工作站软件中记录的取材明细直接传给包埋盒打号机打印。</w:t>
      </w:r>
    </w:p>
    <w:p>
      <w:pPr>
        <w:pStyle w:val="10"/>
        <w:numPr>
          <w:ilvl w:val="0"/>
          <w:numId w:val="27"/>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支持“立”、“皮”、“试”等中文特殊标记的打印。</w:t>
      </w:r>
    </w:p>
    <w:p>
      <w:pPr>
        <w:pStyle w:val="10"/>
        <w:numPr>
          <w:ilvl w:val="0"/>
          <w:numId w:val="27"/>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支持取材医师等信息的打印。</w:t>
      </w:r>
    </w:p>
    <w:p>
      <w:pPr>
        <w:pStyle w:val="10"/>
        <w:numPr>
          <w:ilvl w:val="0"/>
          <w:numId w:val="27"/>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可根据标本类型，自动选择包埋盒打号机的打号通道，以用于对不同标本类型的标本进行不同包埋盒颜色的区分。（需包埋盒打号机支持相应功能）</w:t>
      </w:r>
    </w:p>
    <w:p>
      <w:pPr>
        <w:pStyle w:val="10"/>
        <w:numPr>
          <w:ilvl w:val="0"/>
          <w:numId w:val="27"/>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支持二维码打印。（需包埋盒打号机支持相应功能）</w:t>
      </w:r>
    </w:p>
    <w:p>
      <w:pPr>
        <w:pStyle w:val="4"/>
        <w:spacing w:before="0" w:after="0" w:line="360" w:lineRule="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2.1.</w:t>
      </w:r>
      <w:r>
        <w:rPr>
          <w:rFonts w:hint="default" w:ascii="Times New Roman" w:hAnsi="Times New Roman" w:eastAsia="宋体" w:cs="Times New Roman"/>
          <w:sz w:val="30"/>
          <w:szCs w:val="30"/>
          <w:lang w:val="en-US" w:eastAsia="zh-CN"/>
        </w:rPr>
        <w:t xml:space="preserve">4 </w:t>
      </w:r>
      <w:r>
        <w:rPr>
          <w:rFonts w:hint="default" w:ascii="Times New Roman" w:hAnsi="Times New Roman" w:eastAsia="宋体" w:cs="Times New Roman"/>
          <w:sz w:val="30"/>
          <w:szCs w:val="30"/>
        </w:rPr>
        <w:t>包埋工作站软件</w:t>
      </w:r>
    </w:p>
    <w:p>
      <w:pPr>
        <w:pStyle w:val="10"/>
        <w:numPr>
          <w:ilvl w:val="0"/>
          <w:numId w:val="28"/>
        </w:numPr>
        <w:spacing w:line="360" w:lineRule="auto"/>
        <w:ind w:left="851"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系统自动打开所有已取材但尚未包埋病例的取材明细记录，供技术员在包埋时进行核对。</w:t>
      </w:r>
    </w:p>
    <w:p>
      <w:pPr>
        <w:pStyle w:val="10"/>
        <w:numPr>
          <w:ilvl w:val="0"/>
          <w:numId w:val="28"/>
        </w:numPr>
        <w:spacing w:line="360" w:lineRule="auto"/>
        <w:ind w:left="851"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记录组织材块“翻盖”、“无组织”等特殊取材质量评价情况，能反馈到切片环节及病理医生处，并提供取材质量评价查询和统计功能。</w:t>
      </w:r>
    </w:p>
    <w:p>
      <w:pPr>
        <w:pStyle w:val="10"/>
        <w:numPr>
          <w:ilvl w:val="0"/>
          <w:numId w:val="28"/>
        </w:numPr>
        <w:spacing w:line="360" w:lineRule="auto"/>
        <w:ind w:left="851"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提供包埋环节工作量统计信息。</w:t>
      </w:r>
    </w:p>
    <w:p>
      <w:pPr>
        <w:pStyle w:val="4"/>
        <w:spacing w:before="0" w:after="0" w:line="360" w:lineRule="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2.1.</w:t>
      </w:r>
      <w:r>
        <w:rPr>
          <w:rFonts w:hint="default" w:ascii="Times New Roman" w:hAnsi="Times New Roman" w:eastAsia="宋体" w:cs="Times New Roman"/>
          <w:sz w:val="30"/>
          <w:szCs w:val="30"/>
          <w:lang w:val="en-US" w:eastAsia="zh-CN"/>
        </w:rPr>
        <w:t xml:space="preserve">5 </w:t>
      </w:r>
      <w:r>
        <w:rPr>
          <w:rFonts w:hint="default" w:ascii="Times New Roman" w:hAnsi="Times New Roman" w:eastAsia="宋体" w:cs="Times New Roman"/>
          <w:sz w:val="30"/>
          <w:szCs w:val="30"/>
        </w:rPr>
        <w:t>切片工作站软件</w:t>
      </w:r>
    </w:p>
    <w:p>
      <w:pPr>
        <w:pStyle w:val="10"/>
        <w:numPr>
          <w:ilvl w:val="0"/>
          <w:numId w:val="29"/>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系统自动提示所有已包埋但尚未制成切片的病例列表，或是有重切、深切要求的病例列表，或是下了免疫组化医嘱需切白片的病例列表。</w:t>
      </w:r>
    </w:p>
    <w:p>
      <w:pPr>
        <w:pStyle w:val="10"/>
        <w:numPr>
          <w:ilvl w:val="0"/>
          <w:numId w:val="29"/>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可查看每一病例的肉眼所见和取材明细。</w:t>
      </w:r>
    </w:p>
    <w:p>
      <w:pPr>
        <w:pStyle w:val="10"/>
        <w:numPr>
          <w:ilvl w:val="0"/>
          <w:numId w:val="29"/>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可记录切片染色人、染色时间等相关信息。</w:t>
      </w:r>
    </w:p>
    <w:p>
      <w:pPr>
        <w:pStyle w:val="10"/>
        <w:numPr>
          <w:ilvl w:val="0"/>
          <w:numId w:val="29"/>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医生在报告站开出了重切、深切等医嘱，切片站可以自定义弹框提示，以提醒技术员及时处理。</w:t>
      </w:r>
      <w:r>
        <w:rPr>
          <w:rFonts w:hint="default" w:ascii="Times New Roman" w:hAnsi="Times New Roman" w:eastAsia="宋体" w:cs="Times New Roman"/>
          <w:sz w:val="24"/>
          <w:szCs w:val="24"/>
        </w:rPr>
        <w:tab/>
      </w:r>
    </w:p>
    <w:p>
      <w:pPr>
        <w:pStyle w:val="10"/>
        <w:numPr>
          <w:ilvl w:val="0"/>
          <w:numId w:val="29"/>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对于重切、深切等内部医嘱，系统会自动提示原切片人的信息。</w:t>
      </w:r>
    </w:p>
    <w:p>
      <w:pPr>
        <w:pStyle w:val="10"/>
        <w:numPr>
          <w:ilvl w:val="0"/>
          <w:numId w:val="29"/>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按照蜡块包埋情况或重切、深切、免疫组化医嘱要求自动生成切片条码标签列表，用户可以进行手工调整。</w:t>
      </w:r>
    </w:p>
    <w:p>
      <w:pPr>
        <w:pStyle w:val="10"/>
        <w:numPr>
          <w:ilvl w:val="0"/>
          <w:numId w:val="29"/>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切片标签的生成适应切片不合并、自动合并、手工合并等多种情况。</w:t>
      </w:r>
    </w:p>
    <w:p>
      <w:pPr>
        <w:pStyle w:val="10"/>
        <w:numPr>
          <w:ilvl w:val="0"/>
          <w:numId w:val="29"/>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可根据登记列表自动生成细胞学制片的条码标签。</w:t>
      </w:r>
    </w:p>
    <w:p>
      <w:pPr>
        <w:pStyle w:val="10"/>
        <w:numPr>
          <w:ilvl w:val="0"/>
          <w:numId w:val="29"/>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批量打印切片条码标签。</w:t>
      </w:r>
    </w:p>
    <w:p>
      <w:pPr>
        <w:pStyle w:val="10"/>
        <w:numPr>
          <w:ilvl w:val="0"/>
          <w:numId w:val="29"/>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提供切片交接管理工具，用于技师和医师之间的切片交接清点对照。切片工作表可按取材医师或开单医师分别整理；可按照“标本类型”、“切片类型”、“操作员”、“病理号单双号”等条件进一步整理；可按照病理号、蜡块号或特检号分类整理；可分别打印“常规制片交接单”、“免疫组化交接单”等不同工作表。</w:t>
      </w:r>
    </w:p>
    <w:p>
      <w:pPr>
        <w:pStyle w:val="10"/>
        <w:numPr>
          <w:ilvl w:val="0"/>
          <w:numId w:val="29"/>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可进行切片交接状态的管理。</w:t>
      </w:r>
    </w:p>
    <w:p>
      <w:pPr>
        <w:pStyle w:val="10"/>
        <w:numPr>
          <w:ilvl w:val="0"/>
          <w:numId w:val="29"/>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提供切片环节工作量统计信息。</w:t>
      </w:r>
    </w:p>
    <w:p>
      <w:pPr>
        <w:pStyle w:val="10"/>
        <w:numPr>
          <w:ilvl w:val="0"/>
          <w:numId w:val="29"/>
        </w:numPr>
        <w:spacing w:line="360" w:lineRule="auto"/>
        <w:ind w:left="794"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对每个病例都产生出切片明细列表，可由医生通过打分制进行切片质量评价工作，并提供切片质量月报表、日报表、非甲切片明细表及优片率统计功能。</w:t>
      </w:r>
    </w:p>
    <w:p>
      <w:pPr>
        <w:pStyle w:val="10"/>
        <w:numPr>
          <w:ilvl w:val="0"/>
          <w:numId w:val="29"/>
        </w:numPr>
        <w:spacing w:line="360" w:lineRule="auto"/>
        <w:ind w:left="794" w:firstLineChars="0"/>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★对已评价过的每一张切片可以进行切片评价处理记录，如原因分析及处理结果。</w:t>
      </w:r>
    </w:p>
    <w:p>
      <w:pPr>
        <w:pStyle w:val="4"/>
        <w:spacing w:before="0" w:after="0" w:line="360" w:lineRule="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2.1.</w:t>
      </w:r>
      <w:r>
        <w:rPr>
          <w:rFonts w:hint="default" w:ascii="Times New Roman" w:hAnsi="Times New Roman" w:eastAsia="宋体" w:cs="Times New Roman"/>
          <w:sz w:val="30"/>
          <w:szCs w:val="30"/>
          <w:lang w:val="en-US" w:eastAsia="zh-CN"/>
        </w:rPr>
        <w:t>6 玻片</w:t>
      </w:r>
      <w:r>
        <w:rPr>
          <w:rFonts w:hint="default" w:ascii="Times New Roman" w:hAnsi="Times New Roman" w:eastAsia="宋体" w:cs="Times New Roman"/>
          <w:sz w:val="30"/>
          <w:szCs w:val="30"/>
        </w:rPr>
        <w:t>打号机接口</w:t>
      </w:r>
      <w:r>
        <w:rPr>
          <w:rFonts w:hint="default" w:ascii="Times New Roman" w:hAnsi="Times New Roman" w:eastAsia="宋体" w:cs="Times New Roman"/>
          <w:sz w:val="30"/>
          <w:szCs w:val="30"/>
          <w:lang w:val="en-US" w:eastAsia="zh-CN"/>
        </w:rPr>
        <w:t>模块</w:t>
      </w:r>
    </w:p>
    <w:p>
      <w:pPr>
        <w:pStyle w:val="10"/>
        <w:numPr>
          <w:ilvl w:val="0"/>
          <w:numId w:val="30"/>
        </w:numPr>
        <w:spacing w:line="360" w:lineRule="auto"/>
        <w:ind w:left="851"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通过定制接口将玻片打号机连入网络，以网络传输的方式取代手工录入，可将切片工作站软件中的切片明细列表直接传给玻片打号机打印。</w:t>
      </w:r>
    </w:p>
    <w:p>
      <w:pPr>
        <w:pStyle w:val="10"/>
        <w:numPr>
          <w:ilvl w:val="0"/>
          <w:numId w:val="30"/>
        </w:numPr>
        <w:spacing w:line="360" w:lineRule="auto"/>
        <w:ind w:left="851"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支持制片技师等信息的打印。</w:t>
      </w:r>
    </w:p>
    <w:p>
      <w:pPr>
        <w:pStyle w:val="10"/>
        <w:numPr>
          <w:ilvl w:val="0"/>
          <w:numId w:val="30"/>
        </w:numPr>
        <w:spacing w:line="360" w:lineRule="auto"/>
        <w:ind w:left="851"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支持常规标签和免疫组化标签的玻片打号。</w:t>
      </w:r>
    </w:p>
    <w:p>
      <w:pPr>
        <w:pStyle w:val="10"/>
        <w:numPr>
          <w:ilvl w:val="0"/>
          <w:numId w:val="30"/>
        </w:numPr>
        <w:spacing w:line="360" w:lineRule="auto"/>
        <w:ind w:left="851" w:firstLineChars="0"/>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支持二维码打印。（需打号机支持相应功能）</w:t>
      </w:r>
    </w:p>
    <w:bookmarkEnd w:id="2"/>
    <w:p>
      <w:pPr>
        <w:pStyle w:val="4"/>
        <w:spacing w:before="0" w:after="0" w:line="360" w:lineRule="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2.1.</w:t>
      </w:r>
      <w:r>
        <w:rPr>
          <w:rFonts w:hint="default" w:ascii="Times New Roman" w:hAnsi="Times New Roman" w:eastAsia="宋体" w:cs="Times New Roman"/>
          <w:sz w:val="30"/>
          <w:szCs w:val="30"/>
          <w:lang w:val="en-US" w:eastAsia="zh-CN"/>
        </w:rPr>
        <w:t>7</w:t>
      </w:r>
      <w:r>
        <w:rPr>
          <w:rFonts w:hint="default" w:ascii="Times New Roman" w:hAnsi="Times New Roman" w:eastAsia="宋体" w:cs="Times New Roman"/>
          <w:sz w:val="30"/>
          <w:szCs w:val="30"/>
        </w:rPr>
        <w:t xml:space="preserve"> 病理常规及细胞学综合报告工作站软件</w:t>
      </w:r>
    </w:p>
    <w:p>
      <w:pPr>
        <w:pStyle w:val="10"/>
        <w:numPr>
          <w:ilvl w:val="0"/>
          <w:numId w:val="31"/>
        </w:numPr>
        <w:spacing w:line="360" w:lineRule="auto"/>
        <w:ind w:firstLineChars="0"/>
        <w:rPr>
          <w:rFonts w:hint="default" w:ascii="Times New Roman" w:hAnsi="Times New Roman" w:eastAsia="宋体" w:cs="Times New Roman"/>
          <w:sz w:val="24"/>
          <w:szCs w:val="24"/>
        </w:rPr>
      </w:pPr>
      <w:bookmarkStart w:id="3" w:name="_Hlk134187202"/>
      <w:r>
        <w:rPr>
          <w:rFonts w:hint="default" w:ascii="Times New Roman" w:hAnsi="Times New Roman" w:eastAsia="宋体" w:cs="Times New Roman"/>
          <w:sz w:val="24"/>
          <w:szCs w:val="24"/>
        </w:rPr>
        <w:t>可查看病例的基本信息、临床诊断信息、大体标本的照片和描述、取材的明细记录等内容。录入镜下所见、病理组织学诊断、冰冻诊断、免疫组化结果、常规及液基细胞学等诊断报告项目。报告常用词、报告格式自定义功能。</w:t>
      </w:r>
      <w:r>
        <w:rPr>
          <w:rFonts w:hint="default" w:ascii="Times New Roman" w:hAnsi="Times New Roman" w:eastAsia="宋体" w:cs="Times New Roman"/>
          <w:sz w:val="24"/>
          <w:szCs w:val="24"/>
        </w:rPr>
        <w:tab/>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★根据登录用户身份，自动提示“我的未审核报告”、“我的未打印报告”、“我的未写报告”、“我的延期报告”、“我的申请复片”、“我的待复片”、 “我的外借返回病例”、“我的收藏夹”、“科内会诊”、“需随访病例”等列表。</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★自动提示该病例的历史病理结果和同次送检的其他标本检查情况。除“同名检索”功能外，还能进一步进行住院号、病人编号或身份证号的匹配，以准确锁定该病人的检查记录。</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★冰冻超时报告可提示医生进行“迟发原因”的输入，可自定义迟发原因并进行下拉框选择。</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可进行冰冻制片时间的统计，还可进行冰冻制片及时率的统计。</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可查看取材明细列表，在列表中可进行淋巴结转移情况标记，并将标记说明一键快速导入到病理诊断中。</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适应病理报告三级医生负责制，提供定向复片、多级复片功能，初诊意见和复片意见单独保存备查。上级医生可对初诊意见进行结果评价，可以统计复片数和复片准确率。</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可发出内部医嘱要求，包括重切、深切、补取、免疫组化等，发出的内部医嘱在相应的工作站点上有提示，可查看内部医嘱相应的执行情况（医嘱状态）和结果。</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医生开技术医嘱时，可批量选择蜡块号，来进行批量重切或深切。</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提供免疫组化预开单及开单审核管理功能。</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★医生开免疫组化医嘱时，系统会自动匹配本科室已开展的标记物项目，如果无此标记物项目，则系统弹出相关提示并阻止开单。</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可将免疫组化结果快速导入到“特殊检查”、“病理诊断”或“补充报告结果”中，导入时可自定义标记物排序。</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提供同一病理号（或免疫号）不限次数的独立免疫组化补充报告，每一份免疫组化补充报告单独记录报告医生、审核医生、报告时间等项目，每一份免疫组化补充报告可单独进行审核并提供给临床进行查看。</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通过病例状态颜色来标记当前病例在病理科所处的流程状态，如“已登记”、“已取材”、“已包埋”、“已制片”、“已写报告”、“已审核”等。</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★提供报告应发时间管理，用户可自定义不同标本类型对应的报告应发时间，并能自定义接收标本时间分隔点。系统采用特殊颜色来标记“最后一天”、“报告超期”、“报告延期”等报告发放时间状态。</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可发出科内会诊申请，系统会自动加入“科内会诊”列表并进行提示，其他医生登录系统后可以快速定位这些会诊病例，可增加、修改、删除自己的科内会诊意见。</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可对感兴趣的病例进行自定义收藏分类管理，系统会自动加入到“我的收藏夹”列表并进行提示，医生可以导出自己的收藏夹病例列表。</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根据多个条件来组合查询或统计病例、可进行模糊查询或精确查询。可提供“拼音码”来查询姓名。查询或统计出的结果可以导出为EXCEL文件，用户可自定义导出项目字段。可控制每个医生病理报告的查询天数。</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提供多种病理科工作量统计报表，包括医生工作量、技师工作量、科室工作量、技术医嘱工作量、特检医嘱工作量、临床送检工作量、外院送检工作量等。</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★提供多种报告时间统计报表，包括冰冻报告发放时间统计、报告发放及时率的统计、未发报告统计、超期报告统计、报告实际发放天数统计、报告实际发放天数汇总。</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提供用户分级权限体系，适应病理科不同级别的医生相互之间的报告修改、审核的权限嵌套关系。</w:t>
      </w:r>
    </w:p>
    <w:p>
      <w:pPr>
        <w:pStyle w:val="10"/>
        <w:numPr>
          <w:ilvl w:val="0"/>
          <w:numId w:val="31"/>
        </w:numPr>
        <w:spacing w:line="36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重要报告痕迹后台记录和溯源查询功能。</w:t>
      </w:r>
      <w:bookmarkEnd w:id="3"/>
    </w:p>
    <w:p>
      <w:pPr>
        <w:pStyle w:val="4"/>
        <w:spacing w:before="0" w:after="0" w:line="360" w:lineRule="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2.1.</w:t>
      </w:r>
      <w:r>
        <w:rPr>
          <w:rFonts w:hint="default" w:ascii="Times New Roman" w:hAnsi="Times New Roman" w:eastAsia="宋体" w:cs="Times New Roman"/>
          <w:sz w:val="30"/>
          <w:szCs w:val="30"/>
          <w:lang w:val="en-US" w:eastAsia="zh-CN"/>
        </w:rPr>
        <w:t>8</w:t>
      </w:r>
      <w:r>
        <w:rPr>
          <w:rFonts w:hint="default" w:ascii="Times New Roman" w:hAnsi="Times New Roman" w:eastAsia="宋体" w:cs="Times New Roman"/>
          <w:sz w:val="30"/>
          <w:szCs w:val="30"/>
        </w:rPr>
        <w:t xml:space="preserve"> </w:t>
      </w:r>
      <w:r>
        <w:rPr>
          <w:rFonts w:hint="eastAsia" w:ascii="Times New Roman" w:hAnsi="Times New Roman" w:eastAsia="宋体" w:cs="Times New Roman"/>
          <w:sz w:val="30"/>
          <w:szCs w:val="30"/>
        </w:rPr>
        <w:t>数字切片扫描系统接口模块</w:t>
      </w:r>
    </w:p>
    <w:p>
      <w:pPr>
        <w:pStyle w:val="10"/>
        <w:spacing w:line="360" w:lineRule="auto"/>
        <w:ind w:left="426" w:firstLine="0" w:firstLineChars="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通过定制接口将全自动数字切片扫描仪连入网络，可将扫描形成的全数字切片图像与病例关联保存，可在病理系统</w:t>
      </w:r>
      <w:r>
        <w:rPr>
          <w:rFonts w:hint="default" w:ascii="Times New Roman" w:hAnsi="Times New Roman" w:eastAsia="宋体" w:cs="Times New Roman"/>
          <w:bCs/>
          <w:sz w:val="24"/>
          <w:szCs w:val="24"/>
          <w:lang w:val="en-US" w:eastAsia="zh-CN"/>
        </w:rPr>
        <w:t>中</w:t>
      </w:r>
      <w:r>
        <w:rPr>
          <w:rFonts w:hint="eastAsia" w:ascii="Times New Roman" w:hAnsi="Times New Roman" w:eastAsia="宋体" w:cs="Times New Roman"/>
          <w:bCs/>
          <w:sz w:val="24"/>
          <w:szCs w:val="24"/>
          <w:lang w:val="en-US" w:eastAsia="zh-CN"/>
        </w:rPr>
        <w:t>通过调阅扫描仪厂家控件或浏览器的方式</w:t>
      </w:r>
      <w:r>
        <w:rPr>
          <w:rFonts w:hint="default" w:ascii="Times New Roman" w:hAnsi="Times New Roman" w:eastAsia="宋体" w:cs="Times New Roman"/>
          <w:bCs/>
          <w:sz w:val="24"/>
          <w:szCs w:val="24"/>
          <w:lang w:val="en-US" w:eastAsia="zh-CN"/>
        </w:rPr>
        <w:t>浏览查看全数字切片图像。</w:t>
      </w:r>
      <w:r>
        <w:rPr>
          <w:rFonts w:hint="eastAsia" w:ascii="Times New Roman" w:hAnsi="Times New Roman" w:eastAsia="宋体" w:cs="Times New Roman"/>
          <w:bCs/>
          <w:sz w:val="24"/>
          <w:szCs w:val="24"/>
          <w:lang w:val="en-US" w:eastAsia="zh-CN"/>
        </w:rPr>
        <w:t>（该定制接口的开发需在全自动数字切片扫描仪厂家开放接口的情况下实现。）</w:t>
      </w:r>
    </w:p>
    <w:p>
      <w:pPr>
        <w:pStyle w:val="4"/>
        <w:spacing w:before="0" w:after="0" w:line="360" w:lineRule="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2.1.</w:t>
      </w:r>
      <w:r>
        <w:rPr>
          <w:rFonts w:hint="eastAsia" w:cs="Times New Roman"/>
          <w:sz w:val="30"/>
          <w:szCs w:val="30"/>
          <w:lang w:val="en-US" w:eastAsia="zh-CN"/>
        </w:rPr>
        <w:t>9</w:t>
      </w:r>
      <w:r>
        <w:rPr>
          <w:rFonts w:hint="default" w:ascii="Times New Roman" w:hAnsi="Times New Roman" w:eastAsia="宋体" w:cs="Times New Roman"/>
          <w:sz w:val="30"/>
          <w:szCs w:val="30"/>
        </w:rPr>
        <w:t xml:space="preserve"> 特检工作站软件</w:t>
      </w:r>
    </w:p>
    <w:p>
      <w:pPr>
        <w:pStyle w:val="10"/>
        <w:numPr>
          <w:ilvl w:val="0"/>
          <w:numId w:val="32"/>
        </w:numPr>
        <w:spacing w:line="360" w:lineRule="auto"/>
        <w:ind w:left="851" w:firstLineChars="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系统自动提示已发出特检医嘱（免疫组化、特殊染色、分子病理等）要求但尚未执行的病例信息列表。</w:t>
      </w:r>
      <w:r>
        <w:rPr>
          <w:rFonts w:hint="default" w:ascii="Times New Roman" w:hAnsi="Times New Roman" w:eastAsia="宋体" w:cs="Times New Roman"/>
          <w:bCs/>
          <w:sz w:val="24"/>
          <w:szCs w:val="24"/>
        </w:rPr>
        <w:tab/>
      </w:r>
    </w:p>
    <w:p>
      <w:pPr>
        <w:pStyle w:val="10"/>
        <w:numPr>
          <w:ilvl w:val="0"/>
          <w:numId w:val="32"/>
        </w:numPr>
        <w:spacing w:line="360" w:lineRule="auto"/>
        <w:ind w:left="851" w:firstLineChars="0"/>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bCs/>
          <w:sz w:val="24"/>
          <w:szCs w:val="24"/>
        </w:rPr>
        <w:t>同一病理号开出的特检医嘱，碰到不同蜡块号或不同开单时间时，系统自动变为黄色进行提示。</w:t>
      </w:r>
    </w:p>
    <w:p>
      <w:pPr>
        <w:pStyle w:val="10"/>
        <w:numPr>
          <w:ilvl w:val="0"/>
          <w:numId w:val="32"/>
        </w:numPr>
        <w:spacing w:line="360" w:lineRule="auto"/>
        <w:ind w:left="851" w:firstLineChars="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可从特检医嘱信息中提取病例信息、标记物名称等内容，来自动生成免疫组化切片等切片条码标签，并打印出来。</w:t>
      </w:r>
    </w:p>
    <w:p>
      <w:pPr>
        <w:pStyle w:val="10"/>
        <w:numPr>
          <w:ilvl w:val="0"/>
          <w:numId w:val="32"/>
        </w:numPr>
        <w:spacing w:line="360" w:lineRule="auto"/>
        <w:ind w:left="851" w:firstLineChars="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可按照标记物或病理号分类来打印染色工作表。</w:t>
      </w:r>
    </w:p>
    <w:p>
      <w:pPr>
        <w:pStyle w:val="10"/>
        <w:numPr>
          <w:ilvl w:val="0"/>
          <w:numId w:val="32"/>
        </w:numPr>
        <w:spacing w:line="360" w:lineRule="auto"/>
        <w:ind w:left="851" w:firstLineChars="0"/>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★有暂缓执行项目时，医嘱列表的“暂缓执行”按钮需变为红色进行提醒。</w:t>
      </w:r>
    </w:p>
    <w:p>
      <w:pPr>
        <w:pStyle w:val="4"/>
        <w:spacing w:before="0" w:after="0" w:line="360" w:lineRule="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2.1.</w:t>
      </w:r>
      <w:r>
        <w:rPr>
          <w:rFonts w:hint="eastAsia" w:cs="Times New Roman"/>
          <w:sz w:val="30"/>
          <w:szCs w:val="30"/>
          <w:lang w:val="en-US" w:eastAsia="zh-CN"/>
        </w:rPr>
        <w:t>10</w:t>
      </w:r>
      <w:r>
        <w:rPr>
          <w:rFonts w:hint="default" w:ascii="Times New Roman" w:hAnsi="Times New Roman" w:eastAsia="宋体" w:cs="Times New Roman"/>
          <w:sz w:val="30"/>
          <w:szCs w:val="30"/>
        </w:rPr>
        <w:t xml:space="preserve"> 全自动免疫组化仪接口</w:t>
      </w:r>
      <w:r>
        <w:rPr>
          <w:rFonts w:hint="default" w:ascii="Times New Roman" w:hAnsi="Times New Roman" w:eastAsia="宋体" w:cs="Times New Roman"/>
          <w:sz w:val="30"/>
          <w:szCs w:val="30"/>
          <w:lang w:val="en-US" w:eastAsia="zh-CN"/>
        </w:rPr>
        <w:t>模块</w:t>
      </w:r>
    </w:p>
    <w:p>
      <w:pPr>
        <w:pStyle w:val="10"/>
        <w:spacing w:line="360" w:lineRule="auto"/>
        <w:ind w:left="426" w:firstLine="0" w:firstLineChars="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通过定制接口将全自动免疫组化染色仪连入网络，以网络传输的方式取代手工录入，可将特检工作站软件中的特检医嘱明细列表中的数据（病理号、蜡块号、姓名、病人编号、标记物名称等），直接传给全自动免疫组化染色仪自带的工作站，由工作站打印出可供染色仪识别的免疫组化二维码或条码标签。</w:t>
      </w:r>
    </w:p>
    <w:p>
      <w:pPr>
        <w:spacing w:line="360" w:lineRule="auto"/>
        <w:ind w:firstLine="480" w:firstLineChars="2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(备注:以上功能必须在生产厂家开放设备接口情况下才能实现)</w:t>
      </w:r>
    </w:p>
    <w:p>
      <w:pPr>
        <w:pStyle w:val="10"/>
        <w:numPr>
          <w:ilvl w:val="0"/>
          <w:numId w:val="0"/>
        </w:numPr>
        <w:spacing w:line="360" w:lineRule="auto"/>
        <w:rPr>
          <w:rFonts w:hint="default" w:ascii="Times New Roman" w:hAnsi="Times New Roman" w:eastAsia="宋体" w:cs="Times New Roman"/>
          <w:sz w:val="24"/>
          <w:szCs w:val="24"/>
        </w:rPr>
      </w:pPr>
    </w:p>
    <w:p>
      <w:pPr>
        <w:pStyle w:val="4"/>
        <w:rPr>
          <w:rFonts w:hint="default" w:ascii="Times New Roman" w:hAnsi="Times New Roman" w:eastAsia="宋体" w:cs="Times New Roman"/>
        </w:rPr>
      </w:pPr>
      <w:r>
        <w:rPr>
          <w:rFonts w:hint="default" w:ascii="Times New Roman" w:hAnsi="Times New Roman" w:eastAsia="宋体" w:cs="Times New Roman"/>
        </w:rPr>
        <w:t>2.1.</w:t>
      </w:r>
      <w:r>
        <w:rPr>
          <w:rFonts w:hint="default" w:ascii="Times New Roman" w:hAnsi="Times New Roman" w:eastAsia="宋体" w:cs="Times New Roman"/>
          <w:lang w:val="en-US" w:eastAsia="zh-CN"/>
        </w:rPr>
        <w:t>1</w:t>
      </w:r>
      <w:r>
        <w:rPr>
          <w:rFonts w:hint="eastAsia" w:cs="Times New Roman"/>
          <w:lang w:val="en-US" w:eastAsia="zh-CN"/>
        </w:rPr>
        <w:t>1</w:t>
      </w:r>
      <w:r>
        <w:rPr>
          <w:rFonts w:hint="default" w:ascii="Times New Roman" w:hAnsi="Times New Roman" w:eastAsia="宋体" w:cs="Times New Roman"/>
        </w:rPr>
        <w:t xml:space="preserve"> HIS</w:t>
      </w:r>
      <w:r>
        <w:rPr>
          <w:rFonts w:hint="default" w:ascii="Times New Roman" w:hAnsi="Times New Roman" w:eastAsia="宋体" w:cs="Times New Roman"/>
          <w:lang w:val="en-US" w:eastAsia="zh-CN"/>
        </w:rPr>
        <w:t>系统双向</w:t>
      </w:r>
      <w:r>
        <w:rPr>
          <w:rFonts w:hint="default" w:ascii="Times New Roman" w:hAnsi="Times New Roman" w:eastAsia="宋体" w:cs="Times New Roman"/>
        </w:rPr>
        <w:t>接口软件</w:t>
      </w:r>
    </w:p>
    <w:p>
      <w:pPr>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从医院HIS系统中提取病人基本信息或电子申请单信息；将审核过后的病理报告或未发报告原因发送到HIS系统中，通过HIS系统的浏览工作站提供给临床查看。</w:t>
      </w:r>
    </w:p>
    <w:p>
      <w:pPr>
        <w:pStyle w:val="4"/>
        <w:rPr>
          <w:rFonts w:hint="default" w:ascii="Times New Roman" w:hAnsi="Times New Roman" w:eastAsia="宋体" w:cs="Times New Roman"/>
        </w:rPr>
      </w:pPr>
      <w:r>
        <w:rPr>
          <w:rFonts w:hint="default" w:ascii="Times New Roman" w:hAnsi="Times New Roman" w:eastAsia="宋体" w:cs="Times New Roman"/>
          <w:kern w:val="0"/>
        </w:rPr>
        <w:t>2.1.</w:t>
      </w:r>
      <w:r>
        <w:rPr>
          <w:rFonts w:hint="default" w:ascii="Times New Roman" w:hAnsi="Times New Roman" w:eastAsia="宋体" w:cs="Times New Roman"/>
          <w:kern w:val="0"/>
          <w:lang w:val="en-US" w:eastAsia="zh-CN"/>
        </w:rPr>
        <w:t>1</w:t>
      </w:r>
      <w:r>
        <w:rPr>
          <w:rFonts w:hint="eastAsia" w:cs="Times New Roman"/>
          <w:kern w:val="0"/>
          <w:lang w:val="en-US" w:eastAsia="zh-CN"/>
        </w:rPr>
        <w:t>2</w:t>
      </w:r>
      <w:r>
        <w:rPr>
          <w:rFonts w:hint="default" w:ascii="Times New Roman" w:hAnsi="Times New Roman" w:eastAsia="宋体" w:cs="Times New Roman"/>
        </w:rPr>
        <w:t xml:space="preserve"> PACS</w:t>
      </w:r>
      <w:r>
        <w:rPr>
          <w:rFonts w:hint="default" w:ascii="Times New Roman" w:hAnsi="Times New Roman" w:eastAsia="宋体" w:cs="Times New Roman"/>
          <w:lang w:val="en-US" w:eastAsia="zh-CN"/>
        </w:rPr>
        <w:t>系统</w:t>
      </w:r>
      <w:r>
        <w:rPr>
          <w:rFonts w:hint="default" w:ascii="Times New Roman" w:hAnsi="Times New Roman" w:eastAsia="宋体" w:cs="Times New Roman"/>
        </w:rPr>
        <w:t>调阅接口软件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通过调阅PACS系统浏览端，实现病理医生能够及时调阅影像检查信息。</w:t>
      </w:r>
    </w:p>
    <w:p>
      <w:pPr>
        <w:pStyle w:val="4"/>
        <w:rPr>
          <w:rFonts w:hint="default" w:ascii="Times New Roman" w:hAnsi="Times New Roman" w:eastAsia="宋体" w:cs="Times New Roman"/>
        </w:rPr>
      </w:pPr>
      <w:r>
        <w:rPr>
          <w:rFonts w:hint="default" w:ascii="Times New Roman" w:hAnsi="Times New Roman" w:eastAsia="宋体" w:cs="Times New Roman"/>
        </w:rPr>
        <w:t>2.1.</w:t>
      </w:r>
      <w:r>
        <w:rPr>
          <w:rFonts w:hint="default" w:ascii="Times New Roman" w:hAnsi="Times New Roman" w:eastAsia="宋体" w:cs="Times New Roman"/>
          <w:lang w:val="en-US" w:eastAsia="zh-CN"/>
        </w:rPr>
        <w:t>1</w:t>
      </w:r>
      <w:r>
        <w:rPr>
          <w:rFonts w:hint="eastAsia" w:cs="Times New Roman"/>
          <w:lang w:val="en-US" w:eastAsia="zh-CN"/>
        </w:rPr>
        <w:t>3</w:t>
      </w:r>
      <w:r>
        <w:rPr>
          <w:rFonts w:hint="default" w:ascii="Times New Roman" w:hAnsi="Times New Roman" w:eastAsia="宋体" w:cs="Times New Roman"/>
        </w:rPr>
        <w:t xml:space="preserve"> 电子病历</w:t>
      </w:r>
      <w:r>
        <w:rPr>
          <w:rFonts w:hint="default" w:ascii="Times New Roman" w:hAnsi="Times New Roman" w:eastAsia="宋体" w:cs="Times New Roman"/>
          <w:lang w:val="en-US" w:eastAsia="zh-CN"/>
        </w:rPr>
        <w:t>系统</w:t>
      </w:r>
      <w:r>
        <w:rPr>
          <w:rFonts w:hint="default" w:ascii="Times New Roman" w:hAnsi="Times New Roman" w:eastAsia="宋体" w:cs="Times New Roman"/>
        </w:rPr>
        <w:t>调阅接口软件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通过调阅电子病历浏览端，实现病理医生查看临床资料或其他检查结果的功能。</w:t>
      </w:r>
    </w:p>
    <w:p>
      <w:pPr>
        <w:pStyle w:val="3"/>
        <w:rPr>
          <w:rFonts w:hint="default" w:ascii="Times New Roman" w:hAnsi="Times New Roman" w:eastAsia="宋体" w:cs="Times New Roman"/>
          <w:sz w:val="24"/>
          <w:szCs w:val="24"/>
        </w:rPr>
      </w:pPr>
      <w:r>
        <w:rPr>
          <w:rFonts w:hint="default" w:ascii="Times New Roman" w:hAnsi="Times New Roman" w:eastAsia="宋体" w:cs="Times New Roman"/>
        </w:rPr>
        <w:t>2.2专用硬件参数</w:t>
      </w:r>
    </w:p>
    <w:p>
      <w:pPr>
        <w:pStyle w:val="4"/>
        <w:rPr>
          <w:rFonts w:hint="default" w:ascii="Times New Roman" w:hAnsi="Times New Roman" w:eastAsia="宋体" w:cs="Times New Roman"/>
        </w:rPr>
      </w:pPr>
      <w:r>
        <w:rPr>
          <w:rFonts w:hint="default" w:ascii="Times New Roman" w:hAnsi="Times New Roman" w:eastAsia="宋体" w:cs="Times New Roman"/>
        </w:rPr>
        <w:t>2.2.</w:t>
      </w:r>
      <w:r>
        <w:rPr>
          <w:rFonts w:hint="default" w:ascii="Times New Roman" w:hAnsi="Times New Roman" w:eastAsia="宋体" w:cs="Times New Roman"/>
          <w:lang w:val="en-US" w:eastAsia="zh-CN"/>
        </w:rPr>
        <w:t>1</w:t>
      </w:r>
      <w:r>
        <w:rPr>
          <w:rFonts w:hint="default" w:ascii="Times New Roman" w:hAnsi="Times New Roman" w:eastAsia="宋体" w:cs="Times New Roman"/>
        </w:rPr>
        <w:t xml:space="preserve"> 数码摄像头</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国产300万像素数码摄像头，扫描模式：逐行扫描；光传感器： 1/1.8”CCD（彩色）；像素量级：300万物理像素；像素大小：3.45μm*3.45μm；帧速率：35-65FPS；信噪比：70dB。与病理信息系统深度整合，无需进行二次开发或调用外部接口程序，即可在病理信息系统内直接进行图像采集操作。</w:t>
      </w:r>
    </w:p>
    <w:p>
      <w:pPr>
        <w:pStyle w:val="4"/>
        <w:rPr>
          <w:rFonts w:hint="default" w:ascii="Times New Roman" w:hAnsi="Times New Roman" w:eastAsia="宋体" w:cs="Times New Roman"/>
        </w:rPr>
      </w:pPr>
      <w:r>
        <w:rPr>
          <w:rFonts w:hint="default" w:ascii="Times New Roman" w:hAnsi="Times New Roman" w:eastAsia="宋体" w:cs="Times New Roman"/>
        </w:rPr>
        <w:t>2.2.</w:t>
      </w:r>
      <w:r>
        <w:rPr>
          <w:rFonts w:hint="default" w:ascii="Times New Roman" w:hAnsi="Times New Roman" w:eastAsia="宋体" w:cs="Times New Roman"/>
          <w:lang w:val="en-US" w:eastAsia="zh-CN"/>
        </w:rPr>
        <w:t>2</w:t>
      </w:r>
      <w:r>
        <w:rPr>
          <w:rFonts w:hint="default" w:ascii="Times New Roman" w:hAnsi="Times New Roman" w:eastAsia="宋体" w:cs="Times New Roman"/>
        </w:rPr>
        <w:t xml:space="preserve"> 摄像接口</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1倍C型通用显微接口，从镜头安装基准面到焦点的距离是17.526mm，用于摄像头和三目显微镜的连接。</w:t>
      </w:r>
    </w:p>
    <w:p>
      <w:pPr>
        <w:spacing w:line="360" w:lineRule="auto"/>
        <w:jc w:val="left"/>
        <w:rPr>
          <w:rFonts w:hint="default"/>
          <w:b/>
          <w:bCs/>
          <w:color w:val="auto"/>
          <w:sz w:val="24"/>
          <w:szCs w:val="32"/>
          <w:highlight w:val="none"/>
          <w:lang w:val="en-US" w:eastAsia="zh-CN"/>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5D30F"/>
    <w:multiLevelType w:val="multilevel"/>
    <w:tmpl w:val="C455D30F"/>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48971D4"/>
    <w:multiLevelType w:val="multilevel"/>
    <w:tmpl w:val="D48971D4"/>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4EE17B1"/>
    <w:multiLevelType w:val="multilevel"/>
    <w:tmpl w:val="D4EE17B1"/>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16B10F6"/>
    <w:multiLevelType w:val="multilevel"/>
    <w:tmpl w:val="E16B10F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F588933A"/>
    <w:multiLevelType w:val="multilevel"/>
    <w:tmpl w:val="F588933A"/>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F7CB0B09"/>
    <w:multiLevelType w:val="multilevel"/>
    <w:tmpl w:val="F7CB0B09"/>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FB764526"/>
    <w:multiLevelType w:val="multilevel"/>
    <w:tmpl w:val="FB7645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AAFEBCC"/>
    <w:multiLevelType w:val="multilevel"/>
    <w:tmpl w:val="0AAFEBCC"/>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6EC4E1"/>
    <w:multiLevelType w:val="singleLevel"/>
    <w:tmpl w:val="0B6EC4E1"/>
    <w:lvl w:ilvl="0" w:tentative="0">
      <w:start w:val="1"/>
      <w:numFmt w:val="decimal"/>
      <w:suff w:val="nothing"/>
      <w:lvlText w:val="%1."/>
      <w:lvlJc w:val="left"/>
    </w:lvl>
  </w:abstractNum>
  <w:abstractNum w:abstractNumId="9">
    <w:nsid w:val="12E0E95B"/>
    <w:multiLevelType w:val="singleLevel"/>
    <w:tmpl w:val="12E0E95B"/>
    <w:lvl w:ilvl="0" w:tentative="0">
      <w:start w:val="1"/>
      <w:numFmt w:val="decimal"/>
      <w:suff w:val="nothing"/>
      <w:lvlText w:val="%1."/>
      <w:lvlJc w:val="left"/>
    </w:lvl>
  </w:abstractNum>
  <w:abstractNum w:abstractNumId="10">
    <w:nsid w:val="15C69AF8"/>
    <w:multiLevelType w:val="multilevel"/>
    <w:tmpl w:val="15C69AF8"/>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73F6E16"/>
    <w:multiLevelType w:val="multilevel"/>
    <w:tmpl w:val="173F6E16"/>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B9E3D52"/>
    <w:multiLevelType w:val="multilevel"/>
    <w:tmpl w:val="1B9E3D52"/>
    <w:lvl w:ilvl="0" w:tentative="0">
      <w:start w:val="1"/>
      <w:numFmt w:val="decimal"/>
      <w:lvlText w:val="%1)"/>
      <w:lvlJc w:val="left"/>
      <w:pPr>
        <w:ind w:left="1215" w:hanging="420"/>
      </w:p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13">
    <w:nsid w:val="1EE61CD3"/>
    <w:multiLevelType w:val="singleLevel"/>
    <w:tmpl w:val="1EE61CD3"/>
    <w:lvl w:ilvl="0" w:tentative="0">
      <w:start w:val="1"/>
      <w:numFmt w:val="decimal"/>
      <w:suff w:val="nothing"/>
      <w:lvlText w:val="%1."/>
      <w:lvlJc w:val="left"/>
    </w:lvl>
  </w:abstractNum>
  <w:abstractNum w:abstractNumId="14">
    <w:nsid w:val="242A0D80"/>
    <w:multiLevelType w:val="multilevel"/>
    <w:tmpl w:val="242A0D80"/>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E885372"/>
    <w:multiLevelType w:val="multilevel"/>
    <w:tmpl w:val="2E885372"/>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8884DFD"/>
    <w:multiLevelType w:val="multilevel"/>
    <w:tmpl w:val="38884DFD"/>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BFFC2EF"/>
    <w:multiLevelType w:val="singleLevel"/>
    <w:tmpl w:val="3BFFC2EF"/>
    <w:lvl w:ilvl="0" w:tentative="0">
      <w:start w:val="1"/>
      <w:numFmt w:val="decimal"/>
      <w:suff w:val="nothing"/>
      <w:lvlText w:val="%1."/>
      <w:lvlJc w:val="left"/>
    </w:lvl>
  </w:abstractNum>
  <w:abstractNum w:abstractNumId="18">
    <w:nsid w:val="431D6CAF"/>
    <w:multiLevelType w:val="multilevel"/>
    <w:tmpl w:val="431D6CAF"/>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5A11F04"/>
    <w:multiLevelType w:val="multilevel"/>
    <w:tmpl w:val="45A11F04"/>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6CA5E00"/>
    <w:multiLevelType w:val="multilevel"/>
    <w:tmpl w:val="56CA5E00"/>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E9C4404"/>
    <w:multiLevelType w:val="multilevel"/>
    <w:tmpl w:val="5E9C4404"/>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0E7C84E"/>
    <w:multiLevelType w:val="multilevel"/>
    <w:tmpl w:val="60E7C84E"/>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3F3463E"/>
    <w:multiLevelType w:val="multilevel"/>
    <w:tmpl w:val="63F3463E"/>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434934A"/>
    <w:multiLevelType w:val="multilevel"/>
    <w:tmpl w:val="6434934A"/>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B22F736"/>
    <w:multiLevelType w:val="multilevel"/>
    <w:tmpl w:val="6B22F73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0CC111B"/>
    <w:multiLevelType w:val="multilevel"/>
    <w:tmpl w:val="70CC111B"/>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92C537F"/>
    <w:multiLevelType w:val="multilevel"/>
    <w:tmpl w:val="792C537F"/>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A5435B3"/>
    <w:multiLevelType w:val="multilevel"/>
    <w:tmpl w:val="7A5435B3"/>
    <w:lvl w:ilvl="0" w:tentative="0">
      <w:start w:val="1"/>
      <w:numFmt w:val="decimal"/>
      <w:lvlText w:val="%1)"/>
      <w:lvlJc w:val="left"/>
      <w:pPr>
        <w:ind w:left="795" w:hanging="420"/>
      </w:pPr>
    </w:lvl>
    <w:lvl w:ilvl="1" w:tentative="0">
      <w:start w:val="1"/>
      <w:numFmt w:val="lowerLetter"/>
      <w:lvlText w:val="%2)"/>
      <w:lvlJc w:val="left"/>
      <w:pPr>
        <w:ind w:left="1215" w:hanging="420"/>
      </w:pPr>
    </w:lvl>
    <w:lvl w:ilvl="2" w:tentative="0">
      <w:start w:val="1"/>
      <w:numFmt w:val="lowerRoman"/>
      <w:lvlText w:val="%3."/>
      <w:lvlJc w:val="right"/>
      <w:pPr>
        <w:ind w:left="1635" w:hanging="420"/>
      </w:pPr>
    </w:lvl>
    <w:lvl w:ilvl="3" w:tentative="0">
      <w:start w:val="1"/>
      <w:numFmt w:val="decimal"/>
      <w:lvlText w:val="%4."/>
      <w:lvlJc w:val="left"/>
      <w:pPr>
        <w:ind w:left="2055" w:hanging="420"/>
      </w:pPr>
    </w:lvl>
    <w:lvl w:ilvl="4" w:tentative="0">
      <w:start w:val="1"/>
      <w:numFmt w:val="lowerLetter"/>
      <w:lvlText w:val="%5)"/>
      <w:lvlJc w:val="left"/>
      <w:pPr>
        <w:ind w:left="2475" w:hanging="420"/>
      </w:pPr>
    </w:lvl>
    <w:lvl w:ilvl="5" w:tentative="0">
      <w:start w:val="1"/>
      <w:numFmt w:val="lowerRoman"/>
      <w:lvlText w:val="%6."/>
      <w:lvlJc w:val="right"/>
      <w:pPr>
        <w:ind w:left="2895" w:hanging="420"/>
      </w:pPr>
    </w:lvl>
    <w:lvl w:ilvl="6" w:tentative="0">
      <w:start w:val="1"/>
      <w:numFmt w:val="decimal"/>
      <w:lvlText w:val="%7."/>
      <w:lvlJc w:val="left"/>
      <w:pPr>
        <w:ind w:left="3315" w:hanging="420"/>
      </w:pPr>
    </w:lvl>
    <w:lvl w:ilvl="7" w:tentative="0">
      <w:start w:val="1"/>
      <w:numFmt w:val="lowerLetter"/>
      <w:lvlText w:val="%8)"/>
      <w:lvlJc w:val="left"/>
      <w:pPr>
        <w:ind w:left="3735" w:hanging="420"/>
      </w:pPr>
    </w:lvl>
    <w:lvl w:ilvl="8" w:tentative="0">
      <w:start w:val="1"/>
      <w:numFmt w:val="lowerRoman"/>
      <w:lvlText w:val="%9."/>
      <w:lvlJc w:val="right"/>
      <w:pPr>
        <w:ind w:left="4155" w:hanging="420"/>
      </w:pPr>
    </w:lvl>
  </w:abstractNum>
  <w:abstractNum w:abstractNumId="29">
    <w:nsid w:val="7B231402"/>
    <w:multiLevelType w:val="multilevel"/>
    <w:tmpl w:val="7B231402"/>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21846E"/>
    <w:multiLevelType w:val="multilevel"/>
    <w:tmpl w:val="7D21846E"/>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F90CA76"/>
    <w:multiLevelType w:val="multilevel"/>
    <w:tmpl w:val="7F90CA7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13"/>
  </w:num>
  <w:num w:numId="3">
    <w:abstractNumId w:val="9"/>
  </w:num>
  <w:num w:numId="4">
    <w:abstractNumId w:val="8"/>
  </w:num>
  <w:num w:numId="5">
    <w:abstractNumId w:val="30"/>
  </w:num>
  <w:num w:numId="6">
    <w:abstractNumId w:val="22"/>
  </w:num>
  <w:num w:numId="7">
    <w:abstractNumId w:val="24"/>
  </w:num>
  <w:num w:numId="8">
    <w:abstractNumId w:val="19"/>
  </w:num>
  <w:num w:numId="9">
    <w:abstractNumId w:val="5"/>
  </w:num>
  <w:num w:numId="10">
    <w:abstractNumId w:val="10"/>
  </w:num>
  <w:num w:numId="11">
    <w:abstractNumId w:val="29"/>
  </w:num>
  <w:num w:numId="12">
    <w:abstractNumId w:val="3"/>
  </w:num>
  <w:num w:numId="13">
    <w:abstractNumId w:val="2"/>
  </w:num>
  <w:num w:numId="14">
    <w:abstractNumId w:val="25"/>
  </w:num>
  <w:num w:numId="15">
    <w:abstractNumId w:val="6"/>
  </w:num>
  <w:num w:numId="16">
    <w:abstractNumId w:val="1"/>
  </w:num>
  <w:num w:numId="17">
    <w:abstractNumId w:val="0"/>
  </w:num>
  <w:num w:numId="18">
    <w:abstractNumId w:val="7"/>
  </w:num>
  <w:num w:numId="19">
    <w:abstractNumId w:val="4"/>
  </w:num>
  <w:num w:numId="20">
    <w:abstractNumId w:val="14"/>
  </w:num>
  <w:num w:numId="21">
    <w:abstractNumId w:val="31"/>
  </w:num>
  <w:num w:numId="22">
    <w:abstractNumId w:val="18"/>
  </w:num>
  <w:num w:numId="23">
    <w:abstractNumId w:val="16"/>
  </w:num>
  <w:num w:numId="24">
    <w:abstractNumId w:val="23"/>
  </w:num>
  <w:num w:numId="25">
    <w:abstractNumId w:val="21"/>
  </w:num>
  <w:num w:numId="26">
    <w:abstractNumId w:val="26"/>
  </w:num>
  <w:num w:numId="27">
    <w:abstractNumId w:val="15"/>
  </w:num>
  <w:num w:numId="28">
    <w:abstractNumId w:val="20"/>
  </w:num>
  <w:num w:numId="29">
    <w:abstractNumId w:val="11"/>
  </w:num>
  <w:num w:numId="30">
    <w:abstractNumId w:val="27"/>
  </w:num>
  <w:num w:numId="31">
    <w:abstractNumId w:val="2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ZjYzNDZiZTY1NzU5MTU5NDhmZDZmNmMyZDFiNDAifQ=="/>
  </w:docVars>
  <w:rsids>
    <w:rsidRoot w:val="00000000"/>
    <w:rsid w:val="020B6A0C"/>
    <w:rsid w:val="05726DA2"/>
    <w:rsid w:val="063479AF"/>
    <w:rsid w:val="09844849"/>
    <w:rsid w:val="09D7241D"/>
    <w:rsid w:val="0BEE4B6D"/>
    <w:rsid w:val="14BF71E2"/>
    <w:rsid w:val="159F09DE"/>
    <w:rsid w:val="15F93AD9"/>
    <w:rsid w:val="16090E9D"/>
    <w:rsid w:val="16126F53"/>
    <w:rsid w:val="18DF42F7"/>
    <w:rsid w:val="21283337"/>
    <w:rsid w:val="2164101A"/>
    <w:rsid w:val="25C06B6E"/>
    <w:rsid w:val="276F01D4"/>
    <w:rsid w:val="28DC615D"/>
    <w:rsid w:val="2A6A2403"/>
    <w:rsid w:val="2BBC4678"/>
    <w:rsid w:val="2D0C68A0"/>
    <w:rsid w:val="306B6744"/>
    <w:rsid w:val="30B10C21"/>
    <w:rsid w:val="334A42E2"/>
    <w:rsid w:val="33A62F13"/>
    <w:rsid w:val="39AD1B7B"/>
    <w:rsid w:val="3BC14258"/>
    <w:rsid w:val="41967399"/>
    <w:rsid w:val="445552E9"/>
    <w:rsid w:val="460E6F56"/>
    <w:rsid w:val="4A2560AE"/>
    <w:rsid w:val="4B5B46A7"/>
    <w:rsid w:val="4FBC1784"/>
    <w:rsid w:val="4FFF5BF0"/>
    <w:rsid w:val="567A4120"/>
    <w:rsid w:val="599C6ABE"/>
    <w:rsid w:val="5A1E7A4C"/>
    <w:rsid w:val="5BF62EC2"/>
    <w:rsid w:val="623130A6"/>
    <w:rsid w:val="62C56EAF"/>
    <w:rsid w:val="643B00A3"/>
    <w:rsid w:val="65AA7349"/>
    <w:rsid w:val="67EF77A5"/>
    <w:rsid w:val="69EB0918"/>
    <w:rsid w:val="6B5E6EAE"/>
    <w:rsid w:val="6DC5053A"/>
    <w:rsid w:val="7030315D"/>
    <w:rsid w:val="73021B00"/>
    <w:rsid w:val="737209BC"/>
    <w:rsid w:val="774E045B"/>
    <w:rsid w:val="7EBFC517"/>
    <w:rsid w:val="7EE36AE2"/>
    <w:rsid w:val="7FFD6FDC"/>
    <w:rsid w:val="BFE3464E"/>
    <w:rsid w:val="DD7F5364"/>
    <w:rsid w:val="FDFDA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Lines="0" w:beforeAutospacing="0" w:after="50" w:afterLines="50" w:afterAutospacing="0" w:line="240" w:lineRule="auto"/>
      <w:jc w:val="center"/>
      <w:outlineLvl w:val="0"/>
    </w:pPr>
    <w:rPr>
      <w:rFonts w:asciiTheme="minorAscii" w:hAnsiTheme="minorAscii"/>
      <w:b/>
      <w:kern w:val="44"/>
      <w:sz w:val="24"/>
    </w:rPr>
  </w:style>
  <w:style w:type="paragraph" w:styleId="3">
    <w:name w:val="heading 2"/>
    <w:basedOn w:val="1"/>
    <w:next w:val="1"/>
    <w:unhideWhenUsed/>
    <w:qFormat/>
    <w:uiPriority w:val="9"/>
    <w:pPr>
      <w:keepNext/>
      <w:keepLines/>
      <w:spacing w:before="260" w:after="260" w:line="416" w:lineRule="auto"/>
      <w:outlineLvl w:val="1"/>
    </w:pPr>
    <w:rPr>
      <w:rFonts w:ascii="Times New Roman" w:hAnsi="Times New Roman" w:eastAsia="宋体" w:cstheme="majorBidi"/>
      <w:b/>
      <w:bCs/>
      <w:sz w:val="36"/>
      <w:szCs w:val="32"/>
    </w:rPr>
  </w:style>
  <w:style w:type="paragraph" w:styleId="4">
    <w:name w:val="heading 3"/>
    <w:basedOn w:val="1"/>
    <w:next w:val="1"/>
    <w:unhideWhenUsed/>
    <w:qFormat/>
    <w:uiPriority w:val="9"/>
    <w:pPr>
      <w:keepNext/>
      <w:keepLines/>
      <w:spacing w:before="260" w:after="260" w:line="416" w:lineRule="auto"/>
      <w:outlineLvl w:val="2"/>
    </w:pPr>
    <w:rPr>
      <w:rFonts w:ascii="Times New Roman" w:hAnsi="Times New Roman" w:eastAsia="宋体"/>
      <w:b/>
      <w:bCs/>
      <w:sz w:val="32"/>
      <w:szCs w:val="32"/>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8"/>
      <w:szCs w:val="28"/>
      <w:lang w:val="en-US" w:eastAsia="en-US" w:bidi="ar-SA"/>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paragraph" w:customStyle="1" w:styleId="11">
    <w:name w:val="列出段落1"/>
    <w:basedOn w:val="1"/>
    <w:autoRedefine/>
    <w:qFormat/>
    <w:uiPriority w:val="34"/>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7915</Words>
  <Characters>8552</Characters>
  <Lines>0</Lines>
  <Paragraphs>0</Paragraphs>
  <TotalTime>0</TotalTime>
  <ScaleCrop>false</ScaleCrop>
  <LinksUpToDate>false</LinksUpToDate>
  <CharactersWithSpaces>8657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2024-04-24T06:58:00Z</dcterms:created>
  <dc:creator>zcc</dc:creator>
  <cp:lastModifiedBy>WPS_1457508246</cp:lastModifiedBy>
  <dcterms:modified xsi:type="dcterms:W3CDTF">2024-04-28T06:39:14Z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C6059FC6CDD53308DB3DAE64D6BE4A2F</vt:lpwstr>
  </property>
</Properties>
</file>