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全自动化学发光免疫分析仪（肿瘤、肝纤等）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,数量1台</w:t>
      </w:r>
      <w:bookmarkStart w:id="0" w:name="_GoBack"/>
      <w:bookmarkEnd w:id="0"/>
    </w:p>
    <w:p>
      <w:pPr>
        <w:jc w:val="both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主要技术要求</w:t>
      </w:r>
    </w:p>
    <w:p>
      <w:pPr>
        <w:numPr>
          <w:ilvl w:val="0"/>
          <w:numId w:val="1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发光原理：非酶参与的直接化学发光</w:t>
      </w:r>
    </w:p>
    <w:p>
      <w:pPr>
        <w:pStyle w:val="10"/>
        <w:numPr>
          <w:ilvl w:val="0"/>
          <w:numId w:val="1"/>
        </w:numPr>
        <w:spacing w:line="52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测试速度：单机≥600T/H，可拓展</w:t>
      </w:r>
    </w:p>
    <w:p>
      <w:pPr>
        <w:numPr>
          <w:ilvl w:val="0"/>
          <w:numId w:val="1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</w:rPr>
        <w:t>样本位：≥300个，测试过程中可连续装载、替换，急诊优先，自定义急诊位，具自动重测功能</w:t>
      </w:r>
    </w:p>
    <w:p>
      <w:pPr>
        <w:numPr>
          <w:ilvl w:val="0"/>
          <w:numId w:val="1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</w:rPr>
        <w:t>采样针：一次性TIP吸头，一吸多注。</w:t>
      </w:r>
    </w:p>
    <w:p>
      <w:pPr>
        <w:numPr>
          <w:ilvl w:val="0"/>
          <w:numId w:val="1"/>
        </w:num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试剂位：</w:t>
      </w:r>
      <w:r>
        <w:rPr>
          <w:rFonts w:hint="eastAsia" w:ascii="宋体" w:hAnsi="宋体" w:cs="宋体"/>
          <w:sz w:val="28"/>
        </w:rPr>
        <w:t>≥40个，可随时装载、替换试剂</w:t>
      </w:r>
    </w:p>
    <w:p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6</w:t>
      </w:r>
      <w:r>
        <w:rPr>
          <w:rFonts w:hint="eastAsia" w:ascii="宋体" w:hAnsi="宋体" w:cs="宋体"/>
          <w:bCs/>
          <w:sz w:val="28"/>
          <w:szCs w:val="28"/>
        </w:rPr>
        <w:t>、具体项目：</w:t>
      </w:r>
    </w:p>
    <w:p>
      <w:pPr>
        <w:spacing w:line="520" w:lineRule="exact"/>
        <w:ind w:left="840" w:hanging="840" w:hangingChars="3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甲状腺功能：T3、T4、FT3、FT4、TSH、反T3、甲状腺球蛋白抗体、促甲状腺激素受体抗体、甲状腺微粒体抗体</w:t>
      </w:r>
    </w:p>
    <w:p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肝纤：HA、PIIIP、CIV、LN、甘胆酸</w:t>
      </w:r>
    </w:p>
    <w:p>
      <w:pPr>
        <w:spacing w:line="520" w:lineRule="exact"/>
        <w:ind w:left="840" w:hanging="840" w:hangingChars="3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肿瘤：AFP、CEA、CA50、CA242、CA153、CA199、CA724、CA125、HE4、NSE、CY211、SCCA、PSA、F-PSA、PAP、PROGRP、PIVKA-II</w:t>
      </w:r>
    </w:p>
    <w:p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胃功能：胃泌素17、胃蛋白酶原I、胃蛋白酶原II、HP抗体</w:t>
      </w:r>
    </w:p>
    <w:p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高血压：肾素、血管紧张素1、血管紧张素II、醛固酮、皮质醇、ACTH</w:t>
      </w:r>
    </w:p>
    <w:p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贫血：铁蛋白、叶酸、维生素B</w:t>
      </w:r>
      <w:r>
        <w:rPr>
          <w:rFonts w:ascii="宋体" w:hAnsi="宋体"/>
          <w:bCs/>
          <w:sz w:val="28"/>
          <w:szCs w:val="28"/>
        </w:rPr>
        <w:t>12</w:t>
      </w:r>
      <w:r>
        <w:rPr>
          <w:rFonts w:hint="eastAsia" w:ascii="宋体" w:hAnsi="宋体"/>
          <w:bCs/>
          <w:sz w:val="28"/>
          <w:szCs w:val="28"/>
        </w:rPr>
        <w:t>，</w:t>
      </w:r>
    </w:p>
    <w:p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骨代谢（2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OH VD</w:t>
      </w:r>
      <w:r>
        <w:rPr>
          <w:rFonts w:hint="eastAsia" w:ascii="宋体" w:hAnsi="宋体"/>
          <w:bCs/>
          <w:sz w:val="28"/>
          <w:szCs w:val="28"/>
        </w:rPr>
        <w:t>、P</w:t>
      </w:r>
      <w:r>
        <w:rPr>
          <w:rFonts w:ascii="宋体" w:hAnsi="宋体"/>
          <w:bCs/>
          <w:sz w:val="28"/>
          <w:szCs w:val="28"/>
        </w:rPr>
        <w:t>TH</w:t>
      </w:r>
      <w:r>
        <w:rPr>
          <w:rFonts w:hint="eastAsia" w:ascii="宋体" w:hAnsi="宋体"/>
          <w:bCs/>
          <w:sz w:val="28"/>
          <w:szCs w:val="28"/>
        </w:rPr>
        <w:t>、C</w:t>
      </w:r>
      <w:r>
        <w:rPr>
          <w:rFonts w:ascii="宋体" w:hAnsi="宋体"/>
          <w:bCs/>
          <w:sz w:val="28"/>
          <w:szCs w:val="28"/>
        </w:rPr>
        <w:t>T</w:t>
      </w:r>
      <w:r>
        <w:rPr>
          <w:rFonts w:hint="eastAsia" w:ascii="宋体" w:hAnsi="宋体"/>
          <w:bCs/>
          <w:sz w:val="28"/>
          <w:szCs w:val="28"/>
        </w:rPr>
        <w:t>、B</w:t>
      </w:r>
      <w:r>
        <w:rPr>
          <w:rFonts w:ascii="宋体" w:hAnsi="宋体"/>
          <w:bCs/>
          <w:sz w:val="28"/>
          <w:szCs w:val="28"/>
        </w:rPr>
        <w:t>GP</w:t>
      </w:r>
      <w:r>
        <w:rPr>
          <w:rFonts w:hint="eastAsia" w:ascii="宋体" w:hAnsi="宋体"/>
          <w:bCs/>
          <w:sz w:val="28"/>
          <w:szCs w:val="28"/>
        </w:rPr>
        <w:t>、P</w:t>
      </w:r>
      <w:r>
        <w:rPr>
          <w:rFonts w:ascii="宋体" w:hAnsi="宋体"/>
          <w:bCs/>
          <w:sz w:val="28"/>
          <w:szCs w:val="28"/>
        </w:rPr>
        <w:t>1NP</w:t>
      </w:r>
      <w:r>
        <w:rPr>
          <w:rFonts w:hint="eastAsia" w:ascii="宋体" w:hAnsi="宋体"/>
          <w:bCs/>
          <w:sz w:val="28"/>
          <w:szCs w:val="28"/>
        </w:rPr>
        <w:t>、β-</w:t>
      </w:r>
      <w:r>
        <w:rPr>
          <w:rFonts w:ascii="宋体" w:hAnsi="宋体"/>
          <w:bCs/>
          <w:sz w:val="28"/>
          <w:szCs w:val="28"/>
        </w:rPr>
        <w:t>CT</w:t>
      </w:r>
      <w:r>
        <w:rPr>
          <w:rFonts w:hint="eastAsia" w:ascii="宋体" w:hAnsi="宋体"/>
          <w:bCs/>
          <w:sz w:val="28"/>
          <w:szCs w:val="28"/>
        </w:rPr>
        <w:t>x），</w:t>
      </w:r>
    </w:p>
    <w:p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优生优育（TORCH）:</w:t>
      </w:r>
      <w:r>
        <w:rPr>
          <w:rFonts w:hint="eastAsia" w:ascii="宋体" w:hAnsi="宋体" w:cs="宋体"/>
          <w:sz w:val="28"/>
        </w:rPr>
        <w:t>≥</w:t>
      </w:r>
      <w:r>
        <w:rPr>
          <w:rFonts w:hint="eastAsia" w:ascii="宋体" w:hAnsi="宋体" w:cs="宋体"/>
          <w:bCs/>
          <w:sz w:val="28"/>
          <w:szCs w:val="28"/>
        </w:rPr>
        <w:t>10项</w:t>
      </w:r>
    </w:p>
    <w:p>
      <w:pPr>
        <w:spacing w:line="520" w:lineRule="exac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sz w:val="28"/>
          <w:szCs w:val="28"/>
        </w:rPr>
        <w:t>EB病毒：</w:t>
      </w:r>
      <w:r>
        <w:rPr>
          <w:rFonts w:hint="eastAsia" w:ascii="宋体" w:hAnsi="宋体" w:cs="宋体"/>
          <w:sz w:val="28"/>
        </w:rPr>
        <w:t>≥6项</w:t>
      </w:r>
    </w:p>
    <w:p>
      <w:pPr>
        <w:pStyle w:val="2"/>
        <w:tabs>
          <w:tab w:val="left" w:pos="312"/>
        </w:tabs>
        <w:spacing w:line="360" w:lineRule="auto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8</w:t>
      </w:r>
      <w:r>
        <w:rPr>
          <w:rFonts w:hint="eastAsia" w:ascii="宋体" w:hAnsi="宋体" w:cs="宋体"/>
          <w:bCs/>
          <w:sz w:val="28"/>
          <w:szCs w:val="28"/>
        </w:rPr>
        <w:t>、提供近三年不少于10家同品牌的业绩合同（业绩合同是指安徽省内的三甲医院用户合同、发票等证明资料）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附全自动化学免疫分析仪（肿瘤、肝纤等）试剂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675"/>
        <w:gridCol w:w="1987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收费价格（元）</w:t>
            </w:r>
          </w:p>
        </w:tc>
        <w:tc>
          <w:tcPr>
            <w:tcW w:w="1599" w:type="dxa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试剂价格（元/人份）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甲状腺功能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T3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T4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FT3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FT4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反T3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TSH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甲状腺球蛋白抗体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促甲状腺激素受体抗体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甲状腺微粒体抗体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肝纤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HA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PIIIP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CIV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LN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甘胆酸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暂无收费、申报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肿瘤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AFP</w:t>
            </w:r>
          </w:p>
        </w:tc>
        <w:tc>
          <w:tcPr>
            <w:tcW w:w="1987" w:type="dxa"/>
          </w:tcPr>
          <w:p>
            <w:pPr>
              <w:tabs>
                <w:tab w:val="center" w:pos="874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CEA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CA50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CA242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CA153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CA199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CA724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CA125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HE4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NSE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CY211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SCCA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PSA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F-PSA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PAP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PROGRP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PIVKA-II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胃功能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胃泌素17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胃蛋白酶原I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胃蛋白酶原II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HP抗体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高血压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肾素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血管紧张素1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血管紧张素II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醛固酮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皮质醇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ACTH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贫血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铁蛋白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叶酸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维生素B12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restar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骨代谢</w:t>
            </w: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25-OH VD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PTH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CT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BGP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P1NP</w:t>
            </w:r>
          </w:p>
        </w:tc>
        <w:tc>
          <w:tcPr>
            <w:tcW w:w="1987" w:type="dxa"/>
          </w:tcPr>
          <w:p>
            <w:pPr>
              <w:tabs>
                <w:tab w:val="center" w:pos="874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暂无收费，申报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β-CTx</w:t>
            </w: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优生优育（TORCH）:≥10项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每项18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EB病毒：≥6项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每项18</w:t>
            </w:r>
          </w:p>
        </w:tc>
        <w:tc>
          <w:tcPr>
            <w:tcW w:w="159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24"/>
          <w:szCs w:val="24"/>
        </w:rPr>
      </w:pPr>
    </w:p>
    <w:p>
      <w:pPr>
        <w:pStyle w:val="2"/>
        <w:spacing w:line="360" w:lineRule="auto"/>
        <w:rPr>
          <w:rFonts w:ascii="宋体" w:hAnsi="宋体" w:cs="宋体"/>
          <w:bCs/>
          <w:sz w:val="28"/>
          <w:szCs w:val="28"/>
        </w:rPr>
      </w:pPr>
    </w:p>
    <w:p>
      <w:pPr>
        <w:spacing w:line="520" w:lineRule="exact"/>
        <w:rPr>
          <w:rFonts w:ascii="宋体" w:hAnsi="宋体" w:cs="宋体"/>
          <w:sz w:val="28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190E41"/>
    <w:rsid w:val="00076C4C"/>
    <w:rsid w:val="000F1983"/>
    <w:rsid w:val="00190E41"/>
    <w:rsid w:val="001D7ABB"/>
    <w:rsid w:val="0025053C"/>
    <w:rsid w:val="00413632"/>
    <w:rsid w:val="004D0B59"/>
    <w:rsid w:val="005A2638"/>
    <w:rsid w:val="005D1545"/>
    <w:rsid w:val="007E3BDD"/>
    <w:rsid w:val="00815C17"/>
    <w:rsid w:val="00854E28"/>
    <w:rsid w:val="00855F89"/>
    <w:rsid w:val="008F5696"/>
    <w:rsid w:val="009A632B"/>
    <w:rsid w:val="009D0732"/>
    <w:rsid w:val="00A32306"/>
    <w:rsid w:val="00A57C1A"/>
    <w:rsid w:val="00C61209"/>
    <w:rsid w:val="00DE02F5"/>
    <w:rsid w:val="00DE6338"/>
    <w:rsid w:val="00DF059D"/>
    <w:rsid w:val="00E97AE8"/>
    <w:rsid w:val="00F45A7B"/>
    <w:rsid w:val="00FC588B"/>
    <w:rsid w:val="0606119C"/>
    <w:rsid w:val="07BB58C4"/>
    <w:rsid w:val="330041DF"/>
    <w:rsid w:val="42C25F88"/>
    <w:rsid w:val="4AB95E64"/>
    <w:rsid w:val="4B015D3E"/>
    <w:rsid w:val="57F65A23"/>
    <w:rsid w:val="5E8A665B"/>
    <w:rsid w:val="6AF74E81"/>
    <w:rsid w:val="6BC03502"/>
    <w:rsid w:val="740F2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1047</Characters>
  <Lines>8</Lines>
  <Paragraphs>2</Paragraphs>
  <TotalTime>12</TotalTime>
  <ScaleCrop>false</ScaleCrop>
  <LinksUpToDate>false</LinksUpToDate>
  <CharactersWithSpaces>1228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2019-09-10T07:40:00Z</dcterms:created>
  <dc:creator>GuoNSCB/chunyan.fei/费春艳</dc:creator>
  <cp:lastModifiedBy>Administrator</cp:lastModifiedBy>
  <dcterms:modified xsi:type="dcterms:W3CDTF">2023-12-08T08:48:25Z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9BF13532AD7B42F2B4F26FF155C99FDE_13</vt:lpwstr>
  </property>
</Properties>
</file>