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both"/>
        <w:rPr>
          <w:rFonts w:hint="default" w:eastAsia="宋体"/>
          <w:lang w:val="en-US" w:eastAsia="zh-CN"/>
        </w:rPr>
      </w:pPr>
      <w:r>
        <w:rPr>
          <w:rFonts w:hint="eastAsia"/>
        </w:rPr>
        <w:t>干式荧光免疫分析仪</w:t>
      </w:r>
      <w:r>
        <w:rPr>
          <w:rFonts w:hint="eastAsia"/>
          <w:lang w:eastAsia="zh-CN"/>
        </w:rPr>
        <w:t>，数量：</w:t>
      </w:r>
      <w:r>
        <w:rPr>
          <w:rFonts w:hint="eastAsia"/>
          <w:lang w:val="en-US" w:eastAsia="zh-CN"/>
        </w:rPr>
        <w:t>1台</w:t>
      </w:r>
    </w:p>
    <w:p>
      <w:pPr>
        <w:pStyle w:val="6"/>
        <w:jc w:val="both"/>
      </w:pPr>
      <w:bookmarkStart w:id="0" w:name="_GoBack"/>
      <w:bookmarkEnd w:id="0"/>
      <w:r>
        <w:rPr>
          <w:rFonts w:hint="eastAsia"/>
        </w:rPr>
        <w:t>主要技术要求</w:t>
      </w:r>
    </w:p>
    <w:p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1、方法：干式荧光免疫</w:t>
      </w:r>
    </w:p>
    <w:p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项目：曲霉半乳甘露聚糖检测试剂盒（荧光免疫层析法）；曲霉IgG抗体检测试剂盒（荧光免疫层析法）；曲霉IgE抗体检测试剂盒（荧光免疫层析法）；念珠菌IgG抗体检测试剂盒（荧光免疫层析法）；真菌(1-3)-β-D葡聚糖检测试剂盒(免疫层析法)</w:t>
      </w:r>
    </w:p>
    <w:p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3、尺寸(LxWxH)： </w:t>
      </w:r>
      <w:r>
        <w:rPr>
          <w:rFonts w:ascii="Arial" w:hAnsi="Arial" w:cs="Arial"/>
          <w:sz w:val="24"/>
          <w:szCs w:val="24"/>
        </w:rPr>
        <w:t>≤</w:t>
      </w:r>
      <w:r>
        <w:rPr>
          <w:rFonts w:hint="eastAsia" w:ascii="宋体" w:hAnsi="宋体"/>
          <w:sz w:val="24"/>
          <w:szCs w:val="24"/>
        </w:rPr>
        <w:t xml:space="preserve"> 300*300*150(mm)</w:t>
      </w:r>
    </w:p>
    <w:p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4、质控：通过安徽省或卫生部临床检验中心室间质评，仪器稳定性：CV小于0.5％</w:t>
      </w:r>
    </w:p>
    <w:p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5、业绩：提供近三年不少于10家同仪器品牌的业绩合同（业绩合同是指安徽省内的医院用户合同、发票等证明资料）</w:t>
      </w:r>
    </w:p>
    <w:p>
      <w:pPr>
        <w:spacing w:line="400" w:lineRule="exact"/>
        <w:rPr>
          <w:rFonts w:ascii="宋体" w:hAnsi="宋体"/>
          <w:sz w:val="24"/>
          <w:szCs w:val="24"/>
        </w:rPr>
      </w:pPr>
    </w:p>
    <w:p>
      <w:pPr>
        <w:widowControl/>
        <w:spacing w:before="240" w:after="240" w:line="360" w:lineRule="exact"/>
        <w:rPr>
          <w:rFonts w:ascii="Times New Roman" w:hAnsi="Times New Roman" w:cs="Times New Roman"/>
          <w:bCs/>
          <w:sz w:val="32"/>
        </w:rPr>
      </w:pPr>
      <w:r>
        <w:rPr>
          <w:rFonts w:hint="eastAsia" w:ascii="Times New Roman" w:hAnsi="Times New Roman" w:cs="Times New Roman"/>
          <w:bCs/>
          <w:sz w:val="32"/>
        </w:rPr>
        <w:t>附干式荧光免疫分析仪试剂</w:t>
      </w:r>
    </w:p>
    <w:p>
      <w:pPr>
        <w:rPr>
          <w:rFonts w:eastAsiaTheme="minorEastAsia"/>
        </w:rPr>
      </w:pPr>
    </w:p>
    <w:tbl>
      <w:tblPr>
        <w:tblStyle w:val="8"/>
        <w:tblW w:w="0" w:type="auto"/>
        <w:tblInd w:w="-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3544"/>
        <w:gridCol w:w="2268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项目类别</w:t>
            </w:r>
          </w:p>
        </w:tc>
        <w:tc>
          <w:tcPr>
            <w:tcW w:w="3544" w:type="dxa"/>
          </w:tcPr>
          <w:p>
            <w:pPr>
              <w:ind w:firstLine="1200" w:firstLineChars="5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项目名称</w:t>
            </w:r>
          </w:p>
        </w:tc>
        <w:tc>
          <w:tcPr>
            <w:tcW w:w="2268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收费价格（元）</w:t>
            </w:r>
          </w:p>
        </w:tc>
        <w:tc>
          <w:tcPr>
            <w:tcW w:w="2205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试剂价格（元/人份）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restart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微生物</w:t>
            </w:r>
          </w:p>
        </w:tc>
        <w:tc>
          <w:tcPr>
            <w:tcW w:w="3544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曲霉半乳甘露聚糖检测试剂盒（荧光免疫层析法）</w:t>
            </w:r>
          </w:p>
        </w:tc>
        <w:tc>
          <w:tcPr>
            <w:tcW w:w="2268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140</w:t>
            </w:r>
          </w:p>
        </w:tc>
        <w:tc>
          <w:tcPr>
            <w:tcW w:w="2205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44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曲霉IgE抗体检测试剂盒（荧光免疫层析法）；</w:t>
            </w:r>
          </w:p>
        </w:tc>
        <w:tc>
          <w:tcPr>
            <w:tcW w:w="2268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140</w:t>
            </w:r>
          </w:p>
        </w:tc>
        <w:tc>
          <w:tcPr>
            <w:tcW w:w="2205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277" w:type="dxa"/>
            <w:vMerge w:val="continue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44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曲霉IgG抗体检测试剂盒（荧光免疫层析法）</w:t>
            </w:r>
          </w:p>
        </w:tc>
        <w:tc>
          <w:tcPr>
            <w:tcW w:w="2268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140</w:t>
            </w:r>
          </w:p>
        </w:tc>
        <w:tc>
          <w:tcPr>
            <w:tcW w:w="2205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44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念珠菌IgG抗体检测试剂盒（荧光免疫层析法）</w:t>
            </w:r>
          </w:p>
        </w:tc>
        <w:tc>
          <w:tcPr>
            <w:tcW w:w="2268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暂无收费，申报</w:t>
            </w:r>
          </w:p>
        </w:tc>
        <w:tc>
          <w:tcPr>
            <w:tcW w:w="2205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44" w:type="dxa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真菌(1-3)-β-D葡聚糖检测试剂盒(免疫层析法)</w:t>
            </w:r>
          </w:p>
        </w:tc>
        <w:tc>
          <w:tcPr>
            <w:tcW w:w="2268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140</w:t>
            </w:r>
          </w:p>
        </w:tc>
        <w:tc>
          <w:tcPr>
            <w:tcW w:w="2205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rPr>
          <w:rFonts w:ascii="宋体" w:hAnsi="宋体"/>
          <w:sz w:val="28"/>
          <w:szCs w:val="28"/>
        </w:rPr>
      </w:pPr>
    </w:p>
    <w:p>
      <w:pPr>
        <w:spacing w:line="400" w:lineRule="exact"/>
        <w:rPr>
          <w:rFonts w:ascii="宋体" w:hAnsi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1ZjI2NWMzYzhmNzk0YTlkMmVlNjhmMTFiYjIzYzMifQ=="/>
  </w:docVars>
  <w:rsids>
    <w:rsidRoot w:val="008746E6"/>
    <w:rsid w:val="008746E6"/>
    <w:rsid w:val="00B558BF"/>
    <w:rsid w:val="00D522AC"/>
    <w:rsid w:val="1F364D02"/>
    <w:rsid w:val="283532FB"/>
    <w:rsid w:val="367A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5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批注框文本 字符"/>
    <w:basedOn w:val="9"/>
    <w:link w:val="3"/>
    <w:qFormat/>
    <w:uiPriority w:val="99"/>
    <w:rPr>
      <w:sz w:val="18"/>
      <w:szCs w:val="18"/>
    </w:rPr>
  </w:style>
  <w:style w:type="character" w:customStyle="1" w:styleId="11">
    <w:name w:val="标题 1 字符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标题 字符"/>
    <w:basedOn w:val="9"/>
    <w:link w:val="6"/>
    <w:uiPriority w:val="10"/>
    <w:rPr>
      <w:rFonts w:ascii="Cambria" w:hAnsi="Cambria" w:eastAsia="宋体" w:cs="宋体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411</Characters>
  <Lines>3</Lines>
  <Paragraphs>1</Paragraphs>
  <TotalTime>16</TotalTime>
  <ScaleCrop>false</ScaleCrop>
  <LinksUpToDate>false</LinksUpToDate>
  <CharactersWithSpaces>481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2021-08-23T09:00:00Z</dcterms:created>
  <dc:creator>Jiangkai</dc:creator>
  <cp:lastModifiedBy>Administrator</cp:lastModifiedBy>
  <dcterms:modified xsi:type="dcterms:W3CDTF">2023-12-08T08:43:00Z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BBA9C9E761394F62A0846EBADB1C2322_13</vt:lpwstr>
  </property>
</Properties>
</file>