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3" w:type="dxa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235"/>
        <w:gridCol w:w="1122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设备名称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数量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预算（万元）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臭氧治疗仪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>
      <w:pPr>
        <w:autoSpaceDN w:val="0"/>
        <w:spacing w:before="225" w:after="225" w:line="240" w:lineRule="auto"/>
        <w:ind w:firstLine="0"/>
        <w:jc w:val="center"/>
        <w:textAlignment w:val="baseline"/>
        <w:rPr>
          <w:rFonts w:hint="eastAsia" w:ascii="宋体" w:hAnsi="宋体" w:cs="宋体"/>
          <w:b/>
          <w:i w:val="0"/>
          <w:color w:val="000000"/>
          <w:sz w:val="24"/>
          <w:szCs w:val="24"/>
          <w:lang w:eastAsia="zh-CN"/>
        </w:rPr>
      </w:pPr>
    </w:p>
    <w:p>
      <w:pPr>
        <w:autoSpaceDN w:val="0"/>
        <w:spacing w:before="225" w:after="225" w:line="240" w:lineRule="auto"/>
        <w:ind w:firstLine="0"/>
        <w:jc w:val="center"/>
        <w:textAlignment w:val="baseline"/>
        <w:rPr>
          <w:rFonts w:hint="eastAsia" w:ascii="宋体" w:hAnsi="宋体" w:cs="宋体"/>
          <w:b/>
          <w:i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i w:val="0"/>
          <w:color w:val="000000"/>
          <w:sz w:val="24"/>
          <w:szCs w:val="24"/>
          <w:lang w:eastAsia="zh-CN"/>
        </w:rPr>
        <w:t>臭氧治疗仪技术参数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电源：电压：AC220V±22V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频率：50Hz±1Hz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气源：医用氧气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压力：0.2Mpa～0.35 Mpa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安全类型：︱类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★输出臭氧浓度：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 mg/L连续可调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功率：200VA。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★臭氧发生系统：采用高石英体放电技术产生臭氧，并将外电极与散热片做成一体内置于臭氧发生器内部，大大提高了散热效率，有效降低了臭氧发生器的温升，提高了臭氧的产量和浓度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臭氧浓度</w:t>
      </w:r>
      <w:r>
        <w:rPr>
          <w:rFonts w:hint="eastAsia" w:ascii="宋体" w:hAnsi="宋体" w:eastAsia="宋体" w:cs="宋体"/>
          <w:sz w:val="24"/>
          <w:szCs w:val="24"/>
        </w:rPr>
        <w:t>检测系统：采用可见光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（特殊光源）</w:t>
      </w:r>
      <w:r>
        <w:rPr>
          <w:rFonts w:hint="eastAsia" w:ascii="宋体" w:hAnsi="宋体" w:eastAsia="宋体" w:cs="宋体"/>
          <w:sz w:val="24"/>
          <w:szCs w:val="24"/>
        </w:rPr>
        <w:t>臭氧浓度检测用传感器， 用于控制、检测和分析臭氧实际输出浓度，可实时在线、连续测量，使用寿命大于10万小时。输出臭氧浓度准确可靠，检测步距间隔精确到1mg/L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（提供证明材料）。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显示系统：配置≥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9寸彩</w:t>
      </w:r>
      <w:r>
        <w:rPr>
          <w:rFonts w:hint="eastAsia" w:ascii="宋体" w:hAnsi="宋体" w:eastAsia="宋体" w:cs="宋体"/>
          <w:sz w:val="24"/>
          <w:szCs w:val="24"/>
        </w:rPr>
        <w:t>色液晶显示屏，设备的工作状态、操作提示、设定浓度及检测浓度等信息全部实时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动态</w:t>
      </w:r>
      <w:r>
        <w:rPr>
          <w:rFonts w:hint="eastAsia" w:ascii="宋体" w:hAnsi="宋体" w:eastAsia="宋体" w:cs="宋体"/>
          <w:sz w:val="24"/>
          <w:szCs w:val="24"/>
        </w:rPr>
        <w:t>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8、系统自带语音功能，不用时可以关闭。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★臭氧回收系统：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自循环式回收多余臭氧</w:t>
      </w:r>
      <w:r>
        <w:rPr>
          <w:rFonts w:hint="eastAsia" w:ascii="宋体" w:hAnsi="宋体" w:eastAsia="宋体" w:cs="宋体"/>
          <w:sz w:val="24"/>
          <w:szCs w:val="24"/>
        </w:rPr>
        <w:t>，具备恒温除湿、自修复、免维护功能，不用时迅速将臭氧分解还原为氧气通过两侧排风口排放，确保治疗环境空气清洁；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10、取气系统：智能电控取气系统，配有两种取气模式：注射器取气和管路连接取气，取气口采用不锈钢全密封结构，无空气进入，无臭氧泄露。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11、保护系统：避免设备连续工作产生热量，影响臭氧浓度。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12、整机使用寿命大于等于10年，提供设备铭牌证明。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台车式设计，带有可移动脚轮。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000000"/>
    <w:rsid w:val="2F6D3FB3"/>
    <w:rsid w:val="39674CA5"/>
    <w:rsid w:val="3D431278"/>
    <w:rsid w:val="4972249A"/>
    <w:rsid w:val="56AB3161"/>
    <w:rsid w:val="5D121F85"/>
    <w:rsid w:val="60A44315"/>
    <w:rsid w:val="6265062E"/>
    <w:rsid w:val="7890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723</Characters>
  <Lines>0</Lines>
  <Paragraphs>0</Paragraphs>
  <TotalTime>0</TotalTime>
  <ScaleCrop>false</ScaleCrop>
  <LinksUpToDate>false</LinksUpToDate>
  <CharactersWithSpaces>743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2023-07-21T03:10:10Z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A53968A679DB4F03959708F3FD21EA9F_12</vt:lpwstr>
  </property>
</Properties>
</file>