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医用气体等招标要求</w:t>
      </w:r>
    </w:p>
    <w:p>
      <w:pPr>
        <w:pStyle w:val="4"/>
        <w:spacing w:after="0"/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一、投标人资格要求：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6"/>
        <w:tabs>
          <w:tab w:val="left" w:pos="1836"/>
        </w:tabs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1、所投产品须具有有效的医用氧药品生产许可证；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pStyle w:val="16"/>
        <w:tabs>
          <w:tab w:val="left" w:pos="1836"/>
        </w:tabs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2、所投产品须具有气瓶充装许可证；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pStyle w:val="16"/>
        <w:tabs>
          <w:tab w:val="left" w:pos="1836"/>
        </w:tabs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3、所投产品须具有有效的危险化学品经营许可证或安全生产许可证；</w:t>
      </w:r>
    </w:p>
    <w:p>
      <w:pPr>
        <w:pStyle w:val="16"/>
        <w:tabs>
          <w:tab w:val="left" w:pos="1836"/>
        </w:tabs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4、所投产品须具有医用氧（液态、气态）药品注册批件；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pStyle w:val="16"/>
        <w:tabs>
          <w:tab w:val="left" w:pos="1836"/>
        </w:tabs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5、所投产品须具备省级及以上药监局颁发的医用液氧药品GMP或准予证书；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pStyle w:val="16"/>
        <w:tabs>
          <w:tab w:val="left" w:pos="1836"/>
        </w:tabs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6、所投产品医用氧安全运输须符合国家规定.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2"/>
          <w:szCs w:val="32"/>
        </w:rPr>
        <w:t>二、所需品种及要求：</w:t>
      </w:r>
    </w:p>
    <w:tbl>
      <w:tblPr>
        <w:tblStyle w:val="12"/>
        <w:tblW w:w="9645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60"/>
        <w:gridCol w:w="870"/>
        <w:gridCol w:w="1440"/>
        <w:gridCol w:w="1605"/>
        <w:gridCol w:w="96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产品名称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</w:t>
            </w:r>
          </w:p>
        </w:tc>
        <w:tc>
          <w:tcPr>
            <w:tcW w:w="1440" w:type="dxa"/>
          </w:tcPr>
          <w:p>
            <w:pPr>
              <w:spacing w:line="48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纯度</w:t>
            </w:r>
          </w:p>
        </w:tc>
        <w:tc>
          <w:tcPr>
            <w:tcW w:w="160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充装压力</w:t>
            </w:r>
          </w:p>
        </w:tc>
        <w:tc>
          <w:tcPr>
            <w:tcW w:w="960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5" w:type="dxa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医用液氧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≥99.5%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吨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医用液氧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175L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≥99.5%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165kg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lang w:eastAsia="zh-CN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医用瓶装氧气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≥99.5%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医用瓶装氧气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≥99.5%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医用瓶装氧气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≥99.5%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二氧化碳（</w:t>
            </w:r>
            <w:r>
              <w:rPr>
                <w:color w:val="auto"/>
                <w:sz w:val="24"/>
                <w:szCs w:val="24"/>
              </w:rPr>
              <w:t>食品级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≥99.999%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二氧化碳（高纯）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液氮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≥99.999%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升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/>
                <w:sz w:val="24"/>
                <w:szCs w:val="24"/>
              </w:rPr>
              <w:t>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高纯氮气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≥99.999%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高纯氩气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≥99.999%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高纯氩气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≥99.999%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高纯氩气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≥99.999%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肺功能组合气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4组分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>
            <w:pPr>
              <w:spacing w:line="480" w:lineRule="auto"/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乙炔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≥99.999%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≤12MPa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瓶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60" w:type="dxa"/>
          </w:tcPr>
          <w:p>
            <w:pPr>
              <w:spacing w:line="480" w:lineRule="auto"/>
              <w:ind w:firstLine="240" w:firstLineChars="100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钢瓶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只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spacing w:line="480" w:lineRule="auto"/>
              <w:jc w:val="left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60" w:type="dxa"/>
          </w:tcPr>
          <w:p>
            <w:pPr>
              <w:spacing w:line="480" w:lineRule="auto"/>
              <w:ind w:firstLine="240" w:firstLineChars="100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钢瓶</w:t>
            </w:r>
          </w:p>
        </w:tc>
        <w:tc>
          <w:tcPr>
            <w:tcW w:w="870" w:type="dxa"/>
          </w:tcPr>
          <w:p>
            <w:pPr>
              <w:spacing w:line="48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4升</w:t>
            </w:r>
          </w:p>
        </w:tc>
        <w:tc>
          <w:tcPr>
            <w:tcW w:w="1440" w:type="dxa"/>
          </w:tcPr>
          <w:p>
            <w:pPr>
              <w:spacing w:line="48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05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15" w:type="dxa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只</w:t>
            </w:r>
          </w:p>
        </w:tc>
      </w:tr>
    </w:tbl>
    <w:p>
      <w:pPr>
        <w:rPr>
          <w:rStyle w:val="24"/>
          <w:b/>
          <w:bCs/>
          <w:sz w:val="32"/>
          <w:szCs w:val="32"/>
        </w:rPr>
      </w:pPr>
      <w:r>
        <w:rPr>
          <w:rStyle w:val="24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中标方需负责全院气瓶检测。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医用氧气质量标准须符合《中国药典2020版》规定。</w:t>
            </w:r>
          </w:p>
        </w:tc>
      </w:tr>
    </w:tbl>
    <w:p>
      <w:pPr>
        <w:pStyle w:val="16"/>
        <w:tabs>
          <w:tab w:val="left" w:pos="1836"/>
        </w:tabs>
        <w:jc w:val="left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altName w:val="@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615950"/>
    <w:rsid w:val="000043F3"/>
    <w:rsid w:val="000D50F4"/>
    <w:rsid w:val="00112907"/>
    <w:rsid w:val="00186EFC"/>
    <w:rsid w:val="001A5B7A"/>
    <w:rsid w:val="001B3B88"/>
    <w:rsid w:val="001C4DD5"/>
    <w:rsid w:val="00230592"/>
    <w:rsid w:val="00231E6F"/>
    <w:rsid w:val="00274887"/>
    <w:rsid w:val="00276EFF"/>
    <w:rsid w:val="002F2D37"/>
    <w:rsid w:val="00352AA2"/>
    <w:rsid w:val="003A1761"/>
    <w:rsid w:val="003A1953"/>
    <w:rsid w:val="003C1195"/>
    <w:rsid w:val="003E2507"/>
    <w:rsid w:val="00421B9E"/>
    <w:rsid w:val="00431053"/>
    <w:rsid w:val="004455AC"/>
    <w:rsid w:val="004A1764"/>
    <w:rsid w:val="004A1EFE"/>
    <w:rsid w:val="004B02C8"/>
    <w:rsid w:val="004B2B42"/>
    <w:rsid w:val="0053005D"/>
    <w:rsid w:val="00542F4A"/>
    <w:rsid w:val="005500A5"/>
    <w:rsid w:val="00584982"/>
    <w:rsid w:val="005C7F16"/>
    <w:rsid w:val="005D5849"/>
    <w:rsid w:val="005E4241"/>
    <w:rsid w:val="00615950"/>
    <w:rsid w:val="00625954"/>
    <w:rsid w:val="00634BF3"/>
    <w:rsid w:val="006417DD"/>
    <w:rsid w:val="00655FBF"/>
    <w:rsid w:val="00664DF1"/>
    <w:rsid w:val="00667DBE"/>
    <w:rsid w:val="006D185C"/>
    <w:rsid w:val="006E05C1"/>
    <w:rsid w:val="006E5388"/>
    <w:rsid w:val="007056BC"/>
    <w:rsid w:val="00721A33"/>
    <w:rsid w:val="007C18DA"/>
    <w:rsid w:val="007D79EF"/>
    <w:rsid w:val="007E1E93"/>
    <w:rsid w:val="007F1EB6"/>
    <w:rsid w:val="00817D41"/>
    <w:rsid w:val="0089081B"/>
    <w:rsid w:val="008A4185"/>
    <w:rsid w:val="008D5C9E"/>
    <w:rsid w:val="008F201C"/>
    <w:rsid w:val="0090005B"/>
    <w:rsid w:val="009F03DD"/>
    <w:rsid w:val="00A014CF"/>
    <w:rsid w:val="00A12550"/>
    <w:rsid w:val="00A15B51"/>
    <w:rsid w:val="00A951DD"/>
    <w:rsid w:val="00AA26CD"/>
    <w:rsid w:val="00B06933"/>
    <w:rsid w:val="00B14DFA"/>
    <w:rsid w:val="00B22966"/>
    <w:rsid w:val="00B24924"/>
    <w:rsid w:val="00B25D42"/>
    <w:rsid w:val="00B75888"/>
    <w:rsid w:val="00BA5E8B"/>
    <w:rsid w:val="00BF461C"/>
    <w:rsid w:val="00C1350F"/>
    <w:rsid w:val="00C23C90"/>
    <w:rsid w:val="00C33E2D"/>
    <w:rsid w:val="00C42E31"/>
    <w:rsid w:val="00C54595"/>
    <w:rsid w:val="00C82669"/>
    <w:rsid w:val="00CA01C8"/>
    <w:rsid w:val="00CC7267"/>
    <w:rsid w:val="00CD4B5A"/>
    <w:rsid w:val="00CF5787"/>
    <w:rsid w:val="00D23C73"/>
    <w:rsid w:val="00D2501A"/>
    <w:rsid w:val="00D56814"/>
    <w:rsid w:val="00D6701C"/>
    <w:rsid w:val="00D864ED"/>
    <w:rsid w:val="00D93318"/>
    <w:rsid w:val="00DB1881"/>
    <w:rsid w:val="00DF3C57"/>
    <w:rsid w:val="00E42758"/>
    <w:rsid w:val="00E45AEA"/>
    <w:rsid w:val="00E5268D"/>
    <w:rsid w:val="00E90AB7"/>
    <w:rsid w:val="00EC55B1"/>
    <w:rsid w:val="00F03313"/>
    <w:rsid w:val="00F330DC"/>
    <w:rsid w:val="00F40FFD"/>
    <w:rsid w:val="00F50D00"/>
    <w:rsid w:val="00F5283E"/>
    <w:rsid w:val="00FA09E7"/>
    <w:rsid w:val="00FA3792"/>
    <w:rsid w:val="00FF582F"/>
    <w:rsid w:val="0AC91139"/>
    <w:rsid w:val="0AFC0B96"/>
    <w:rsid w:val="0E3C7F4D"/>
    <w:rsid w:val="19756816"/>
    <w:rsid w:val="3E192959"/>
    <w:rsid w:val="69022DDA"/>
    <w:rsid w:val="694838D7"/>
    <w:rsid w:val="6ABB4EE9"/>
    <w:rsid w:val="710260FA"/>
    <w:rsid w:val="7862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ascii="@仿宋_GB2312" w:hAnsi="@仿宋_GB2312" w:eastAsia="@仿宋_GB2312" w:cs="@仿宋_GB2312"/>
      <w:szCs w:val="20"/>
    </w:rPr>
  </w:style>
  <w:style w:type="paragraph" w:styleId="4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link w:val="19"/>
    <w:semiHidden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3"/>
    <w:link w:val="4"/>
    <w:qFormat/>
    <w:uiPriority w:val="0"/>
    <w:rPr>
      <w:rFonts w:ascii="Calibri" w:hAnsi="Calibri" w:eastAsia="宋体" w:cs="Times New Roman"/>
      <w:szCs w:val="24"/>
    </w:rPr>
  </w:style>
  <w:style w:type="paragraph" w:customStyle="1" w:styleId="16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Char"/>
    <w:basedOn w:val="13"/>
    <w:link w:val="5"/>
    <w:semiHidden/>
    <w:qFormat/>
    <w:uiPriority w:val="99"/>
  </w:style>
  <w:style w:type="character" w:customStyle="1" w:styleId="19">
    <w:name w:val="正文首行缩进 2 Char"/>
    <w:basedOn w:val="18"/>
    <w:link w:val="10"/>
    <w:semiHidden/>
    <w:qFormat/>
    <w:uiPriority w:val="99"/>
  </w:style>
  <w:style w:type="paragraph" w:customStyle="1" w:styleId="20">
    <w:name w:val="Table Paragraph"/>
    <w:basedOn w:val="1"/>
    <w:qFormat/>
    <w:uiPriority w:val="0"/>
    <w:rPr>
      <w:rFonts w:hint="eastAsia" w:ascii="宋体" w:hAnsi="宋体" w:eastAsia="宋体" w:cs="Times New Roman"/>
      <w:szCs w:val="20"/>
    </w:rPr>
  </w:style>
  <w:style w:type="character" w:customStyle="1" w:styleId="21">
    <w:name w:val="日期 Char"/>
    <w:basedOn w:val="13"/>
    <w:link w:val="6"/>
    <w:semiHidden/>
    <w:uiPriority w:val="99"/>
  </w:style>
  <w:style w:type="character" w:customStyle="1" w:styleId="22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780</Characters>
  <Lines>6</Lines>
  <Paragraphs>1</Paragraphs>
  <TotalTime>3</TotalTime>
  <ScaleCrop>false</ScaleCrop>
  <LinksUpToDate>false</LinksUpToDate>
  <CharactersWithSpaces>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2022-11-10T02:36:00Z</dcterms:created>
  <dc:creator>Word</dc:creator>
  <cp:lastModifiedBy>Administrator</cp:lastModifiedBy>
  <dcterms:modified xsi:type="dcterms:W3CDTF">2023-06-08T07:00:44Z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AB2DDEB620E64DC18D46AF793AAAACF9_13</vt:lpwstr>
  </property>
</Properties>
</file>