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pStyle w:val="3"/>
      </w:pPr>
    </w:p>
    <w:p>
      <w:pPr>
        <w:pStyle w:val="3"/>
        <w:rPr>
          <w:rFonts w:ascii="Times New Roman"/>
        </w:rPr>
      </w:pPr>
    </w:p>
    <w:p>
      <w:pPr>
        <w:pStyle w:val="3"/>
        <w:rPr>
          <w:rFonts w:ascii="Times New Roman"/>
        </w:rPr>
      </w:pPr>
    </w:p>
    <w:p>
      <w:pPr>
        <w:pStyle w:val="3"/>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eastAsiaTheme="minorEastAsia" w:cstheme="minorBidi"/>
          <w:b/>
          <w:kern w:val="0"/>
          <w:sz w:val="44"/>
          <w:szCs w:val="44"/>
          <w:lang w:val="en-US" w:eastAsia="zh-CN" w:bidi="ar-SA"/>
        </w:rPr>
      </w:pPr>
      <w:r>
        <w:rPr>
          <w:rFonts w:hint="eastAsia" w:ascii="宋体" w:hAnsi="宋体"/>
          <w:b/>
          <w:sz w:val="44"/>
          <w:szCs w:val="44"/>
          <w:lang w:eastAsia="zh-CN"/>
        </w:rPr>
        <w:t>采购清洗刷</w:t>
      </w:r>
    </w:p>
    <w:p>
      <w:pPr>
        <w:jc w:val="center"/>
        <w:rPr>
          <w:rFonts w:hint="eastAsia" w:ascii="宋体" w:hAnsi="宋体"/>
          <w:b/>
          <w:sz w:val="44"/>
          <w:szCs w:val="44"/>
          <w:lang w:val="en-US" w:eastAsia="zh-CN"/>
        </w:rPr>
      </w:pP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11</w:t>
      </w:r>
      <w:r>
        <w:rPr>
          <w:rFonts w:hint="eastAsia" w:ascii="宋体" w:hAnsi="宋体" w:cs="宋体"/>
          <w:b/>
          <w:sz w:val="36"/>
          <w:szCs w:val="36"/>
        </w:rPr>
        <w:t>月</w:t>
      </w:r>
    </w:p>
    <w:p>
      <w:pPr>
        <w:rPr>
          <w:rFonts w:hint="eastAsia"/>
        </w:rPr>
      </w:pPr>
      <w:r>
        <w:br w:type="page"/>
      </w:r>
    </w:p>
    <w:p>
      <w:pPr>
        <w:pStyle w:val="2"/>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第一章</w:t>
      </w:r>
      <w:r>
        <w:rPr>
          <w:rStyle w:val="19"/>
          <w:rFonts w:ascii="宋体" w:hAnsi="宋体" w:eastAsia="宋体"/>
          <w:b/>
          <w:szCs w:val="24"/>
        </w:rPr>
        <w:t xml:space="preserve"> </w:t>
      </w:r>
      <w:r>
        <w:rPr>
          <w:rStyle w:val="19"/>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第二章</w:t>
      </w:r>
      <w:r>
        <w:rPr>
          <w:rStyle w:val="19"/>
          <w:rFonts w:ascii="宋体" w:hAnsi="宋体" w:eastAsia="宋体"/>
          <w:b/>
          <w:szCs w:val="24"/>
        </w:rPr>
        <w:t xml:space="preserve"> </w:t>
      </w:r>
      <w:r>
        <w:rPr>
          <w:rStyle w:val="19"/>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第三章</w:t>
      </w:r>
      <w:r>
        <w:rPr>
          <w:rStyle w:val="19"/>
          <w:rFonts w:ascii="宋体" w:hAnsi="宋体" w:eastAsia="宋体"/>
          <w:b/>
          <w:szCs w:val="24"/>
        </w:rPr>
        <w:t xml:space="preserve"> </w:t>
      </w:r>
      <w:r>
        <w:rPr>
          <w:rStyle w:val="19"/>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第四章</w:t>
      </w:r>
      <w:r>
        <w:rPr>
          <w:rStyle w:val="19"/>
          <w:rFonts w:ascii="宋体" w:hAnsi="宋体" w:eastAsia="宋体"/>
          <w:b/>
          <w:szCs w:val="24"/>
        </w:rPr>
        <w:t xml:space="preserve"> </w:t>
      </w:r>
      <w:r>
        <w:rPr>
          <w:rStyle w:val="19"/>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第五章</w:t>
      </w:r>
      <w:r>
        <w:rPr>
          <w:rStyle w:val="19"/>
          <w:rFonts w:ascii="宋体" w:hAnsi="宋体" w:eastAsia="宋体"/>
          <w:b/>
          <w:szCs w:val="24"/>
        </w:rPr>
        <w:t xml:space="preserve"> </w:t>
      </w:r>
      <w:r>
        <w:rPr>
          <w:rStyle w:val="19"/>
          <w:rFonts w:hint="eastAsia" w:ascii="宋体" w:hAnsi="宋体" w:eastAsia="宋体"/>
          <w:b/>
          <w:szCs w:val="24"/>
        </w:rPr>
        <w:t>评</w:t>
      </w:r>
      <w:bookmarkStart w:id="0" w:name="_Hlt534831144"/>
      <w:bookmarkEnd w:id="0"/>
      <w:bookmarkStart w:id="1" w:name="_Hlt534831145"/>
      <w:bookmarkEnd w:id="1"/>
      <w:r>
        <w:rPr>
          <w:rStyle w:val="19"/>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第六章</w:t>
      </w:r>
      <w:r>
        <w:rPr>
          <w:rStyle w:val="19"/>
          <w:rFonts w:ascii="宋体" w:hAnsi="宋体" w:eastAsia="宋体"/>
          <w:b/>
          <w:szCs w:val="24"/>
        </w:rPr>
        <w:t xml:space="preserve"> </w:t>
      </w:r>
      <w:r>
        <w:rPr>
          <w:rStyle w:val="19"/>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3"/>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2"/>
        <w:rPr>
          <w:rFonts w:hint="eastAsia"/>
        </w:rPr>
      </w:pPr>
      <w:r>
        <w:br w:type="page"/>
      </w:r>
      <w:r>
        <w:rPr>
          <w:rFonts w:hint="eastAsia"/>
        </w:rPr>
        <w:t>第一章 招标公告</w:t>
      </w:r>
      <w:bookmarkEnd w:id="2"/>
    </w:p>
    <w:p>
      <w:pPr>
        <w:jc w:val="center"/>
        <w:rPr>
          <w:rFonts w:hint="eastAsia" w:ascii="宋体" w:hAnsi="宋体" w:cs="宋体"/>
          <w:b/>
          <w:sz w:val="24"/>
          <w:lang w:eastAsia="zh-CN"/>
        </w:rPr>
      </w:pPr>
      <w:r>
        <w:rPr>
          <w:rFonts w:hint="eastAsia" w:ascii="宋体" w:hAnsi="宋体" w:cs="宋体"/>
          <w:b/>
          <w:sz w:val="24"/>
        </w:rPr>
        <w:t>安徽省中西医结合医院</w:t>
      </w:r>
      <w:r>
        <w:rPr>
          <w:rFonts w:hint="eastAsia" w:ascii="宋体" w:hAnsi="宋体" w:cs="宋体"/>
          <w:b/>
          <w:sz w:val="24"/>
          <w:lang w:eastAsia="zh-CN"/>
        </w:rPr>
        <w:t>采购</w:t>
      </w:r>
      <w:r>
        <w:rPr>
          <w:rFonts w:hint="eastAsia" w:ascii="宋体" w:hAnsi="宋体" w:cstheme="minorBidi"/>
          <w:b/>
          <w:kern w:val="0"/>
          <w:sz w:val="24"/>
          <w:szCs w:val="24"/>
          <w:lang w:val="en-US" w:eastAsia="zh-CN" w:bidi="ar-SA"/>
        </w:rPr>
        <w:t>清洗刷</w:t>
      </w: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p>
    <w:p>
      <w:pPr>
        <w:spacing w:line="480" w:lineRule="exact"/>
        <w:rPr>
          <w:rFonts w:hint="eastAsia" w:ascii="宋体" w:hAnsi="宋体" w:cs="宋体"/>
          <w:b/>
          <w:sz w:val="24"/>
        </w:rPr>
      </w:pPr>
    </w:p>
    <w:tbl>
      <w:tblPr>
        <w:tblStyle w:val="15"/>
        <w:tblW w:w="6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b/>
                <w:bCs/>
                <w:color w:val="000000"/>
                <w:sz w:val="24"/>
              </w:rPr>
              <w:t>货物名称</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cs="宋体"/>
                <w:b/>
                <w:bCs/>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4455" w:type="dxa"/>
            <w:tcBorders>
              <w:top w:val="single" w:color="auto" w:sz="4" w:space="0"/>
              <w:left w:val="single" w:color="auto" w:sz="4" w:space="0"/>
              <w:bottom w:val="single" w:color="auto" w:sz="4" w:space="0"/>
              <w:right w:val="single" w:color="auto" w:sz="4" w:space="0"/>
            </w:tcBorders>
            <w:vAlign w:val="center"/>
          </w:tcPr>
          <w:p>
            <w:pPr>
              <w:pStyle w:val="4"/>
              <w:spacing w:before="0"/>
              <w:jc w:val="center"/>
              <w:rPr>
                <w:rFonts w:hint="eastAsia" w:ascii="宋体" w:hAnsi="宋体" w:eastAsia="宋体" w:cs="宋体"/>
                <w:b w:val="0"/>
                <w:bCs/>
                <w:sz w:val="24"/>
                <w:lang w:eastAsia="zh-CN"/>
              </w:rPr>
            </w:pPr>
            <w:r>
              <w:rPr>
                <w:rFonts w:hint="eastAsia" w:ascii="宋体" w:hAnsi="宋体" w:cstheme="minorBidi"/>
                <w:b/>
                <w:kern w:val="0"/>
                <w:sz w:val="24"/>
                <w:szCs w:val="24"/>
                <w:lang w:val="en-US" w:eastAsia="zh-CN" w:bidi="ar-SA"/>
              </w:rPr>
              <w:t>清洗刷</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highlight w:val="yellow"/>
              </w:rPr>
            </w:pPr>
            <w:r>
              <w:rPr>
                <w:rFonts w:hint="eastAsia" w:ascii="宋体" w:hAnsi="宋体" w:cs="宋体"/>
                <w:color w:val="000000"/>
                <w:sz w:val="24"/>
              </w:rPr>
              <w:t>详见附件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ascii="宋体" w:hAnsi="宋体" w:cs="宋体"/>
          <w:sz w:val="24"/>
        </w:rPr>
      </w:pPr>
      <w:r>
        <w:rPr>
          <w:rFonts w:hint="eastAsia" w:ascii="宋体" w:hAnsi="宋体" w:cs="宋体"/>
          <w:sz w:val="24"/>
        </w:rPr>
        <w:t>1、</w:t>
      </w:r>
      <w:r>
        <w:rPr>
          <w:rFonts w:hint="eastAsia" w:ascii="宋体"/>
          <w:sz w:val="24"/>
        </w:rPr>
        <w:t>投标人具有独立法人资格，具有有效的营业执照；</w:t>
      </w:r>
    </w:p>
    <w:p>
      <w:pPr>
        <w:spacing w:line="480" w:lineRule="exact"/>
        <w:ind w:firstLine="480" w:firstLineChars="200"/>
        <w:rPr>
          <w:rFonts w:hint="eastAsia" w:ascii="宋体" w:hAnsi="宋体" w:cs="宋体"/>
          <w:sz w:val="24"/>
        </w:rPr>
      </w:pPr>
      <w:r>
        <w:rPr>
          <w:rFonts w:hint="eastAsia" w:ascii="宋体" w:hAnsi="宋体" w:cs="宋体"/>
          <w:sz w:val="24"/>
        </w:rPr>
        <w:t>2、投标产品生产厂家应具有消毒产品生产企业卫生许可证以及产品备案凭证；</w:t>
      </w:r>
    </w:p>
    <w:p>
      <w:pPr>
        <w:spacing w:line="480" w:lineRule="exact"/>
        <w:ind w:firstLine="480" w:firstLineChars="200"/>
        <w:rPr>
          <w:rFonts w:hint="eastAsia" w:ascii="宋体" w:hAnsi="宋体" w:cs="宋体"/>
          <w:sz w:val="24"/>
        </w:rPr>
      </w:pPr>
      <w:r>
        <w:rPr>
          <w:rFonts w:hint="eastAsia" w:ascii="宋体" w:hAnsi="宋体" w:cs="宋体"/>
          <w:sz w:val="24"/>
        </w:rPr>
        <w:t>3、投标产品应具有</w:t>
      </w:r>
      <w:r>
        <w:rPr>
          <w:kern w:val="0"/>
          <w:sz w:val="24"/>
        </w:rPr>
        <w:t>消毒产品卫生安全评价报告（含标签、说明书、检验报告书、国产产品生产企业卫生许可证、进口产品生产国/地区允许生产销售的证明文件及报关单。）</w:t>
      </w:r>
    </w:p>
    <w:p>
      <w:pPr>
        <w:spacing w:line="480" w:lineRule="exact"/>
        <w:ind w:firstLine="480" w:firstLineChars="200"/>
        <w:rPr>
          <w:rFonts w:hint="eastAsia" w:ascii="宋体" w:hAnsi="宋体" w:cs="宋体"/>
          <w:sz w:val="24"/>
        </w:rPr>
      </w:pPr>
      <w:r>
        <w:rPr>
          <w:rFonts w:hint="eastAsia" w:ascii="宋体" w:hAnsi="宋体" w:cs="宋体"/>
          <w:sz w:val="24"/>
        </w:rPr>
        <w:t>4、投标人应为制造商或代理商。代理商须取得所投货物制造商或总代理商的授权，并提供货物制造商的营业执照；同一品牌制造商只能授权一家投标人或单独参与投标；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2" w:firstLineChars="200"/>
        <w:rPr>
          <w:rFonts w:hint="eastAsia" w:ascii="宋体" w:hAnsi="宋体" w:cs="宋体"/>
          <w:sz w:val="24"/>
        </w:rPr>
      </w:pPr>
      <w:r>
        <w:rPr>
          <w:rFonts w:hint="eastAsia" w:ascii="宋体" w:hAnsi="宋体" w:cs="宋体"/>
          <w:b/>
          <w:sz w:val="24"/>
          <w:lang w:val="en-US" w:eastAsia="zh-CN"/>
        </w:rPr>
        <w:t>6</w:t>
      </w:r>
      <w:r>
        <w:rPr>
          <w:rFonts w:hint="eastAsia" w:ascii="宋体" w:hAnsi="宋体" w:cs="宋体"/>
          <w:b/>
          <w:sz w:val="24"/>
        </w:rPr>
        <w:t>、投标时需提交所投产品样品（因产品种类繁多，无需携带全部种类的样品，投标人自行选择样品递交，所递交的样品应能体现所投产品的质量与特点），样品可作为质量验收的依据之一；</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8</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tabs>
          <w:tab w:val="left" w:pos="540"/>
        </w:tabs>
        <w:spacing w:line="480" w:lineRule="exact"/>
        <w:ind w:firstLine="480" w:firstLineChars="200"/>
        <w:rPr>
          <w:rFonts w:hint="eastAsia" w:ascii="宋体" w:hAnsi="宋体" w:cs="宋体"/>
          <w:sz w:val="24"/>
        </w:rPr>
      </w:pPr>
      <w:r>
        <w:rPr>
          <w:rFonts w:hint="eastAsia" w:ascii="宋体" w:hAnsi="宋体" w:cs="宋体"/>
          <w:sz w:val="24"/>
        </w:rPr>
        <w:t>（2）投标人或其法定代表人被人民检察院列入行贿犯罪档案的。</w:t>
      </w:r>
    </w:p>
    <w:p>
      <w:pPr>
        <w:pStyle w:val="14"/>
        <w:rPr>
          <w:rFonts w:hint="eastAsia"/>
        </w:rPr>
      </w:pP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napToGrid w:val="0"/>
        <w:spacing w:line="360" w:lineRule="auto"/>
        <w:rPr>
          <w:rFonts w:ascii="宋体"/>
          <w:sz w:val="24"/>
        </w:rPr>
      </w:pPr>
      <w:r>
        <w:rPr>
          <w:rFonts w:ascii="宋体"/>
          <w:sz w:val="24"/>
        </w:rPr>
        <w:t>1.</w:t>
      </w:r>
      <w:r>
        <w:rPr>
          <w:rFonts w:hint="eastAsia" w:ascii="宋体"/>
          <w:sz w:val="24"/>
        </w:rPr>
        <w:t>招标文件获取时间：202</w:t>
      </w:r>
      <w:r>
        <w:rPr>
          <w:rFonts w:hint="eastAsia" w:ascii="宋体"/>
          <w:sz w:val="24"/>
          <w:lang w:val="en-US" w:eastAsia="zh-CN"/>
        </w:rPr>
        <w:t>2</w:t>
      </w:r>
      <w:r>
        <w:rPr>
          <w:rFonts w:hint="eastAsia" w:ascii="宋体"/>
          <w:sz w:val="24"/>
        </w:rPr>
        <w:t>年</w:t>
      </w:r>
      <w:r>
        <w:rPr>
          <w:rFonts w:hint="eastAsia" w:ascii="宋体"/>
          <w:sz w:val="24"/>
          <w:lang w:val="en-US" w:eastAsia="zh-CN"/>
        </w:rPr>
        <w:t>10</w:t>
      </w:r>
      <w:r>
        <w:rPr>
          <w:rFonts w:hint="eastAsia" w:ascii="宋体"/>
          <w:sz w:val="24"/>
        </w:rPr>
        <w:t>月</w:t>
      </w:r>
      <w:r>
        <w:rPr>
          <w:rFonts w:hint="eastAsia" w:ascii="宋体"/>
          <w:sz w:val="24"/>
          <w:lang w:val="en-US" w:eastAsia="zh-CN"/>
        </w:rPr>
        <w:t>21</w:t>
      </w:r>
      <w:r>
        <w:rPr>
          <w:rFonts w:hint="eastAsia" w:ascii="宋体"/>
          <w:sz w:val="24"/>
        </w:rPr>
        <w:t>日至202</w:t>
      </w:r>
      <w:r>
        <w:rPr>
          <w:rFonts w:hint="eastAsia" w:ascii="宋体"/>
          <w:sz w:val="24"/>
          <w:lang w:val="en-US" w:eastAsia="zh-CN"/>
        </w:rPr>
        <w:t>2</w:t>
      </w:r>
      <w:r>
        <w:rPr>
          <w:rFonts w:hint="eastAsia" w:ascii="宋体"/>
          <w:sz w:val="24"/>
        </w:rPr>
        <w:t>年</w:t>
      </w:r>
      <w:r>
        <w:rPr>
          <w:rFonts w:hint="eastAsia" w:ascii="宋体"/>
          <w:sz w:val="24"/>
          <w:lang w:val="en-US" w:eastAsia="zh-CN"/>
        </w:rPr>
        <w:t>10</w:t>
      </w:r>
      <w:r>
        <w:rPr>
          <w:rFonts w:hint="eastAsia" w:ascii="宋体"/>
          <w:sz w:val="24"/>
        </w:rPr>
        <w:t>月</w:t>
      </w:r>
      <w:r>
        <w:rPr>
          <w:rFonts w:hint="eastAsia" w:ascii="宋体"/>
          <w:sz w:val="24"/>
          <w:lang w:val="en-US" w:eastAsia="zh-CN"/>
        </w:rPr>
        <w:t>26</w:t>
      </w:r>
      <w:r>
        <w:rPr>
          <w:rFonts w:hint="eastAsia" w:ascii="宋体"/>
          <w:sz w:val="24"/>
        </w:rPr>
        <w:t>日1</w:t>
      </w:r>
      <w:r>
        <w:rPr>
          <w:rFonts w:hint="eastAsia" w:ascii="宋体"/>
          <w:sz w:val="24"/>
          <w:lang w:val="en-US" w:eastAsia="zh-CN"/>
        </w:rPr>
        <w:t>7</w:t>
      </w:r>
      <w:r>
        <w:rPr>
          <w:rFonts w:hint="eastAsia" w:ascii="宋体"/>
          <w:sz w:val="24"/>
        </w:rPr>
        <w:t>:</w:t>
      </w:r>
      <w:r>
        <w:rPr>
          <w:rFonts w:hint="eastAsia" w:ascii="宋体"/>
          <w:sz w:val="24"/>
          <w:lang w:val="en-US" w:eastAsia="zh-CN"/>
        </w:rPr>
        <w:t>3</w:t>
      </w:r>
      <w:r>
        <w:rPr>
          <w:rFonts w:hint="eastAsia" w:ascii="宋体"/>
          <w:sz w:val="24"/>
        </w:rPr>
        <w:t>0截止（北京时间）。</w:t>
      </w:r>
    </w:p>
    <w:p>
      <w:pPr>
        <w:pStyle w:val="20"/>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hAnsi="宋体"/>
          <w:b/>
          <w:sz w:val="24"/>
          <w:lang w:val="en-US" w:eastAsia="zh-CN"/>
        </w:rPr>
        <w:t>详见招标文件</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2"/>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Theme="minorEastAsia" w:cstheme="minorBidi"/>
                <w:b w:val="0"/>
                <w:bCs/>
                <w:kern w:val="0"/>
                <w:sz w:val="24"/>
                <w:szCs w:val="24"/>
                <w:lang w:val="en-US" w:eastAsia="zh-CN" w:bidi="ar-SA"/>
              </w:rPr>
            </w:pPr>
            <w:r>
              <w:rPr>
                <w:rFonts w:hint="eastAsia" w:hAnsi="宋体"/>
                <w:sz w:val="24"/>
              </w:rPr>
              <w:t>安徽省中西医结合医院</w:t>
            </w:r>
            <w:r>
              <w:rPr>
                <w:rFonts w:hint="eastAsia" w:hAnsi="宋体"/>
                <w:sz w:val="24"/>
                <w:lang w:val="en-US" w:eastAsia="zh-CN"/>
              </w:rPr>
              <w:t>采购</w:t>
            </w:r>
            <w:r>
              <w:rPr>
                <w:rFonts w:hint="eastAsia" w:ascii="宋体" w:hAnsi="宋体" w:cstheme="minorBidi"/>
                <w:b w:val="0"/>
                <w:bCs/>
                <w:kern w:val="0"/>
                <w:sz w:val="24"/>
                <w:szCs w:val="24"/>
                <w:lang w:val="en-US" w:eastAsia="zh-CN" w:bidi="ar-SA"/>
              </w:rPr>
              <w:t>清洗刷</w:t>
            </w:r>
          </w:p>
          <w:p>
            <w:pPr>
              <w:pStyle w:val="20"/>
              <w:rPr>
                <w:rFonts w:hint="eastAsia" w:hAnsi="宋体"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交货期为：接招标人通知后，7个日历日内货到现场</w:t>
            </w:r>
          </w:p>
          <w:p>
            <w:pPr>
              <w:pStyle w:val="20"/>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宋体"/>
                <w:sz w:val="24"/>
                <w:lang w:eastAsia="zh-CN"/>
              </w:rPr>
            </w:pPr>
            <w:r>
              <w:rPr>
                <w:rFonts w:hint="eastAsia"/>
                <w:color w:val="auto"/>
                <w:sz w:val="24"/>
              </w:rPr>
              <w:t>在收</w:t>
            </w:r>
            <w:r>
              <w:rPr>
                <w:rFonts w:hint="eastAsia"/>
                <w:color w:val="auto"/>
                <w:sz w:val="24"/>
                <w:lang w:eastAsia="zh-CN"/>
              </w:rPr>
              <w:t>到</w:t>
            </w:r>
            <w:r>
              <w:rPr>
                <w:rFonts w:hint="eastAsia"/>
                <w:color w:val="auto"/>
                <w:sz w:val="24"/>
              </w:rPr>
              <w:t>交付的每批医用耗材产品办理完入库手续后六个月</w:t>
            </w:r>
            <w:r>
              <w:rPr>
                <w:rFonts w:hint="eastAsia"/>
                <w:color w:val="auto"/>
                <w:sz w:val="24"/>
                <w:lang w:eastAsia="zh-CN"/>
              </w:rPr>
              <w:t>后</w:t>
            </w:r>
            <w:r>
              <w:rPr>
                <w:rFonts w:hint="eastAsia"/>
                <w:color w:val="auto"/>
                <w:sz w:val="24"/>
              </w:rPr>
              <w:t>全额支付该批医用耗材货款。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本项目签定渠道合同，供货期限为3</w:t>
            </w:r>
            <w:r>
              <w:rPr>
                <w:rFonts w:hint="eastAsia"/>
                <w:sz w:val="24"/>
                <w:lang w:eastAsia="zh-CN"/>
              </w:rPr>
              <w:t>年</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投标截止时间</w:t>
            </w:r>
          </w:p>
          <w:p>
            <w:pPr>
              <w:pStyle w:val="20"/>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20"/>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b/>
                <w:sz w:val="24"/>
              </w:rPr>
              <w:t>正本1份，副本</w:t>
            </w:r>
            <w:r>
              <w:rPr>
                <w:rFonts w:hint="eastAsia"/>
                <w:b/>
                <w:sz w:val="24"/>
                <w:lang w:val="en-US" w:eastAsia="zh-CN"/>
              </w:rPr>
              <w:t>1</w:t>
            </w:r>
            <w:r>
              <w:rPr>
                <w:rFonts w:hint="eastAsia"/>
                <w:b/>
                <w:sz w:val="24"/>
              </w:rPr>
              <w:t>份，</w:t>
            </w:r>
            <w:r>
              <w:rPr>
                <w:rFonts w:hint="eastAsia"/>
                <w:sz w:val="24"/>
              </w:rPr>
              <w:t>投标文件分包制作。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11</w:t>
            </w:r>
            <w:r>
              <w:rPr>
                <w:rFonts w:hint="eastAsia" w:ascii="宋体" w:hAnsi="宋体"/>
                <w:b/>
                <w:sz w:val="24"/>
              </w:rPr>
              <w:t>月</w:t>
            </w:r>
            <w:r>
              <w:rPr>
                <w:rFonts w:hint="eastAsia" w:ascii="宋体" w:hAnsi="宋体"/>
                <w:b/>
                <w:sz w:val="24"/>
                <w:lang w:val="en-US" w:eastAsia="zh-CN"/>
              </w:rPr>
              <w:t>9</w:t>
            </w:r>
            <w:r>
              <w:rPr>
                <w:rFonts w:ascii="宋体" w:hAnsi="宋体"/>
                <w:b/>
                <w:sz w:val="24"/>
              </w:rPr>
              <w:t>日</w:t>
            </w:r>
            <w:r>
              <w:rPr>
                <w:rFonts w:hint="eastAsia" w:ascii="宋体" w:hAnsi="宋体"/>
                <w:b/>
                <w:sz w:val="24"/>
                <w:lang w:eastAsia="zh-CN"/>
              </w:rPr>
              <w:t>上午</w:t>
            </w:r>
            <w:bookmarkStart w:id="12" w:name="_GoBack"/>
            <w:bookmarkEnd w:id="12"/>
            <w:r>
              <w:rPr>
                <w:rFonts w:hint="eastAsia" w:ascii="宋体" w:hAnsi="宋体"/>
                <w:b/>
                <w:sz w:val="24"/>
                <w:lang w:val="en-US" w:eastAsia="zh-CN"/>
              </w:rPr>
              <w:t>9</w:t>
            </w:r>
            <w:r>
              <w:rPr>
                <w:rFonts w:hint="eastAsia" w:ascii="宋体" w:hAnsi="宋体"/>
                <w:b/>
                <w:sz w:val="24"/>
              </w:rPr>
              <w:t>:</w:t>
            </w:r>
            <w:r>
              <w:rPr>
                <w:rFonts w:hint="eastAsia" w:ascii="宋体" w:hAnsi="宋体"/>
                <w:b/>
                <w:sz w:val="24"/>
                <w:lang w:val="en-US" w:eastAsia="zh-CN"/>
              </w:rPr>
              <w:t>0</w:t>
            </w:r>
            <w:r>
              <w:rPr>
                <w:rFonts w:hint="eastAsia" w:ascii="宋体" w:hAnsi="宋体"/>
                <w:b/>
                <w:sz w:val="24"/>
              </w:rPr>
              <w:t>0（北京时间）</w:t>
            </w:r>
          </w:p>
          <w:p>
            <w:pPr>
              <w:pStyle w:val="20"/>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sz w:val="24"/>
              </w:rPr>
            </w:pPr>
            <w:r>
              <w:rPr>
                <w:rFonts w:hint="eastAsia"/>
                <w:sz w:val="24"/>
              </w:rPr>
              <w:t>中标结果将会在</w:t>
            </w:r>
            <w:r>
              <w:rPr>
                <w:rFonts w:hint="eastAsia"/>
                <w:sz w:val="24"/>
                <w:lang w:eastAsia="zh-CN"/>
              </w:rPr>
              <w:t>医院官网，</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4"/>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4"/>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4"/>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4"/>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4"/>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0"/>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0"/>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0"/>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0"/>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0"/>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0"/>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0"/>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4"/>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3"/>
        <w:rPr>
          <w:rFonts w:hint="eastAsia"/>
        </w:rPr>
      </w:pPr>
    </w:p>
    <w:p>
      <w:pPr>
        <w:pStyle w:val="4"/>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2"/>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3"/>
      <w:bookmarkStart w:id="6" w:name="OLE_LINK4"/>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2"/>
      </w:pPr>
      <w:r>
        <w:rPr>
          <w:rFonts w:eastAsia="黑体"/>
          <w:sz w:val="48"/>
          <w:szCs w:val="48"/>
        </w:rPr>
        <w:br w:type="page"/>
      </w:r>
      <w:bookmarkStart w:id="7" w:name="_Toc534809201"/>
      <w:r>
        <w:rPr>
          <w:rFonts w:hint="eastAsia"/>
        </w:rPr>
        <w:t>第四章 投标文件格式</w:t>
      </w:r>
      <w:bookmarkEnd w:id="7"/>
    </w:p>
    <w:p>
      <w:pPr>
        <w:pStyle w:val="20"/>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5"/>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 w:val="24"/>
              </w:rPr>
            </w:pPr>
            <w:r>
              <w:rPr>
                <w:rFonts w:hint="eastAsia" w:ascii="宋体" w:hAnsi="宋体" w:cs="Arial"/>
                <w:b w:val="0"/>
                <w:bCs/>
                <w:sz w:val="24"/>
              </w:rPr>
              <w:t>序号</w:t>
            </w:r>
          </w:p>
        </w:tc>
        <w:tc>
          <w:tcPr>
            <w:tcW w:w="2892" w:type="dxa"/>
            <w:vAlign w:val="top"/>
          </w:tcPr>
          <w:p>
            <w:pPr>
              <w:pStyle w:val="4"/>
              <w:rPr>
                <w:rFonts w:ascii="宋体" w:hAnsi="宋体" w:cs="Arial"/>
                <w:b w:val="0"/>
                <w:bCs/>
                <w:sz w:val="24"/>
              </w:rPr>
            </w:pPr>
            <w:r>
              <w:rPr>
                <w:rFonts w:hint="eastAsia" w:ascii="宋体" w:hAnsi="宋体" w:cs="Arial"/>
                <w:b w:val="0"/>
                <w:bCs/>
                <w:sz w:val="24"/>
              </w:rPr>
              <w:t>资料名称</w:t>
            </w:r>
          </w:p>
        </w:tc>
        <w:tc>
          <w:tcPr>
            <w:tcW w:w="2892" w:type="dxa"/>
            <w:vAlign w:val="top"/>
          </w:tcPr>
          <w:p>
            <w:pPr>
              <w:pStyle w:val="4"/>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一</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ascii="宋体" w:hAnsi="宋体" w:cs="Arial"/>
                <w:b w:val="0"/>
                <w:bCs/>
                <w:szCs w:val="28"/>
              </w:rPr>
            </w:pPr>
            <w:r>
              <w:rPr>
                <w:rFonts w:hint="eastAsia" w:ascii="宋体" w:hAnsi="宋体" w:cs="Arial"/>
                <w:b w:val="0"/>
                <w:bCs/>
                <w:szCs w:val="28"/>
              </w:rPr>
              <w:t>二</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92" w:type="dxa"/>
            <w:vAlign w:val="top"/>
          </w:tcPr>
          <w:p>
            <w:pPr>
              <w:pStyle w:val="4"/>
              <w:rPr>
                <w:rFonts w:ascii="宋体" w:hAnsi="宋体" w:cs="Arial"/>
                <w:b w:val="0"/>
                <w:bCs/>
                <w:szCs w:val="28"/>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r>
              <w:rPr>
                <w:rFonts w:ascii="宋体" w:hAnsi="宋体" w:cs="Arial"/>
                <w:b w:val="0"/>
                <w:bCs/>
                <w:szCs w:val="28"/>
              </w:rPr>
              <w:t>…</w:t>
            </w: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c>
          <w:tcPr>
            <w:tcW w:w="2892" w:type="dxa"/>
            <w:vAlign w:val="top"/>
          </w:tcPr>
          <w:p>
            <w:pPr>
              <w:pStyle w:val="4"/>
              <w:rPr>
                <w:rFonts w:hAnsi="Arial" w:cs="Arial"/>
                <w:b w:val="0"/>
                <w:bCs/>
                <w:sz w:val="32"/>
                <w:szCs w:val="30"/>
              </w:rPr>
            </w:pPr>
          </w:p>
        </w:tc>
      </w:tr>
    </w:tbl>
    <w:p>
      <w:pPr>
        <w:rPr>
          <w:rFonts w:hint="eastAsia"/>
        </w:rPr>
      </w:pPr>
    </w:p>
    <w:p>
      <w:pPr>
        <w:pStyle w:val="20"/>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20"/>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left="913"/>
        <w:rPr>
          <w:rFonts w:hint="eastAsia" w:ascii="宋体" w:eastAsia="宋体"/>
          <w:sz w:val="24"/>
        </w:rPr>
      </w:pPr>
    </w:p>
    <w:p>
      <w:pPr>
        <w:pStyle w:val="3"/>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3"/>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20"/>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pStyle w:val="14"/>
        <w:rPr>
          <w:rFonts w:hint="eastAsia"/>
        </w:rPr>
      </w:pPr>
    </w:p>
    <w:tbl>
      <w:tblPr>
        <w:tblStyle w:val="15"/>
        <w:tblW w:w="1435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2"/>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3" w:hRule="atLeast"/>
        </w:trPr>
        <w:tc>
          <w:tcPr>
            <w:tcW w:w="1440"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序号</w:t>
            </w:r>
          </w:p>
        </w:tc>
        <w:tc>
          <w:tcPr>
            <w:tcW w:w="6602"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416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投标总价（元/</w:t>
            </w:r>
            <w:r>
              <w:rPr>
                <w:rFonts w:hint="eastAsia" w:ascii="宋体" w:hAnsi="宋体"/>
                <w:sz w:val="24"/>
                <w:szCs w:val="20"/>
                <w:lang w:val="en-US" w:eastAsia="zh-CN"/>
              </w:rPr>
              <w:t>3个月</w:t>
            </w:r>
            <w:r>
              <w:rPr>
                <w:rFonts w:hint="eastAsia" w:ascii="宋体" w:hAnsi="宋体"/>
                <w:sz w:val="24"/>
                <w:szCs w:val="20"/>
              </w:rPr>
              <w:t>）</w:t>
            </w:r>
          </w:p>
        </w:tc>
        <w:tc>
          <w:tcPr>
            <w:tcW w:w="2146"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1</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4"/>
            <w:tcBorders>
              <w:top w:val="single" w:color="auto" w:sz="4" w:space="0"/>
              <w:left w:val="single" w:color="auto" w:sz="8" w:space="0"/>
              <w:bottom w:val="single" w:color="auto" w:sz="4"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4"/>
            <w:tcBorders>
              <w:top w:val="single" w:color="auto" w:sz="4" w:space="0"/>
              <w:left w:val="single" w:color="auto" w:sz="8" w:space="0"/>
              <w:bottom w:val="single" w:color="auto" w:sz="8"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ind w:firstLine="1200" w:firstLineChars="500"/>
        <w:rPr>
          <w:rFonts w:ascii="宋体" w:hAnsi="宋体"/>
          <w:sz w:val="24"/>
          <w:szCs w:val="20"/>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投标单位盖章：</w:t>
      </w:r>
      <w:r>
        <w:rPr>
          <w:rFonts w:ascii="宋体" w:hAnsi="宋体"/>
          <w:sz w:val="24"/>
        </w:rPr>
        <w:t>________________________</w:t>
      </w:r>
    </w:p>
    <w:p>
      <w:pPr>
        <w:pStyle w:val="3"/>
        <w:rPr>
          <w:rFonts w:ascii="宋体" w:hAnsi="宋体" w:eastAsia="宋体"/>
          <w:sz w:val="24"/>
        </w:rPr>
      </w:pPr>
      <w:r>
        <w:rPr>
          <w:rFonts w:ascii="宋体" w:hAnsi="宋体" w:eastAsia="宋体"/>
          <w:sz w:val="24"/>
        </w:rPr>
        <w:t xml:space="preserve">                    </w:t>
      </w:r>
    </w:p>
    <w:p>
      <w:pPr>
        <w:ind w:left="900" w:leftChars="86" w:hanging="720" w:hangingChars="300"/>
        <w:rPr>
          <w:rFonts w:ascii="宋体" w:hAnsi="宋体"/>
          <w:sz w:val="24"/>
        </w:rPr>
      </w:pPr>
      <w:r>
        <w:rPr>
          <w:rFonts w:hint="eastAsia" w:ascii="宋体" w:hAnsi="宋体"/>
          <w:sz w:val="24"/>
        </w:rPr>
        <w:t>注：</w:t>
      </w:r>
      <w:r>
        <w:rPr>
          <w:rFonts w:hint="eastAsia" w:ascii="宋体" w:hAnsi="宋体"/>
          <w:b/>
          <w:sz w:val="24"/>
          <w:szCs w:val="20"/>
        </w:rPr>
        <w:t>投标总价为所投货物单价*预计年使用量的总价</w:t>
      </w:r>
    </w:p>
    <w:p>
      <w:pPr>
        <w:ind w:firstLine="1470" w:firstLineChars="700"/>
        <w:rPr>
          <w:dstrike/>
        </w:rPr>
        <w:sectPr>
          <w:headerReference r:id="rId10" w:type="first"/>
          <w:headerReference r:id="rId8" w:type="default"/>
          <w:headerReference r:id="rId9" w:type="even"/>
          <w:pgSz w:w="16838" w:h="11906" w:orient="landscape"/>
          <w:pgMar w:top="1797" w:right="1440" w:bottom="1797" w:left="1440" w:header="851" w:footer="992" w:gutter="0"/>
          <w:cols w:space="720" w:num="1"/>
          <w:docGrid w:type="linesAndChars" w:linePitch="312" w:charSpace="0"/>
        </w:sect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4.1耗材部分分项报价表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毫升</w:t>
            </w:r>
            <w:r>
              <w:rPr>
                <w:rFonts w:hint="eastAsia" w:ascii="宋体" w:hAnsi="宋体"/>
                <w:b/>
                <w:sz w:val="24"/>
              </w:rPr>
              <w:t>）</w:t>
            </w:r>
          </w:p>
        </w:tc>
        <w:tc>
          <w:tcPr>
            <w:tcW w:w="1961"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980" w:type="dxa"/>
            <w:vAlign w:val="center"/>
          </w:tcPr>
          <w:p>
            <w:pPr>
              <w:spacing w:before="120" w:after="120"/>
              <w:jc w:val="center"/>
              <w:rPr>
                <w:rFonts w:ascii="宋体" w:hAnsi="宋体"/>
                <w:b/>
                <w:sz w:val="24"/>
              </w:rPr>
            </w:pPr>
            <w:r>
              <w:rPr>
                <w:rFonts w:hint="eastAsia" w:ascii="宋体" w:hAnsi="宋体"/>
                <w:b/>
                <w:sz w:val="24"/>
              </w:rPr>
              <w:t>预计年使用量</w:t>
            </w:r>
          </w:p>
        </w:tc>
        <w:tc>
          <w:tcPr>
            <w:tcW w:w="981"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rPr>
          <w:rFonts w:hint="eastAsia" w:ascii="宋体" w:hAnsi="宋体"/>
          <w:b/>
          <w:color w:val="C00000"/>
          <w:sz w:val="24"/>
        </w:rPr>
      </w:pPr>
    </w:p>
    <w:p>
      <w:pPr>
        <w:pStyle w:val="4"/>
        <w:sectPr>
          <w:headerReference r:id="rId13" w:type="first"/>
          <w:headerReference r:id="rId11" w:type="default"/>
          <w:headerReference r:id="rId12" w:type="even"/>
          <w:pgSz w:w="16840" w:h="11907" w:orient="landscape"/>
          <w:pgMar w:top="1117" w:right="1440" w:bottom="1797" w:left="1440" w:header="720" w:footer="720" w:gutter="0"/>
          <w:cols w:space="720" w:num="1"/>
          <w:titlePg/>
        </w:sectPr>
      </w:pPr>
    </w:p>
    <w:p>
      <w:pPr>
        <w:pStyle w:val="4"/>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3"/>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3"/>
        <w:rPr>
          <w:szCs w:val="24"/>
        </w:rPr>
      </w:pPr>
    </w:p>
    <w:p>
      <w:pPr>
        <w:pStyle w:val="7"/>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3"/>
      </w:pPr>
    </w:p>
    <w:p>
      <w:pPr>
        <w:pStyle w:val="3"/>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7"/>
        <w:rPr>
          <w:rFonts w:hint="eastAsia" w:ascii="宋体" w:eastAsia="宋体"/>
          <w:sz w:val="24"/>
        </w:rPr>
      </w:pPr>
    </w:p>
    <w:p>
      <w:pPr>
        <w:pStyle w:val="7"/>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7"/>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7"/>
        <w:rPr>
          <w:rFonts w:ascii="宋体" w:eastAsia="宋体"/>
          <w:b/>
          <w:sz w:val="24"/>
        </w:rPr>
      </w:pPr>
      <w:r>
        <w:rPr>
          <w:rFonts w:hint="eastAsia" w:ascii="宋体" w:eastAsia="宋体"/>
          <w:b/>
          <w:sz w:val="24"/>
        </w:rPr>
        <w:t>3、响应部分可后附详细说明及技术资料，并应注明投标文件中对应的页码范围。</w:t>
      </w:r>
    </w:p>
    <w:p>
      <w:pPr>
        <w:pStyle w:val="4"/>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3"/>
      </w:pPr>
    </w:p>
    <w:p>
      <w:pPr>
        <w:pStyle w:val="3"/>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0"/>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20"/>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20"/>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20"/>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20"/>
        <w:rPr>
          <w:rFonts w:hint="eastAsia" w:ascii="宋体"/>
          <w:b/>
          <w:sz w:val="24"/>
        </w:rPr>
      </w:pPr>
      <w:r>
        <w:rPr>
          <w:rFonts w:hint="eastAsia" w:ascii="宋体"/>
          <w:b/>
          <w:sz w:val="24"/>
        </w:rPr>
        <w:t>2、格式自拟。</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20"/>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20"/>
        <w:rPr>
          <w:rFonts w:hint="eastAsia" w:ascii="宋体" w:hAnsi="宋体" w:cs="宋体"/>
          <w:color w:val="000000"/>
          <w:sz w:val="24"/>
        </w:rPr>
      </w:pPr>
    </w:p>
    <w:p>
      <w:pPr>
        <w:pStyle w:val="20"/>
        <w:rPr>
          <w:rFonts w:hint="eastAsia"/>
          <w:b/>
        </w:rPr>
      </w:pPr>
    </w:p>
    <w:p>
      <w:pPr>
        <w:pStyle w:val="4"/>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6"/>
        <w:spacing w:line="276" w:lineRule="auto"/>
        <w:rPr>
          <w:rFonts w:hint="eastAsia" w:hAnsi="宋体"/>
          <w:b/>
          <w:bCs/>
          <w:color w:val="000000"/>
          <w:sz w:val="24"/>
          <w:szCs w:val="24"/>
        </w:rPr>
      </w:pPr>
    </w:p>
    <w:p>
      <w:pPr>
        <w:pStyle w:val="6"/>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6"/>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6"/>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6"/>
        <w:spacing w:line="276" w:lineRule="auto"/>
        <w:rPr>
          <w:rFonts w:hAnsi="宋体"/>
          <w:color w:val="000000"/>
          <w:sz w:val="24"/>
          <w:szCs w:val="24"/>
        </w:rPr>
      </w:pPr>
    </w:p>
    <w:p>
      <w:pPr>
        <w:pStyle w:val="6"/>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6"/>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6"/>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20"/>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20"/>
        <w:spacing w:line="400" w:lineRule="exact"/>
        <w:ind w:left="482" w:hanging="482" w:hangingChars="200"/>
        <w:rPr>
          <w:rFonts w:hint="eastAsia" w:ascii="宋体" w:hAnsi="宋体"/>
          <w:b/>
          <w:bCs/>
          <w:sz w:val="24"/>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20"/>
        <w:spacing w:line="400" w:lineRule="exact"/>
        <w:ind w:left="420" w:hanging="420" w:hangingChars="200"/>
        <w:jc w:val="center"/>
        <w:rPr>
          <w:rFonts w:hint="eastAsia"/>
        </w:rPr>
      </w:pPr>
    </w:p>
    <w:p>
      <w:pPr>
        <w:pStyle w:val="2"/>
      </w:pPr>
      <w:r>
        <w:br w:type="page"/>
      </w:r>
      <w:bookmarkStart w:id="9" w:name="_Toc534809202"/>
      <w:r>
        <w:t>第五章 评标方法</w:t>
      </w:r>
      <w:bookmarkEnd w:id="9"/>
    </w:p>
    <w:p>
      <w:pPr>
        <w:jc w:val="center"/>
        <w:rPr>
          <w:rFonts w:hint="eastAsia" w:ascii="宋体" w:hAnsi="宋体" w:eastAsiaTheme="minorEastAsia" w:cstheme="minorBidi"/>
          <w:b w:val="0"/>
          <w:bCs/>
          <w:kern w:val="0"/>
          <w:sz w:val="24"/>
          <w:szCs w:val="24"/>
          <w:lang w:val="en-US" w:eastAsia="zh-CN" w:bidi="ar-SA"/>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w:t>
      </w:r>
      <w:r>
        <w:rPr>
          <w:rFonts w:hint="eastAsia" w:ascii="宋体" w:hAnsi="宋体" w:cstheme="minorBidi"/>
          <w:b w:val="0"/>
          <w:bCs/>
          <w:kern w:val="0"/>
          <w:sz w:val="24"/>
          <w:szCs w:val="24"/>
          <w:lang w:val="en-US" w:eastAsia="zh-CN" w:bidi="ar-SA"/>
        </w:rPr>
        <w:t>多根针可吸收缝线</w:t>
      </w:r>
    </w:p>
    <w:p>
      <w:pPr>
        <w:jc w:val="center"/>
        <w:rPr>
          <w:rFonts w:hint="eastAsia" w:ascii="宋体" w:hAnsi="宋体"/>
          <w:bCs/>
          <w:color w:val="000000"/>
          <w:sz w:val="24"/>
          <w:lang w:val="en-US" w:eastAsia="zh-CN"/>
        </w:rPr>
      </w:pP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项目的招标评标工作，保证项目评审工作的正常有序进行，维护采购人、投标人的合法权益，本着公开、公平、公正的原则，制定评标办法。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4"/>
                <w:lang w:val="en-US" w:eastAsia="zh-CN" w:bidi="ar-SA"/>
              </w:rPr>
            </w:pPr>
            <w:r>
              <w:rPr>
                <w:rFonts w:hint="eastAsia" w:ascii="宋体" w:hAnsi="宋体"/>
                <w:b/>
                <w:bCs/>
                <w:sz w:val="24"/>
                <w:szCs w:val="24"/>
              </w:rPr>
              <w:t>安徽省中西医结合医院</w:t>
            </w:r>
            <w:r>
              <w:rPr>
                <w:rFonts w:hint="eastAsia" w:ascii="宋体" w:hAnsi="宋体"/>
                <w:b/>
                <w:bCs/>
                <w:sz w:val="24"/>
                <w:szCs w:val="24"/>
                <w:lang w:eastAsia="zh-CN"/>
              </w:rPr>
              <w:t>采购</w:t>
            </w:r>
            <w:r>
              <w:rPr>
                <w:rFonts w:hint="eastAsia" w:ascii="宋体" w:hAnsi="宋体" w:cstheme="minorBidi"/>
                <w:b/>
                <w:kern w:val="0"/>
                <w:sz w:val="24"/>
                <w:szCs w:val="24"/>
                <w:lang w:val="en-US" w:eastAsia="zh-CN" w:bidi="ar-SA"/>
              </w:rPr>
              <w:t>清洗刷</w:t>
            </w:r>
          </w:p>
          <w:p>
            <w:pPr>
              <w:pStyle w:val="22"/>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sz w:val="24"/>
                <w:szCs w:val="24"/>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2"/>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8"/>
              <w:spacing w:line="360" w:lineRule="auto"/>
              <w:ind w:right="-10"/>
              <w:rPr>
                <w:rFonts w:ascii="宋体" w:hAnsi="宋体"/>
                <w:b/>
                <w:bCs/>
                <w:sz w:val="24"/>
              </w:rPr>
            </w:pPr>
            <w:r>
              <w:rPr>
                <w:rFonts w:hint="eastAsia" w:ascii="宋体" w:hAnsi="宋体"/>
                <w:b/>
                <w:bCs/>
                <w:sz w:val="24"/>
              </w:rPr>
              <w:t>注：</w:t>
            </w:r>
          </w:p>
          <w:p>
            <w:pPr>
              <w:pStyle w:val="8"/>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8"/>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3"/>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b/>
                <w:bCs/>
                <w:color w:val="auto"/>
                <w:sz w:val="24"/>
              </w:rPr>
            </w:pPr>
            <w:r>
              <w:rPr>
                <w:rFonts w:hint="eastAsia" w:ascii="宋体" w:hAnsi="宋体"/>
                <w:b/>
                <w:bCs/>
                <w:color w:val="auto"/>
                <w:sz w:val="24"/>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b/>
                <w:bCs/>
                <w:color w:val="auto"/>
                <w:sz w:val="24"/>
              </w:rPr>
            </w:pPr>
            <w:r>
              <w:rPr>
                <w:rFonts w:hint="eastAsia" w:ascii="宋体" w:hAnsi="宋体"/>
                <w:b/>
                <w:bCs/>
                <w:color w:val="auto"/>
                <w:sz w:val="24"/>
              </w:rPr>
              <w:t>评审项目</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b/>
                <w:bCs/>
                <w:color w:val="auto"/>
                <w:sz w:val="24"/>
              </w:rPr>
            </w:pPr>
            <w:r>
              <w:rPr>
                <w:rFonts w:hint="eastAsia" w:ascii="宋体" w:hAnsi="宋体"/>
                <w:b/>
                <w:bCs/>
                <w:color w:val="auto"/>
                <w:sz w:val="24"/>
              </w:rPr>
              <w:t>评分细则</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4"/>
              </w:rPr>
            </w:pPr>
            <w:r>
              <w:rPr>
                <w:rFonts w:hint="eastAsia" w:ascii="宋体" w:hAnsi="宋体"/>
                <w:b/>
                <w:bCs/>
                <w:color w:val="auto"/>
                <w:sz w:val="24"/>
              </w:rPr>
              <w:t>分值</w:t>
            </w:r>
          </w:p>
          <w:p>
            <w:pPr>
              <w:jc w:val="center"/>
              <w:rPr>
                <w:rFonts w:ascii="宋体" w:hAnsi="宋体"/>
                <w:b/>
                <w:bCs/>
                <w:color w:val="auto"/>
                <w:sz w:val="24"/>
              </w:rPr>
            </w:pPr>
            <w:r>
              <w:rPr>
                <w:rFonts w:hint="eastAsia" w:ascii="宋体" w:hAnsi="宋体"/>
                <w:b/>
                <w:bCs/>
                <w:color w:val="auto"/>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eastAsiaTheme="minorEastAsia"/>
                <w:color w:val="auto"/>
                <w:sz w:val="24"/>
                <w:lang w:eastAsia="zh-CN"/>
              </w:rPr>
            </w:pPr>
            <w:r>
              <w:rPr>
                <w:rFonts w:hint="eastAsia" w:ascii="宋体" w:hAnsi="宋体"/>
                <w:color w:val="auto"/>
                <w:sz w:val="24"/>
                <w:lang w:val="en-US" w:eastAsia="zh-CN"/>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所投产品的评价</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color w:val="auto"/>
                <w:sz w:val="24"/>
              </w:rPr>
            </w:pPr>
            <w:r>
              <w:rPr>
                <w:rFonts w:hint="eastAsia" w:ascii="宋体" w:hAnsi="宋体"/>
                <w:color w:val="auto"/>
                <w:sz w:val="24"/>
              </w:rPr>
              <w:t>根据所投产品的品牌、市场占有情况、市场评价等对照进行评议，综合评分，满分7分。</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w:t>
            </w:r>
            <w:r>
              <w:rPr>
                <w:rFonts w:hint="eastAsia" w:ascii="宋体" w:hAnsi="宋体"/>
                <w:color w:val="auto"/>
                <w:sz w:val="24"/>
                <w:lang w:val="en-US" w:eastAsia="zh-CN"/>
              </w:rPr>
              <w:t>15</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eastAsiaTheme="minorEastAsia"/>
                <w:color w:val="auto"/>
                <w:sz w:val="24"/>
                <w:lang w:eastAsia="zh-CN"/>
              </w:rPr>
            </w:pPr>
            <w:r>
              <w:rPr>
                <w:rFonts w:hint="eastAsia" w:ascii="宋体" w:hAnsi="宋体"/>
                <w:color w:val="auto"/>
                <w:sz w:val="24"/>
                <w:lang w:val="en-US" w:eastAsia="zh-CN"/>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售后服务</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rPr>
                <w:rFonts w:ascii="宋体" w:hAnsi="宋体"/>
                <w:color w:val="auto"/>
                <w:sz w:val="24"/>
              </w:rPr>
            </w:pPr>
            <w:r>
              <w:rPr>
                <w:rFonts w:hint="eastAsia" w:ascii="宋体" w:hAnsi="宋体"/>
                <w:color w:val="auto"/>
                <w:sz w:val="24"/>
              </w:rPr>
              <w:t>1.具有较强的本地化服务能力，在安徽有常驻服务机构的得</w:t>
            </w:r>
            <w:r>
              <w:rPr>
                <w:rFonts w:hint="eastAsia" w:ascii="宋体" w:hAnsi="宋体"/>
                <w:color w:val="auto"/>
                <w:sz w:val="24"/>
                <w:lang w:val="en-US" w:eastAsia="zh-CN"/>
              </w:rPr>
              <w:t>5</w:t>
            </w:r>
            <w:r>
              <w:rPr>
                <w:rFonts w:hint="eastAsia" w:ascii="宋体" w:hAnsi="宋体"/>
                <w:color w:val="auto"/>
                <w:sz w:val="24"/>
              </w:rPr>
              <w:t>分。</w:t>
            </w:r>
          </w:p>
          <w:p>
            <w:pPr>
              <w:rPr>
                <w:rFonts w:ascii="宋体" w:hAnsi="宋体"/>
                <w:color w:val="auto"/>
                <w:sz w:val="24"/>
              </w:rPr>
            </w:pPr>
            <w:r>
              <w:rPr>
                <w:rFonts w:hint="eastAsia" w:ascii="宋体" w:hAnsi="宋体"/>
                <w:color w:val="auto"/>
                <w:sz w:val="24"/>
              </w:rPr>
              <w:t>2.承诺接招标人通知供货及需求数量后</w:t>
            </w:r>
            <w:r>
              <w:rPr>
                <w:rFonts w:ascii="宋体" w:hAnsi="宋体"/>
                <w:color w:val="auto"/>
                <w:sz w:val="24"/>
              </w:rPr>
              <w:t>1</w:t>
            </w:r>
            <w:r>
              <w:rPr>
                <w:rFonts w:hint="eastAsia" w:ascii="宋体" w:hAnsi="宋体"/>
                <w:color w:val="auto"/>
                <w:sz w:val="24"/>
              </w:rPr>
              <w:t>小时内响应，</w:t>
            </w:r>
            <w:r>
              <w:rPr>
                <w:rFonts w:ascii="宋体" w:hAnsi="宋体"/>
                <w:color w:val="auto"/>
                <w:sz w:val="24"/>
              </w:rPr>
              <w:t>2</w:t>
            </w:r>
            <w:r>
              <w:rPr>
                <w:rFonts w:hint="eastAsia" w:ascii="宋体" w:hAnsi="宋体"/>
                <w:color w:val="auto"/>
                <w:sz w:val="24"/>
              </w:rPr>
              <w:t>小时内完成供货的，得</w:t>
            </w:r>
            <w:r>
              <w:rPr>
                <w:rFonts w:hint="eastAsia" w:ascii="宋体" w:hAnsi="宋体"/>
                <w:color w:val="auto"/>
                <w:sz w:val="24"/>
                <w:lang w:val="en-US" w:eastAsia="zh-CN"/>
              </w:rPr>
              <w:t>5</w:t>
            </w:r>
            <w:r>
              <w:rPr>
                <w:rFonts w:hint="eastAsia" w:ascii="宋体" w:hAnsi="宋体"/>
                <w:color w:val="auto"/>
                <w:sz w:val="24"/>
              </w:rPr>
              <w:t>分；提供承诺函，否则不得分。</w:t>
            </w:r>
          </w:p>
          <w:p>
            <w:pPr>
              <w:spacing w:after="120" w:afterLines="50"/>
              <w:rPr>
                <w:rFonts w:ascii="宋体" w:hAnsi="宋体"/>
                <w:color w:val="auto"/>
                <w:sz w:val="24"/>
              </w:rPr>
            </w:pPr>
            <w:r>
              <w:rPr>
                <w:rFonts w:hint="eastAsia" w:ascii="宋体" w:hAnsi="宋体"/>
                <w:color w:val="auto"/>
                <w:sz w:val="24"/>
              </w:rPr>
              <w:t>本项满分</w:t>
            </w:r>
            <w:r>
              <w:rPr>
                <w:rFonts w:hint="eastAsia" w:ascii="宋体" w:hAnsi="宋体"/>
                <w:color w:val="auto"/>
                <w:sz w:val="24"/>
                <w:lang w:val="en-US" w:eastAsia="zh-CN"/>
              </w:rPr>
              <w:t>10</w:t>
            </w:r>
            <w:r>
              <w:rPr>
                <w:rFonts w:hint="eastAsia" w:ascii="宋体" w:hAnsi="宋体"/>
                <w:color w:val="auto"/>
                <w:sz w:val="24"/>
              </w:rPr>
              <w:t>分。</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w:t>
            </w:r>
            <w:r>
              <w:rPr>
                <w:rFonts w:hint="eastAsia" w:ascii="宋体" w:hAnsi="宋体"/>
                <w:color w:val="auto"/>
                <w:sz w:val="24"/>
                <w:lang w:val="en-US" w:eastAsia="zh-CN"/>
              </w:rPr>
              <w:t>10</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eastAsia="宋体"/>
                <w:color w:val="auto"/>
                <w:sz w:val="24"/>
                <w:lang w:eastAsia="zh-CN"/>
              </w:rPr>
            </w:pPr>
            <w:r>
              <w:rPr>
                <w:rFonts w:hint="eastAsia" w:ascii="宋体" w:hAnsi="宋体"/>
                <w:color w:val="auto"/>
                <w:sz w:val="24"/>
                <w:lang w:val="en-US" w:eastAsia="zh-CN"/>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所投产品业绩分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2</w:t>
            </w:r>
            <w:r>
              <w:rPr>
                <w:rFonts w:ascii="宋体" w:hAnsi="宋体"/>
                <w:color w:val="auto"/>
                <w:sz w:val="24"/>
              </w:rPr>
              <w:t>01</w:t>
            </w:r>
            <w:r>
              <w:rPr>
                <w:rFonts w:hint="eastAsia" w:ascii="宋体" w:hAnsi="宋体"/>
                <w:color w:val="auto"/>
                <w:sz w:val="24"/>
                <w:lang w:val="en-US" w:eastAsia="zh-CN"/>
              </w:rPr>
              <w:t>9</w:t>
            </w:r>
            <w:r>
              <w:rPr>
                <w:rFonts w:ascii="宋体" w:hAnsi="宋体"/>
                <w:color w:val="auto"/>
                <w:sz w:val="24"/>
              </w:rPr>
              <w:t>年</w:t>
            </w:r>
            <w:r>
              <w:rPr>
                <w:rFonts w:hint="eastAsia" w:ascii="宋体" w:hAnsi="宋体"/>
                <w:color w:val="auto"/>
                <w:sz w:val="24"/>
              </w:rPr>
              <w:t>1</w:t>
            </w:r>
            <w:r>
              <w:rPr>
                <w:rFonts w:ascii="宋体" w:hAnsi="宋体"/>
                <w:color w:val="auto"/>
                <w:sz w:val="24"/>
              </w:rPr>
              <w:t>月1日以来</w:t>
            </w:r>
            <w:r>
              <w:rPr>
                <w:rFonts w:hint="eastAsia" w:ascii="宋体" w:hAnsi="宋体"/>
                <w:color w:val="auto"/>
                <w:sz w:val="24"/>
                <w:lang w:eastAsia="zh-CN"/>
              </w:rPr>
              <w:t>（</w:t>
            </w:r>
            <w:r>
              <w:rPr>
                <w:rFonts w:hint="eastAsia" w:ascii="宋体" w:hAnsi="宋体"/>
                <w:color w:val="auto"/>
                <w:sz w:val="24"/>
                <w:lang w:val="en-US" w:eastAsia="zh-CN"/>
              </w:rPr>
              <w:t>以合同签订时间为准</w:t>
            </w:r>
            <w:r>
              <w:rPr>
                <w:rFonts w:hint="eastAsia" w:ascii="宋体" w:hAnsi="宋体"/>
                <w:color w:val="auto"/>
                <w:sz w:val="24"/>
                <w:lang w:eastAsia="zh-CN"/>
              </w:rPr>
              <w:t>）</w:t>
            </w:r>
            <w:r>
              <w:rPr>
                <w:rFonts w:hint="eastAsia" w:ascii="宋体" w:hAnsi="宋体"/>
                <w:color w:val="auto"/>
                <w:sz w:val="24"/>
              </w:rPr>
              <w:t>的</w:t>
            </w:r>
            <w:r>
              <w:rPr>
                <w:rFonts w:hint="eastAsia" w:ascii="宋体" w:hAnsi="宋体" w:cs="宋体"/>
                <w:sz w:val="24"/>
                <w:highlight w:val="none"/>
                <w:lang w:val="en-US" w:eastAsia="zh-CN"/>
              </w:rPr>
              <w:t>招标文件第六章技术要求耗材名称（物资名称）具有其中任意一项标注“</w:t>
            </w:r>
            <w:r>
              <w:rPr>
                <w:rFonts w:hint="eastAsia" w:ascii="宋体" w:hAnsi="宋体"/>
                <w:szCs w:val="21"/>
                <w:highlight w:val="none"/>
              </w:rPr>
              <w:t>▲</w:t>
            </w:r>
            <w:r>
              <w:rPr>
                <w:rFonts w:hint="eastAsia" w:ascii="宋体" w:hAnsi="宋体" w:cs="宋体"/>
                <w:sz w:val="24"/>
                <w:highlight w:val="none"/>
                <w:lang w:val="en-US" w:eastAsia="zh-CN"/>
              </w:rPr>
              <w:t>”的</w:t>
            </w:r>
            <w:r>
              <w:rPr>
                <w:rFonts w:hint="eastAsia" w:ascii="宋体" w:hAnsi="宋体"/>
                <w:color w:val="auto"/>
                <w:sz w:val="24"/>
              </w:rPr>
              <w:t>同品牌项目的</w:t>
            </w:r>
            <w:r>
              <w:rPr>
                <w:rFonts w:ascii="宋体" w:hAnsi="宋体"/>
                <w:color w:val="auto"/>
                <w:sz w:val="24"/>
              </w:rPr>
              <w:t>销售业绩</w:t>
            </w:r>
            <w:r>
              <w:rPr>
                <w:rFonts w:hint="eastAsia" w:ascii="宋体" w:hAnsi="宋体"/>
                <w:color w:val="auto"/>
                <w:sz w:val="24"/>
              </w:rPr>
              <w:t>，每具有一份三级</w:t>
            </w:r>
            <w:r>
              <w:rPr>
                <w:rFonts w:hint="eastAsia" w:ascii="宋体" w:hAnsi="宋体"/>
                <w:color w:val="auto"/>
                <w:sz w:val="24"/>
                <w:lang w:val="en-US" w:eastAsia="zh-CN"/>
              </w:rPr>
              <w:t>及以上</w:t>
            </w:r>
            <w:r>
              <w:rPr>
                <w:rFonts w:hint="eastAsia" w:ascii="宋体" w:hAnsi="宋体"/>
                <w:color w:val="auto"/>
                <w:sz w:val="24"/>
              </w:rPr>
              <w:t>医院销售业绩的得2分；其它级别医院每份业绩得0</w:t>
            </w:r>
            <w:r>
              <w:rPr>
                <w:rFonts w:ascii="宋体" w:hAnsi="宋体"/>
                <w:color w:val="auto"/>
                <w:sz w:val="24"/>
              </w:rPr>
              <w:t>.5</w:t>
            </w:r>
            <w:r>
              <w:rPr>
                <w:rFonts w:hint="eastAsia" w:ascii="宋体" w:hAnsi="宋体"/>
                <w:color w:val="auto"/>
                <w:sz w:val="24"/>
              </w:rPr>
              <w:t>分。满分</w:t>
            </w:r>
            <w:r>
              <w:rPr>
                <w:rFonts w:ascii="宋体" w:hAnsi="宋体"/>
                <w:color w:val="auto"/>
                <w:sz w:val="24"/>
              </w:rPr>
              <w:t>1</w:t>
            </w:r>
            <w:r>
              <w:rPr>
                <w:rFonts w:hint="eastAsia" w:ascii="宋体" w:hAnsi="宋体"/>
                <w:color w:val="auto"/>
                <w:sz w:val="24"/>
              </w:rPr>
              <w:t>0分。</w:t>
            </w:r>
          </w:p>
          <w:p>
            <w:pPr>
              <w:rPr>
                <w:b/>
                <w:color w:val="auto"/>
                <w:sz w:val="24"/>
              </w:rPr>
            </w:pPr>
            <w:r>
              <w:rPr>
                <w:rFonts w:hint="eastAsia"/>
                <w:b/>
                <w:color w:val="auto"/>
                <w:sz w:val="24"/>
              </w:rPr>
              <w:t>备注：1、投标人须在投标文件中提供内容完整的合同复印件作为打分依据，不得遮挡、缺页，否则视为无效业绩合同。</w:t>
            </w:r>
          </w:p>
          <w:p>
            <w:pPr>
              <w:rPr>
                <w:rFonts w:ascii="宋体" w:hAnsi="宋体"/>
                <w:color w:val="auto"/>
                <w:sz w:val="24"/>
              </w:rPr>
            </w:pPr>
            <w:r>
              <w:rPr>
                <w:rFonts w:hint="eastAsia"/>
                <w:b/>
                <w:color w:val="auto"/>
                <w:sz w:val="24"/>
              </w:rPr>
              <w:t>2、</w:t>
            </w:r>
            <w:r>
              <w:rPr>
                <w:rFonts w:hint="eastAsia" w:ascii="宋体" w:hAnsi="宋体"/>
                <w:b/>
                <w:sz w:val="24"/>
                <w:lang w:val="en-US" w:eastAsia="zh-CN"/>
              </w:rPr>
              <w:t>为方便评审，建议投标人在业绩证明材料后附能证明医院等级的相关证明材料，如医院官网截图或医院出具的相关证明材料（加盖医院公章）或其他评标委员会认可的相关证明材料。</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w:t>
            </w:r>
            <w:r>
              <w:rPr>
                <w:rFonts w:ascii="宋体" w:hAnsi="宋体"/>
                <w:color w:val="auto"/>
                <w:sz w:val="24"/>
              </w:rPr>
              <w:t>1</w:t>
            </w:r>
            <w:r>
              <w:rPr>
                <w:rFonts w:hint="eastAsia" w:ascii="宋体" w:hAnsi="宋体"/>
                <w:color w:val="auto"/>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eastAsia="宋体"/>
                <w:color w:val="auto"/>
                <w:sz w:val="24"/>
                <w:lang w:eastAsia="zh-CN"/>
              </w:rPr>
            </w:pPr>
            <w:r>
              <w:rPr>
                <w:rFonts w:hint="eastAsia" w:ascii="宋体" w:hAnsi="宋体"/>
                <w:color w:val="auto"/>
                <w:sz w:val="24"/>
                <w:lang w:val="en-US" w:eastAsia="zh-CN"/>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样品</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rPr>
            </w:pPr>
            <w:r>
              <w:rPr>
                <w:rFonts w:hint="eastAsia" w:ascii="宋体" w:hAnsi="宋体"/>
                <w:color w:val="auto"/>
                <w:sz w:val="24"/>
              </w:rPr>
              <w:t>投标人</w:t>
            </w:r>
            <w:r>
              <w:rPr>
                <w:rFonts w:hint="eastAsia" w:ascii="宋体" w:hAnsi="宋体"/>
                <w:color w:val="auto"/>
                <w:sz w:val="24"/>
                <w:lang w:val="en-US" w:eastAsia="zh-CN"/>
              </w:rPr>
              <w:t>需</w:t>
            </w:r>
            <w:r>
              <w:rPr>
                <w:rFonts w:hint="eastAsia" w:ascii="宋体" w:hAnsi="宋体"/>
                <w:color w:val="auto"/>
                <w:sz w:val="24"/>
              </w:rPr>
              <w:t>提供</w:t>
            </w:r>
            <w:r>
              <w:rPr>
                <w:rFonts w:hint="eastAsia" w:ascii="宋体" w:hAnsi="宋体"/>
                <w:color w:val="auto"/>
                <w:sz w:val="24"/>
                <w:lang w:val="en-US" w:eastAsia="zh-CN"/>
              </w:rPr>
              <w:t>所投产品</w:t>
            </w:r>
            <w:r>
              <w:rPr>
                <w:rFonts w:hint="eastAsia" w:ascii="宋体" w:hAnsi="宋体"/>
                <w:color w:val="auto"/>
                <w:sz w:val="24"/>
              </w:rPr>
              <w:t>样品</w:t>
            </w:r>
            <w:r>
              <w:rPr>
                <w:rFonts w:hint="eastAsia" w:ascii="宋体" w:hAnsi="宋体"/>
                <w:color w:val="auto"/>
                <w:sz w:val="24"/>
                <w:lang w:eastAsia="zh-CN"/>
              </w:rPr>
              <w:t>（</w:t>
            </w:r>
            <w:r>
              <w:rPr>
                <w:rFonts w:hint="eastAsia" w:ascii="宋体" w:hAnsi="宋体"/>
                <w:color w:val="auto"/>
                <w:sz w:val="24"/>
                <w:lang w:val="en-US" w:eastAsia="zh-CN"/>
              </w:rPr>
              <w:t>所投包次种类较多，可选择有代表性的递交</w:t>
            </w:r>
            <w:r>
              <w:rPr>
                <w:rFonts w:hint="eastAsia" w:ascii="宋体" w:hAnsi="宋体"/>
                <w:color w:val="auto"/>
                <w:sz w:val="24"/>
                <w:lang w:eastAsia="zh-CN"/>
              </w:rPr>
              <w:t>）</w:t>
            </w:r>
            <w:r>
              <w:rPr>
                <w:rFonts w:hint="eastAsia" w:ascii="宋体" w:hAnsi="宋体"/>
                <w:color w:val="auto"/>
                <w:sz w:val="24"/>
              </w:rPr>
              <w:t>，根据投标人所提供的样品的样式、质量、规格型号等进行综合评比，由评标委员会综合赋分。0-</w:t>
            </w:r>
            <w:r>
              <w:rPr>
                <w:rFonts w:hint="eastAsia" w:ascii="宋体" w:hAnsi="宋体"/>
                <w:color w:val="auto"/>
                <w:sz w:val="24"/>
                <w:lang w:val="en-US" w:eastAsia="zh-CN"/>
              </w:rPr>
              <w:t>25</w:t>
            </w:r>
            <w:r>
              <w:rPr>
                <w:rFonts w:hint="eastAsia" w:ascii="宋体" w:hAnsi="宋体"/>
                <w:color w:val="auto"/>
                <w:sz w:val="24"/>
              </w:rPr>
              <w:t>分</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0-</w:t>
            </w:r>
            <w:r>
              <w:rPr>
                <w:rFonts w:hint="eastAsia" w:ascii="宋体" w:hAnsi="宋体"/>
                <w:color w:val="auto"/>
                <w:sz w:val="24"/>
                <w:lang w:val="en-US" w:eastAsia="zh-CN"/>
              </w:rPr>
              <w:t>25</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hint="eastAsia" w:ascii="宋体" w:hAnsi="宋体" w:eastAsia="宋体"/>
                <w:color w:val="auto"/>
                <w:sz w:val="24"/>
                <w:lang w:eastAsia="zh-CN"/>
              </w:rPr>
            </w:pPr>
            <w:r>
              <w:rPr>
                <w:rFonts w:hint="eastAsia" w:ascii="宋体" w:hAnsi="宋体"/>
                <w:color w:val="auto"/>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color w:val="auto"/>
                <w:sz w:val="24"/>
              </w:rPr>
            </w:pPr>
            <w:r>
              <w:rPr>
                <w:rFonts w:hint="eastAsia" w:ascii="宋体" w:hAnsi="宋体"/>
                <w:color w:val="auto"/>
                <w:sz w:val="24"/>
              </w:rPr>
              <w:t>价格分</w:t>
            </w:r>
          </w:p>
        </w:tc>
        <w:tc>
          <w:tcPr>
            <w:tcW w:w="581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color w:val="auto"/>
                <w:sz w:val="24"/>
              </w:rPr>
            </w:pPr>
            <w:r>
              <w:rPr>
                <w:rFonts w:hint="eastAsia" w:ascii="宋体" w:hAnsi="宋体"/>
                <w:color w:val="auto"/>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color w:val="auto"/>
                <w:sz w:val="24"/>
              </w:rPr>
            </w:pPr>
            <w:r>
              <w:rPr>
                <w:rFonts w:hint="eastAsia" w:ascii="宋体" w:hAnsi="宋体"/>
                <w:color w:val="auto"/>
                <w:sz w:val="24"/>
              </w:rPr>
              <w:t>投标报价得分＝（评标基准价/投标报价）×</w:t>
            </w:r>
            <w:r>
              <w:rPr>
                <w:rFonts w:hint="eastAsia" w:ascii="宋体" w:hAnsi="宋体"/>
                <w:color w:val="auto"/>
                <w:sz w:val="24"/>
                <w:lang w:val="en-US" w:eastAsia="zh-CN"/>
              </w:rPr>
              <w:t>4</w:t>
            </w:r>
            <w:r>
              <w:rPr>
                <w:rFonts w:hint="eastAsia" w:ascii="宋体" w:hAnsi="宋体"/>
                <w:color w:val="auto"/>
                <w:sz w:val="24"/>
              </w:rPr>
              <w:t>0％×100</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color w:val="auto"/>
                <w:sz w:val="24"/>
              </w:rPr>
            </w:pPr>
            <w:r>
              <w:rPr>
                <w:rFonts w:hint="eastAsia" w:ascii="宋体" w:hAnsi="宋体"/>
                <w:color w:val="auto"/>
                <w:sz w:val="24"/>
                <w:lang w:val="en-US" w:eastAsia="zh-CN"/>
              </w:rPr>
              <w:t>40</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b/>
                <w:bCs/>
                <w:color w:val="auto"/>
                <w:sz w:val="24"/>
              </w:rPr>
            </w:pPr>
            <w:r>
              <w:rPr>
                <w:rFonts w:hint="eastAsia" w:ascii="宋体" w:hAnsi="宋体"/>
                <w:b/>
                <w:bCs/>
                <w:color w:val="auto"/>
                <w:sz w:val="24"/>
              </w:rPr>
              <w:t>合</w:t>
            </w:r>
            <w:r>
              <w:rPr>
                <w:rFonts w:ascii="宋体" w:hAnsi="宋体"/>
                <w:b/>
                <w:bCs/>
                <w:color w:val="auto"/>
                <w:sz w:val="24"/>
              </w:rPr>
              <w:t xml:space="preserve">        </w:t>
            </w:r>
            <w:r>
              <w:rPr>
                <w:rFonts w:hint="eastAsia" w:ascii="宋体" w:hAnsi="宋体"/>
                <w:b/>
                <w:bCs/>
                <w:color w:val="auto"/>
                <w:sz w:val="24"/>
              </w:rPr>
              <w:t>计</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bCs/>
                <w:color w:val="auto"/>
                <w:sz w:val="24"/>
              </w:rPr>
            </w:pPr>
            <w:r>
              <w:rPr>
                <w:rFonts w:hint="eastAsia" w:ascii="宋体" w:hAnsi="宋体"/>
                <w:b/>
                <w:bCs/>
                <w:color w:val="auto"/>
                <w:sz w:val="24"/>
              </w:rPr>
              <w:t>100分</w:t>
            </w:r>
          </w:p>
        </w:tc>
      </w:tr>
    </w:tbl>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8"/>
        <w:spacing w:line="360" w:lineRule="auto"/>
        <w:ind w:right="-11"/>
        <w:rPr>
          <w:rFonts w:ascii="宋体" w:hAnsi="宋体"/>
          <w:sz w:val="24"/>
        </w:rPr>
      </w:pPr>
      <w:r>
        <w:rPr>
          <w:rFonts w:hint="eastAsia" w:ascii="宋体" w:hAnsi="宋体"/>
          <w:sz w:val="24"/>
        </w:rPr>
        <w:t>4、得分汇总</w:t>
      </w:r>
    </w:p>
    <w:p>
      <w:pPr>
        <w:pStyle w:val="8"/>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8"/>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8"/>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2"/>
        <w:rPr>
          <w:rFonts w:hint="eastAsia"/>
        </w:rPr>
      </w:pPr>
      <w:r>
        <w:br w:type="page"/>
      </w:r>
      <w:bookmarkStart w:id="10" w:name="_Toc534809203"/>
      <w:r>
        <w:rPr>
          <w:rFonts w:hint="eastAsia"/>
        </w:rPr>
        <w:t>第六章 技术要求</w:t>
      </w:r>
      <w:bookmarkEnd w:id="10"/>
    </w:p>
    <w:p>
      <w:pPr>
        <w:pStyle w:val="20"/>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line="360" w:lineRule="auto"/>
        <w:jc w:val="center"/>
        <w:rPr>
          <w:rFonts w:hint="eastAsia" w:ascii="宋体" w:hAnsi="宋体" w:cs="宋体"/>
          <w:b/>
          <w:sz w:val="28"/>
          <w:szCs w:val="28"/>
        </w:rPr>
      </w:pPr>
    </w:p>
    <w:p>
      <w:pPr>
        <w:spacing w:line="360" w:lineRule="auto"/>
        <w:jc w:val="center"/>
        <w:rPr>
          <w:rFonts w:hint="eastAsia" w:ascii="宋体" w:hAnsi="宋体" w:cs="宋体"/>
          <w:b/>
          <w:sz w:val="28"/>
          <w:szCs w:val="28"/>
        </w:rPr>
      </w:pPr>
    </w:p>
    <w:tbl>
      <w:tblPr>
        <w:tblStyle w:val="15"/>
        <w:tblW w:w="10416" w:type="dxa"/>
        <w:tblInd w:w="-7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4"/>
        <w:gridCol w:w="1187"/>
        <w:gridCol w:w="2850"/>
        <w:gridCol w:w="1390"/>
        <w:gridCol w:w="1378"/>
        <w:gridCol w:w="1309"/>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参考图片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参考刷毛直径（mm）</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参考刷头长（mm）</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参考总长（mm）</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管腔刷条</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205105</wp:posOffset>
                  </wp:positionH>
                  <wp:positionV relativeFrom="paragraph">
                    <wp:posOffset>8890</wp:posOffset>
                  </wp:positionV>
                  <wp:extent cx="1083310" cy="3143885"/>
                  <wp:effectExtent l="0" t="0" r="2540" b="18415"/>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18"/>
                          <a:stretch>
                            <a:fillRect/>
                          </a:stretch>
                        </pic:blipFill>
                        <pic:spPr>
                          <a:xfrm>
                            <a:off x="0" y="0"/>
                            <a:ext cx="1083310" cy="3143885"/>
                          </a:xfrm>
                          <a:prstGeom prst="rect">
                            <a:avLst/>
                          </a:prstGeom>
                          <a:noFill/>
                          <a:ln>
                            <a:noFill/>
                          </a:ln>
                        </pic:spPr>
                      </pic:pic>
                    </a:graphicData>
                  </a:graphic>
                </wp:anchor>
              </w:drawing>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single" w:color="000000" w:sz="4" w:space="0"/>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single" w:color="000000" w:sz="4" w:space="0"/>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湿化瓶刷</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160020</wp:posOffset>
                  </wp:positionH>
                  <wp:positionV relativeFrom="paragraph">
                    <wp:posOffset>66675</wp:posOffset>
                  </wp:positionV>
                  <wp:extent cx="1259205" cy="504825"/>
                  <wp:effectExtent l="0" t="0" r="17145" b="952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19"/>
                          <a:stretch>
                            <a:fillRect/>
                          </a:stretch>
                        </pic:blipFill>
                        <pic:spPr>
                          <a:xfrm>
                            <a:off x="0" y="0"/>
                            <a:ext cx="1259205" cy="504825"/>
                          </a:xfrm>
                          <a:prstGeom prst="rect">
                            <a:avLst/>
                          </a:prstGeom>
                          <a:noFill/>
                          <a:ln>
                            <a:noFill/>
                          </a:ln>
                        </pic:spPr>
                      </pic:pic>
                    </a:graphicData>
                  </a:graphic>
                </wp:anchor>
              </w:drawing>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器械尼龙刷</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151130</wp:posOffset>
                  </wp:positionH>
                  <wp:positionV relativeFrom="paragraph">
                    <wp:posOffset>84455</wp:posOffset>
                  </wp:positionV>
                  <wp:extent cx="911225" cy="582930"/>
                  <wp:effectExtent l="0" t="0" r="3175" b="7620"/>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20"/>
                          <a:stretch>
                            <a:fillRect/>
                          </a:stretch>
                        </pic:blipFill>
                        <pic:spPr>
                          <a:xfrm>
                            <a:off x="0" y="0"/>
                            <a:ext cx="911225" cy="582930"/>
                          </a:xfrm>
                          <a:prstGeom prst="rect">
                            <a:avLst/>
                          </a:prstGeom>
                          <a:noFill/>
                          <a:ln>
                            <a:noFill/>
                          </a:ln>
                        </pic:spPr>
                      </pic:pic>
                    </a:graphicData>
                  </a:graphic>
                </wp:anchor>
              </w:drawing>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弯头尼龙刷</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133985</wp:posOffset>
                  </wp:positionH>
                  <wp:positionV relativeFrom="paragraph">
                    <wp:posOffset>162560</wp:posOffset>
                  </wp:positionV>
                  <wp:extent cx="1089660" cy="400685"/>
                  <wp:effectExtent l="0" t="0" r="15240" b="18415"/>
                  <wp:wrapNone/>
                  <wp:docPr id="9" name="图片_5"/>
                  <wp:cNvGraphicFramePr/>
                  <a:graphic xmlns:a="http://schemas.openxmlformats.org/drawingml/2006/main">
                    <a:graphicData uri="http://schemas.openxmlformats.org/drawingml/2006/picture">
                      <pic:pic xmlns:pic="http://schemas.openxmlformats.org/drawingml/2006/picture">
                        <pic:nvPicPr>
                          <pic:cNvPr id="9" name="图片_5"/>
                          <pic:cNvPicPr/>
                        </pic:nvPicPr>
                        <pic:blipFill>
                          <a:blip r:embed="rId21"/>
                          <a:stretch>
                            <a:fillRect/>
                          </a:stretch>
                        </pic:blipFill>
                        <pic:spPr>
                          <a:xfrm>
                            <a:off x="0" y="0"/>
                            <a:ext cx="1089660" cy="400685"/>
                          </a:xfrm>
                          <a:prstGeom prst="rect">
                            <a:avLst/>
                          </a:prstGeom>
                          <a:noFill/>
                          <a:ln>
                            <a:noFill/>
                          </a:ln>
                        </pic:spPr>
                      </pic:pic>
                    </a:graphicData>
                  </a:graphic>
                </wp:anchor>
              </w:drawing>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双头尼龙刷</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151130</wp:posOffset>
                  </wp:positionH>
                  <wp:positionV relativeFrom="paragraph">
                    <wp:posOffset>141605</wp:posOffset>
                  </wp:positionV>
                  <wp:extent cx="1053465" cy="458470"/>
                  <wp:effectExtent l="0" t="0" r="13335" b="17780"/>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22"/>
                          <a:stretch>
                            <a:fillRect/>
                          </a:stretch>
                        </pic:blipFill>
                        <pic:spPr>
                          <a:xfrm>
                            <a:off x="0" y="0"/>
                            <a:ext cx="1053465" cy="458470"/>
                          </a:xfrm>
                          <a:prstGeom prst="rect">
                            <a:avLst/>
                          </a:prstGeom>
                          <a:noFill/>
                          <a:ln>
                            <a:noFill/>
                          </a:ln>
                        </pic:spPr>
                      </pic:pic>
                    </a:graphicData>
                  </a:graphic>
                </wp:anchor>
              </w:drawing>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30-45</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喉管刷</w:t>
            </w:r>
          </w:p>
        </w:tc>
        <w:tc>
          <w:tcPr>
            <w:tcW w:w="2850" w:type="dxa"/>
            <w:vMerge w:val="restart"/>
            <w:tcBorders>
              <w:top w:val="single" w:color="auto" w:sz="4" w:space="0"/>
              <w:left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drawing>
                <wp:inline distT="0" distB="0" distL="114300" distR="114300">
                  <wp:extent cx="1350645" cy="1587500"/>
                  <wp:effectExtent l="0" t="0" r="1905" b="12700"/>
                  <wp:docPr id="11" name="图片 11" descr="7e1c76ae7abbc17a7798009c845c8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e1c76ae7abbc17a7798009c845c8ba"/>
                          <pic:cNvPicPr>
                            <a:picLocks noChangeAspect="1"/>
                          </pic:cNvPicPr>
                        </pic:nvPicPr>
                        <pic:blipFill>
                          <a:blip r:embed="rId23"/>
                          <a:stretch>
                            <a:fillRect/>
                          </a:stretch>
                        </pic:blipFill>
                        <pic:spPr>
                          <a:xfrm>
                            <a:off x="0" y="0"/>
                            <a:ext cx="1350645" cy="1587500"/>
                          </a:xfrm>
                          <a:prstGeom prst="rect">
                            <a:avLst/>
                          </a:prstGeom>
                        </pic:spPr>
                      </pic:pic>
                    </a:graphicData>
                  </a:graphic>
                </wp:inline>
              </w:drawing>
            </w: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喉管刷</w:t>
            </w:r>
          </w:p>
        </w:tc>
        <w:tc>
          <w:tcPr>
            <w:tcW w:w="2850" w:type="dxa"/>
            <w:vMerge w:val="continue"/>
            <w:tcBorders>
              <w:left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喉管刷</w:t>
            </w:r>
          </w:p>
        </w:tc>
        <w:tc>
          <w:tcPr>
            <w:tcW w:w="2850" w:type="dxa"/>
            <w:vMerge w:val="continue"/>
            <w:tcBorders>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穿刺针刷</w:t>
            </w:r>
          </w:p>
        </w:tc>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管道刷</w:t>
            </w:r>
          </w:p>
        </w:tc>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700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两头管腔刷</w:t>
            </w:r>
          </w:p>
        </w:tc>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700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软镜刷</w:t>
            </w:r>
          </w:p>
        </w:tc>
        <w:tc>
          <w:tcPr>
            <w:tcW w:w="2850" w:type="dxa"/>
            <w:vMerge w:val="restart"/>
            <w:tcBorders>
              <w:top w:val="single" w:color="auto" w:sz="4" w:space="0"/>
              <w:left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1800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软镜刷</w:t>
            </w:r>
          </w:p>
        </w:tc>
        <w:tc>
          <w:tcPr>
            <w:tcW w:w="2850" w:type="dxa"/>
            <w:vMerge w:val="continue"/>
            <w:tcBorders>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2300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泡镊桶刷</w:t>
            </w:r>
          </w:p>
        </w:tc>
        <w:tc>
          <w:tcPr>
            <w:tcW w:w="28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55</w:t>
            </w:r>
          </w:p>
        </w:tc>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170</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430</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bl>
    <w:p>
      <w:pPr>
        <w:spacing w:line="360" w:lineRule="auto"/>
        <w:jc w:val="both"/>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p>
    <w:bookmarkEnd w:id="11"/>
    <w:p>
      <w:pPr>
        <w:spacing w:line="360" w:lineRule="auto"/>
        <w:jc w:val="center"/>
        <w:rPr>
          <w:rFonts w:hint="eastAsia" w:ascii="宋体" w:hAnsi="宋体" w:eastAsia="宋体" w:cs="宋体"/>
          <w:b/>
          <w:sz w:val="24"/>
          <w:szCs w:val="24"/>
        </w:rPr>
      </w:pPr>
    </w:p>
    <w:sectPr>
      <w:headerReference r:id="rId16" w:type="first"/>
      <w:headerReference r:id="rId14" w:type="default"/>
      <w:headerReference r:id="rId15"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4</w:t>
    </w:r>
    <w:r>
      <w:fldChar w:fldCharType="end"/>
    </w:r>
  </w:p>
  <w:p>
    <w:pPr>
      <w:pStyle w:val="11"/>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17</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2%葡萄糖酸氯已定醇皮肤消毒液</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ZjI2NWMzYzhmNzk0YTlkMmVlNjhmMTFiYjIzYzMifQ=="/>
  </w:docVars>
  <w:rsids>
    <w:rsidRoot w:val="285F3720"/>
    <w:rsid w:val="03D91818"/>
    <w:rsid w:val="04F8376A"/>
    <w:rsid w:val="0CBD111B"/>
    <w:rsid w:val="223D3378"/>
    <w:rsid w:val="227C08C7"/>
    <w:rsid w:val="285F3720"/>
    <w:rsid w:val="2B605B9C"/>
    <w:rsid w:val="3E660D12"/>
    <w:rsid w:val="432509D4"/>
    <w:rsid w:val="4D1A2C2C"/>
    <w:rsid w:val="4DF946FD"/>
    <w:rsid w:val="4F4A777A"/>
    <w:rsid w:val="5929573C"/>
    <w:rsid w:val="5C7001B8"/>
    <w:rsid w:val="6C97205F"/>
    <w:rsid w:val="70FB6879"/>
    <w:rsid w:val="71B95584"/>
    <w:rsid w:val="7D08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spacing w:before="340" w:after="331"/>
      <w:jc w:val="center"/>
      <w:outlineLvl w:val="0"/>
    </w:pPr>
    <w:rPr>
      <w:rFonts w:eastAsia="宋体"/>
      <w:b/>
      <w:sz w:val="32"/>
      <w:szCs w:val="24"/>
    </w:rPr>
  </w:style>
  <w:style w:type="paragraph" w:styleId="4">
    <w:name w:val="heading 2"/>
    <w:basedOn w:val="5"/>
    <w:next w:val="1"/>
    <w:unhideWhenUsed/>
    <w:qFormat/>
    <w:uiPriority w:val="0"/>
    <w:pPr>
      <w:spacing w:before="240"/>
      <w:jc w:val="center"/>
      <w:outlineLvl w:val="1"/>
    </w:pPr>
    <w:rPr>
      <w:rFonts w:eastAsia="宋体"/>
      <w:sz w:val="28"/>
      <w:szCs w:val="24"/>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3">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6">
    <w:name w:val="Normal Indent"/>
    <w:basedOn w:val="1"/>
    <w:qFormat/>
    <w:uiPriority w:val="0"/>
    <w:pPr>
      <w:ind w:firstLine="420"/>
    </w:pPr>
    <w:rPr>
      <w:szCs w:val="20"/>
    </w:rPr>
  </w:style>
  <w:style w:type="paragraph" w:styleId="7">
    <w:name w:val="Body Text"/>
    <w:basedOn w:val="3"/>
    <w:next w:val="3"/>
    <w:qFormat/>
    <w:uiPriority w:val="0"/>
    <w:rPr>
      <w:szCs w:val="24"/>
    </w:r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Arial" w:hAnsi="Arial" w:eastAsia="黑体"/>
      <w:sz w:val="24"/>
      <w:szCs w:val="21"/>
    </w:rPr>
  </w:style>
  <w:style w:type="paragraph" w:styleId="14">
    <w:name w:val="Body Text First Indent 2"/>
    <w:basedOn w:val="8"/>
    <w:next w:val="1"/>
    <w:qFormat/>
    <w:uiPriority w:val="0"/>
    <w:pPr>
      <w:spacing w:after="120"/>
      <w:ind w:left="420" w:leftChars="200" w:firstLine="420" w:firstLineChars="200"/>
    </w:pPr>
    <w:rPr>
      <w:sz w:val="21"/>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0"/>
    <w:rPr>
      <w:color w:val="0000FF"/>
      <w:u w:val="single"/>
    </w:rPr>
  </w:style>
  <w:style w:type="paragraph" w:customStyle="1" w:styleId="20">
    <w:name w:val=" Char"/>
    <w:basedOn w:val="1"/>
    <w:qFormat/>
    <w:uiPriority w:val="0"/>
  </w:style>
  <w:style w:type="paragraph" w:customStyle="1" w:styleId="21">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2">
    <w:name w:val="D&amp;L"/>
    <w:basedOn w:val="12"/>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7.jpe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18575</Words>
  <Characters>19767</Characters>
  <Lines>0</Lines>
  <Paragraphs>0</Paragraphs>
  <TotalTime>13</TotalTime>
  <ScaleCrop>false</ScaleCrop>
  <LinksUpToDate>false</LinksUpToDate>
  <CharactersWithSpaces>20817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2022-07-26T07:25:00Z</dcterms:created>
  <dc:creator>Administrator</dc:creator>
  <cp:lastModifiedBy>Administrator</cp:lastModifiedBy>
  <dcterms:modified xsi:type="dcterms:W3CDTF">2022-11-02T07:44:06Z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1D0CB8496960418E8FB172C6C5001DB2</vt:lpwstr>
  </property>
</Properties>
</file>