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  <w:lang w:eastAsia="zh-CN"/>
        </w:rPr>
        <w:t>子母</w:t>
      </w:r>
      <w:r>
        <w:rPr>
          <w:rFonts w:hint="eastAsia"/>
          <w:b/>
          <w:sz w:val="28"/>
        </w:rPr>
        <w:t>双头L</w:t>
      </w:r>
      <w:r>
        <w:rPr>
          <w:b/>
          <w:sz w:val="28"/>
        </w:rPr>
        <w:t>ED</w:t>
      </w:r>
      <w:r>
        <w:rPr>
          <w:rFonts w:hint="eastAsia"/>
          <w:b/>
          <w:sz w:val="28"/>
        </w:rPr>
        <w:t>无影灯技术参数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1、LED</w:t>
      </w:r>
      <w:r>
        <w:rPr>
          <w:rFonts w:hint="eastAsia" w:ascii="宋体" w:hAnsi="宋体" w:eastAsia="宋体" w:cs="宋体"/>
          <w:sz w:val="28"/>
          <w:szCs w:val="28"/>
        </w:rPr>
        <w:t>子母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灯</w:t>
      </w:r>
      <w:r>
        <w:rPr>
          <w:rFonts w:hint="eastAsia" w:ascii="宋体" w:hAnsi="宋体" w:eastAsia="宋体"/>
          <w:sz w:val="28"/>
          <w:szCs w:val="28"/>
          <w:lang w:eastAsia="zh-CN"/>
        </w:rPr>
        <w:t>设计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、灯头为超薄设计，具有良好的层流穿透效果，母灯及子灯均符合D</w:t>
      </w:r>
      <w:r>
        <w:rPr>
          <w:rFonts w:ascii="宋体" w:hAnsi="宋体"/>
          <w:sz w:val="28"/>
          <w:szCs w:val="28"/>
        </w:rPr>
        <w:t>IN1946-4</w:t>
      </w:r>
      <w:r>
        <w:rPr>
          <w:rFonts w:hint="eastAsia" w:ascii="宋体" w:hAnsi="宋体"/>
          <w:sz w:val="28"/>
          <w:szCs w:val="28"/>
        </w:rPr>
        <w:t>现代层流手术室感控要求。（提供层流认证证书）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、手术灯灯头符合IP54防水防尘等级。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、★洁净区人员可通过中置消毒手柄移动手术灯位置，中置手柄可耐受134℃、</w:t>
      </w:r>
      <w:r>
        <w:rPr>
          <w:rFonts w:ascii="宋体" w:hAnsi="宋体"/>
          <w:sz w:val="28"/>
          <w:szCs w:val="28"/>
        </w:rPr>
        <w:t>205.8kPa</w:t>
      </w:r>
      <w:r>
        <w:rPr>
          <w:rFonts w:hint="eastAsia" w:ascii="宋体" w:hAnsi="宋体"/>
          <w:sz w:val="28"/>
          <w:szCs w:val="28"/>
        </w:rPr>
        <w:t>的高温高压蒸汽灭菌。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、★母灯中心照度</w:t>
      </w:r>
      <w:r>
        <w:rPr>
          <w:rFonts w:ascii="Arial" w:hAnsi="Arial" w:cs="Arial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160,000L</w:t>
      </w:r>
      <w:r>
        <w:rPr>
          <w:rFonts w:ascii="宋体" w:hAnsi="宋体"/>
          <w:sz w:val="28"/>
          <w:szCs w:val="28"/>
        </w:rPr>
        <w:t>x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子灯中心照度</w:t>
      </w:r>
      <w:r>
        <w:rPr>
          <w:rFonts w:ascii="Arial" w:hAnsi="Arial" w:cs="Arial"/>
          <w:color w:val="auto"/>
          <w:sz w:val="28"/>
          <w:szCs w:val="28"/>
        </w:rPr>
        <w:t>≥</w:t>
      </w:r>
      <w:r>
        <w:rPr>
          <w:rFonts w:hint="eastAsia" w:ascii="宋体" w:hAnsi="宋体"/>
          <w:color w:val="auto"/>
          <w:sz w:val="28"/>
          <w:szCs w:val="28"/>
        </w:rPr>
        <w:t>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0,000L</w:t>
      </w:r>
      <w:r>
        <w:rPr>
          <w:rFonts w:ascii="宋体" w:hAnsi="宋体"/>
          <w:color w:val="auto"/>
          <w:sz w:val="28"/>
          <w:szCs w:val="28"/>
        </w:rPr>
        <w:t>x</w:t>
      </w:r>
      <w:r>
        <w:rPr>
          <w:rFonts w:hint="eastAsia" w:ascii="宋体" w:hAnsi="宋体"/>
          <w:color w:val="auto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（提供原厂技术文档证明）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、光柱深度</w:t>
      </w:r>
      <w:r>
        <w:rPr>
          <w:rFonts w:ascii="Arial" w:hAnsi="Arial" w:cs="Arial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120</w:t>
      </w:r>
      <w:r>
        <w:rPr>
          <w:rFonts w:ascii="宋体" w:hAnsi="宋体"/>
          <w:sz w:val="28"/>
          <w:szCs w:val="28"/>
        </w:rPr>
        <w:t>0mm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、★光斑直径可以调节，母灯及子灯均满足最小光斑直径</w:t>
      </w:r>
      <w:r>
        <w:rPr>
          <w:rFonts w:hint="eastAsia" w:ascii="宋体" w:hAnsi="宋体"/>
          <w:color w:val="auto"/>
          <w:sz w:val="28"/>
          <w:szCs w:val="28"/>
        </w:rPr>
        <w:t>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color w:val="auto"/>
          <w:sz w:val="28"/>
          <w:szCs w:val="28"/>
        </w:rPr>
        <w:t>0mm，</w:t>
      </w:r>
      <w:r>
        <w:rPr>
          <w:rFonts w:hint="eastAsia" w:ascii="宋体" w:hAnsi="宋体"/>
          <w:sz w:val="28"/>
          <w:szCs w:val="28"/>
        </w:rPr>
        <w:t>最大光斑直径</w:t>
      </w:r>
      <w:r>
        <w:rPr>
          <w:rFonts w:ascii="Arial" w:hAnsi="Arial" w:cs="Arial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320mm（提供原厂技术文档证明）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、母灯深腔照明率</w:t>
      </w:r>
      <w:r>
        <w:rPr>
          <w:rFonts w:ascii="Arial" w:hAnsi="Arial" w:cs="Arial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100%，子灯深腔照明率</w:t>
      </w:r>
      <w:r>
        <w:rPr>
          <w:rFonts w:ascii="Arial" w:hAnsi="Arial" w:cs="Arial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100%。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、显色指数R</w:t>
      </w: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ascii="Arial" w:hAnsi="Arial" w:cs="Arial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97。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、具备色温可调功能，可调范围360</w:t>
      </w:r>
      <w:r>
        <w:rPr>
          <w:rFonts w:ascii="宋体" w:hAnsi="宋体"/>
          <w:sz w:val="28"/>
          <w:szCs w:val="28"/>
        </w:rPr>
        <w:t>0K-</w:t>
      </w:r>
      <w:r>
        <w:rPr>
          <w:rFonts w:hint="eastAsia" w:ascii="宋体" w:hAnsi="宋体"/>
          <w:sz w:val="28"/>
          <w:szCs w:val="28"/>
        </w:rPr>
        <w:t>500</w:t>
      </w:r>
      <w:r>
        <w:rPr>
          <w:rFonts w:ascii="宋体" w:hAnsi="宋体"/>
          <w:sz w:val="28"/>
          <w:szCs w:val="28"/>
        </w:rPr>
        <w:t>0K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★1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、具有多功能操作手柄</w:t>
      </w:r>
      <w:r>
        <w:rPr>
          <w:rFonts w:hint="eastAsia" w:ascii="宋体" w:hAnsi="宋体"/>
          <w:sz w:val="28"/>
          <w:szCs w:val="28"/>
          <w:lang w:eastAsia="zh-CN"/>
        </w:rPr>
        <w:t>或面板</w:t>
      </w:r>
      <w:r>
        <w:rPr>
          <w:rFonts w:hint="eastAsia" w:ascii="宋体" w:hAnsi="宋体"/>
          <w:sz w:val="28"/>
          <w:szCs w:val="28"/>
        </w:rPr>
        <w:t>，能够通过操作手柄</w:t>
      </w:r>
      <w:r>
        <w:rPr>
          <w:rFonts w:hint="eastAsia" w:ascii="宋体" w:hAnsi="宋体"/>
          <w:sz w:val="28"/>
          <w:szCs w:val="28"/>
          <w:lang w:eastAsia="zh-CN"/>
        </w:rPr>
        <w:t>或面板</w:t>
      </w:r>
      <w:r>
        <w:rPr>
          <w:rFonts w:hint="eastAsia" w:ascii="宋体" w:hAnsi="宋体"/>
          <w:sz w:val="28"/>
          <w:szCs w:val="28"/>
        </w:rPr>
        <w:t>实现光斑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和照度调节。（提供原厂技术文档证明）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灯头互控，通过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1个灯头控制面板可同时控制2个灯头；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13、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使用寿命</w:t>
      </w:r>
      <w:r>
        <w:rPr>
          <w:rFonts w:ascii="Arial" w:hAnsi="Arial" w:cs="Arial"/>
          <w:color w:val="auto"/>
          <w:sz w:val="28"/>
          <w:szCs w:val="28"/>
        </w:rPr>
        <w:t>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0000小时；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14、采用触屏控制操作方式，根据不同手术可一键切换5种以上不同光照模式（提供原厂技术文件支持）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、安装场地层高约2.6米，非标准化手术室层高，需承诺所投无影灯可安装到位，不影响无影灯的使用效果，保证手术室安装位置复原到位。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ZjI2NWMzYzhmNzk0YTlkMmVlNjhmMTFiYjIzYzMifQ=="/>
  </w:docVars>
  <w:rsids>
    <w:rsidRoot w:val="008B1D5C"/>
    <w:rsid w:val="00135A6C"/>
    <w:rsid w:val="00573334"/>
    <w:rsid w:val="00625B54"/>
    <w:rsid w:val="0088163F"/>
    <w:rsid w:val="008B1D5C"/>
    <w:rsid w:val="00A95288"/>
    <w:rsid w:val="00CB1F63"/>
    <w:rsid w:val="00D135B9"/>
    <w:rsid w:val="00DF2B36"/>
    <w:rsid w:val="01FC6000"/>
    <w:rsid w:val="1ECC512F"/>
    <w:rsid w:val="21D8321E"/>
    <w:rsid w:val="22101B97"/>
    <w:rsid w:val="22AD18F2"/>
    <w:rsid w:val="2A0C32FE"/>
    <w:rsid w:val="354469A8"/>
    <w:rsid w:val="35521C81"/>
    <w:rsid w:val="45F91CA4"/>
    <w:rsid w:val="47923744"/>
    <w:rsid w:val="48EB16DA"/>
    <w:rsid w:val="61E64557"/>
    <w:rsid w:val="6AF01A9B"/>
    <w:rsid w:val="736043AF"/>
    <w:rsid w:val="7CD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557</Characters>
  <Lines>6</Lines>
  <Paragraphs>1</Paragraphs>
  <TotalTime>0</TotalTime>
  <ScaleCrop>false</ScaleCrop>
  <LinksUpToDate>false</LinksUpToDate>
  <CharactersWithSpaces>559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2022-05-07T00:51:00Z</dcterms:created>
  <dc:creator>郑斌 Zheng Bin</dc:creator>
  <cp:lastModifiedBy>Administrator</cp:lastModifiedBy>
  <dcterms:modified xsi:type="dcterms:W3CDTF">2022-09-26T00:34:13Z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97CC39F6DE5E43F7AD20A2A8CB6B3550</vt:lpwstr>
  </property>
</Properties>
</file>