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autoSpaceDE w:val="0"/>
        <w:autoSpaceDN w:val="0"/>
        <w:adjustRightInd w:val="0"/>
        <w:snapToGrid w:val="0"/>
        <w:spacing w:line="360" w:lineRule="auto"/>
        <w:jc w:val="center"/>
        <w:rPr>
          <w:rFonts w:hint="eastAsia" w:ascii="宋体" w:hAnsi="DotumChe" w:eastAsia="宋体" w:cs="宋体"/>
          <w:b/>
          <w:kern w:val="0"/>
          <w:sz w:val="48"/>
          <w:szCs w:val="48"/>
          <w:lang w:eastAsia="zh-CN"/>
        </w:rPr>
      </w:pPr>
      <w:r>
        <w:rPr>
          <w:rFonts w:hint="eastAsia" w:ascii="宋体" w:hAnsi="DotumChe" w:cs="宋体"/>
          <w:b/>
          <w:kern w:val="0"/>
          <w:sz w:val="48"/>
          <w:szCs w:val="48"/>
        </w:rPr>
        <w:t>安徽省</w:t>
      </w:r>
      <w:r>
        <w:rPr>
          <w:rFonts w:hint="eastAsia" w:ascii="宋体" w:hAnsi="DotumChe" w:cs="宋体"/>
          <w:b/>
          <w:kern w:val="0"/>
          <w:sz w:val="48"/>
          <w:szCs w:val="48"/>
          <w:lang w:eastAsia="zh-CN"/>
        </w:rPr>
        <w:t>中西医结合医</w:t>
      </w:r>
      <w:r>
        <w:rPr>
          <w:rFonts w:hint="eastAsia" w:ascii="宋体" w:hAnsi="DotumChe" w:cs="宋体"/>
          <w:b/>
          <w:kern w:val="0"/>
          <w:sz w:val="48"/>
          <w:szCs w:val="48"/>
        </w:rPr>
        <w:t>院采购护士鞋</w:t>
      </w:r>
      <w:r>
        <w:rPr>
          <w:rFonts w:hint="eastAsia" w:ascii="宋体" w:hAnsi="DotumChe" w:cs="宋体"/>
          <w:b/>
          <w:kern w:val="0"/>
          <w:sz w:val="48"/>
          <w:szCs w:val="48"/>
          <w:lang w:eastAsia="zh-CN"/>
        </w:rPr>
        <w:t>项目</w:t>
      </w:r>
    </w:p>
    <w:p>
      <w:pPr>
        <w:tabs>
          <w:tab w:val="left" w:pos="2410"/>
        </w:tabs>
        <w:autoSpaceDE w:val="0"/>
        <w:autoSpaceDN w:val="0"/>
        <w:adjustRightInd w:val="0"/>
        <w:snapToGrid w:val="0"/>
        <w:spacing w:line="360" w:lineRule="auto"/>
        <w:jc w:val="center"/>
        <w:rPr>
          <w:rFonts w:hint="eastAsia" w:ascii="宋体" w:hAnsi="DotumChe" w:cs="宋体"/>
          <w:b/>
          <w:kern w:val="0"/>
          <w:sz w:val="52"/>
          <w:szCs w:val="52"/>
        </w:rPr>
      </w:pPr>
    </w:p>
    <w:p>
      <w:pPr>
        <w:tabs>
          <w:tab w:val="left" w:pos="2410"/>
        </w:tabs>
        <w:autoSpaceDE w:val="0"/>
        <w:autoSpaceDN w:val="0"/>
        <w:adjustRightInd w:val="0"/>
        <w:snapToGrid w:val="0"/>
        <w:spacing w:line="360" w:lineRule="auto"/>
        <w:jc w:val="center"/>
        <w:rPr>
          <w:rFonts w:hint="eastAsia" w:ascii="宋体" w:hAnsi="DotumChe" w:cs="宋体"/>
          <w:b/>
          <w:kern w:val="0"/>
          <w:sz w:val="52"/>
          <w:szCs w:val="52"/>
        </w:rPr>
      </w:pPr>
      <w:r>
        <w:rPr>
          <w:rFonts w:hint="eastAsia" w:ascii="宋体" w:hAnsi="DotumChe" w:cs="宋体"/>
          <w:b/>
          <w:kern w:val="0"/>
          <w:sz w:val="52"/>
          <w:szCs w:val="52"/>
          <w:lang w:eastAsia="zh-CN"/>
        </w:rPr>
        <w:t>招</w:t>
      </w:r>
      <w:r>
        <w:rPr>
          <w:rFonts w:hint="eastAsia" w:ascii="宋体" w:hAnsi="DotumChe" w:cs="宋体"/>
          <w:b/>
          <w:kern w:val="0"/>
          <w:sz w:val="52"/>
          <w:szCs w:val="52"/>
          <w:lang w:val="en-US" w:eastAsia="zh-CN"/>
        </w:rPr>
        <w:t xml:space="preserve"> </w:t>
      </w:r>
      <w:r>
        <w:rPr>
          <w:rFonts w:hint="eastAsia" w:ascii="宋体" w:hAnsi="DotumChe" w:cs="宋体"/>
          <w:b/>
          <w:kern w:val="0"/>
          <w:sz w:val="52"/>
          <w:szCs w:val="52"/>
          <w:lang w:eastAsia="zh-CN"/>
        </w:rPr>
        <w:t>标</w:t>
      </w:r>
      <w:r>
        <w:rPr>
          <w:rFonts w:hint="eastAsia" w:ascii="宋体" w:hAnsi="DotumChe" w:cs="宋体"/>
          <w:b/>
          <w:kern w:val="0"/>
          <w:sz w:val="52"/>
          <w:szCs w:val="52"/>
        </w:rPr>
        <w:t xml:space="preserve"> 文 件</w:t>
      </w:r>
    </w:p>
    <w:p>
      <w:pPr>
        <w:tabs>
          <w:tab w:val="left" w:pos="315"/>
          <w:tab w:val="left" w:pos="8820"/>
        </w:tabs>
        <w:spacing w:line="240" w:lineRule="auto"/>
        <w:ind w:right="267" w:rightChars="127"/>
        <w:jc w:val="center"/>
        <w:rPr>
          <w:rFonts w:hint="eastAsia" w:ascii="仿宋_GB2312" w:eastAsia="仿宋_GB2312"/>
          <w:color w:val="000000"/>
          <w:sz w:val="44"/>
          <w:lang w:eastAsia="zh-CN"/>
        </w:rPr>
      </w:pPr>
    </w:p>
    <w:p>
      <w:pPr>
        <w:tabs>
          <w:tab w:val="left" w:pos="315"/>
          <w:tab w:val="left" w:pos="8820"/>
        </w:tabs>
        <w:spacing w:line="500" w:lineRule="exact"/>
        <w:ind w:right="267" w:rightChars="127"/>
        <w:jc w:val="center"/>
        <w:rPr>
          <w:rFonts w:hint="eastAsia" w:ascii="仿宋_GB2312" w:eastAsia="仿宋_GB2312"/>
          <w:color w:val="000000"/>
          <w:sz w:val="44"/>
        </w:rPr>
      </w:pPr>
    </w:p>
    <w:p>
      <w:pPr>
        <w:tabs>
          <w:tab w:val="left" w:pos="315"/>
          <w:tab w:val="left" w:pos="8820"/>
        </w:tabs>
        <w:spacing w:line="500" w:lineRule="exact"/>
        <w:ind w:right="267" w:rightChars="127"/>
        <w:jc w:val="center"/>
        <w:rPr>
          <w:rFonts w:hint="eastAsia" w:ascii="仿宋_GB2312" w:eastAsia="仿宋_GB2312"/>
          <w:color w:val="000000"/>
          <w:sz w:val="44"/>
        </w:rPr>
      </w:pPr>
    </w:p>
    <w:p>
      <w:pPr>
        <w:tabs>
          <w:tab w:val="left" w:pos="2410"/>
        </w:tabs>
        <w:autoSpaceDE w:val="0"/>
        <w:autoSpaceDN w:val="0"/>
        <w:adjustRightInd w:val="0"/>
        <w:snapToGrid w:val="0"/>
        <w:spacing w:line="360" w:lineRule="auto"/>
        <w:ind w:firstLine="1257" w:firstLineChars="348"/>
        <w:jc w:val="left"/>
        <w:rPr>
          <w:rFonts w:hint="eastAsia" w:ascii="宋体" w:hAnsi="DotumChe" w:cs="宋体"/>
          <w:b/>
          <w:spacing w:val="20"/>
          <w:kern w:val="0"/>
          <w:sz w:val="32"/>
          <w:szCs w:val="32"/>
        </w:rPr>
      </w:pPr>
    </w:p>
    <w:p>
      <w:pPr>
        <w:tabs>
          <w:tab w:val="left" w:pos="2410"/>
        </w:tabs>
        <w:autoSpaceDE w:val="0"/>
        <w:autoSpaceDN w:val="0"/>
        <w:adjustRightInd w:val="0"/>
        <w:snapToGrid w:val="0"/>
        <w:spacing w:line="360" w:lineRule="auto"/>
        <w:ind w:firstLine="643" w:firstLineChars="200"/>
        <w:jc w:val="left"/>
        <w:rPr>
          <w:rFonts w:hint="eastAsia" w:ascii="宋体" w:hAnsi="DotumChe" w:cs="宋体"/>
          <w:b/>
          <w:kern w:val="0"/>
          <w:sz w:val="32"/>
          <w:szCs w:val="32"/>
        </w:rPr>
      </w:pPr>
    </w:p>
    <w:p>
      <w:pPr>
        <w:tabs>
          <w:tab w:val="left" w:pos="2410"/>
        </w:tabs>
        <w:autoSpaceDE w:val="0"/>
        <w:autoSpaceDN w:val="0"/>
        <w:adjustRightInd w:val="0"/>
        <w:snapToGrid w:val="0"/>
        <w:spacing w:line="360" w:lineRule="auto"/>
        <w:ind w:firstLine="964" w:firstLineChars="300"/>
        <w:jc w:val="left"/>
        <w:rPr>
          <w:rFonts w:hint="eastAsia" w:ascii="宋体" w:hAnsi="DotumChe" w:eastAsia="宋体" w:cs="宋体"/>
          <w:b/>
          <w:kern w:val="0"/>
          <w:sz w:val="32"/>
          <w:szCs w:val="32"/>
          <w:lang w:eastAsia="zh-CN"/>
        </w:rPr>
      </w:pPr>
      <w:r>
        <w:rPr>
          <w:rFonts w:hint="eastAsia" w:ascii="宋体" w:hAnsi="DotumChe" w:cs="宋体"/>
          <w:b/>
          <w:kern w:val="0"/>
          <w:sz w:val="32"/>
          <w:szCs w:val="32"/>
        </w:rPr>
        <w:t>采   购   人：</w:t>
      </w:r>
      <w:r>
        <w:rPr>
          <w:rFonts w:hint="eastAsia" w:ascii="宋体" w:hAnsi="DotumChe" w:cs="宋体"/>
          <w:b/>
          <w:kern w:val="0"/>
          <w:sz w:val="32"/>
          <w:szCs w:val="32"/>
          <w:lang w:eastAsia="zh-CN"/>
        </w:rPr>
        <w:t>安徽省中西医结合医院</w:t>
      </w:r>
    </w:p>
    <w:p>
      <w:pPr>
        <w:tabs>
          <w:tab w:val="left" w:pos="2410"/>
        </w:tabs>
        <w:autoSpaceDE w:val="0"/>
        <w:autoSpaceDN w:val="0"/>
        <w:adjustRightInd w:val="0"/>
        <w:snapToGrid w:val="0"/>
        <w:spacing w:line="360" w:lineRule="auto"/>
        <w:ind w:firstLine="643" w:firstLineChars="200"/>
        <w:jc w:val="left"/>
        <w:rPr>
          <w:rFonts w:hint="eastAsia" w:ascii="宋体" w:hAnsi="DotumChe" w:cs="宋体"/>
          <w:b/>
          <w:kern w:val="0"/>
          <w:sz w:val="32"/>
          <w:szCs w:val="32"/>
        </w:rPr>
      </w:pPr>
    </w:p>
    <w:p>
      <w:pPr>
        <w:tabs>
          <w:tab w:val="left" w:pos="2410"/>
        </w:tabs>
        <w:autoSpaceDE w:val="0"/>
        <w:autoSpaceDN w:val="0"/>
        <w:adjustRightInd w:val="0"/>
        <w:snapToGrid w:val="0"/>
        <w:spacing w:line="360" w:lineRule="auto"/>
        <w:jc w:val="center"/>
        <w:rPr>
          <w:rFonts w:hint="eastAsia" w:ascii="宋体" w:hAnsi="DotumChe" w:cs="宋体"/>
          <w:b/>
          <w:spacing w:val="30"/>
          <w:kern w:val="0"/>
          <w:sz w:val="32"/>
          <w:szCs w:val="32"/>
        </w:rPr>
      </w:pPr>
      <w:r>
        <w:rPr>
          <w:rFonts w:hint="eastAsia" w:ascii="宋体" w:hAnsi="DotumChe" w:cs="宋体"/>
          <w:b/>
          <w:spacing w:val="30"/>
          <w:kern w:val="0"/>
          <w:sz w:val="32"/>
          <w:szCs w:val="32"/>
        </w:rPr>
        <w:t>202</w:t>
      </w:r>
      <w:r>
        <w:rPr>
          <w:rFonts w:hint="eastAsia" w:ascii="宋体" w:hAnsi="DotumChe" w:cs="宋体"/>
          <w:b/>
          <w:spacing w:val="30"/>
          <w:kern w:val="0"/>
          <w:sz w:val="32"/>
          <w:szCs w:val="32"/>
          <w:lang w:val="en-US" w:eastAsia="zh-CN"/>
        </w:rPr>
        <w:t>2</w:t>
      </w:r>
      <w:r>
        <w:rPr>
          <w:rFonts w:hint="eastAsia" w:ascii="宋体" w:hAnsi="DotumChe" w:cs="宋体"/>
          <w:b/>
          <w:spacing w:val="30"/>
          <w:kern w:val="0"/>
          <w:sz w:val="32"/>
          <w:szCs w:val="32"/>
        </w:rPr>
        <w:t>年</w:t>
      </w:r>
      <w:r>
        <w:rPr>
          <w:rFonts w:hint="eastAsia" w:ascii="宋体" w:hAnsi="DotumChe" w:cs="宋体"/>
          <w:b/>
          <w:spacing w:val="30"/>
          <w:kern w:val="0"/>
          <w:sz w:val="32"/>
          <w:szCs w:val="32"/>
          <w:lang w:val="en-US" w:eastAsia="zh-CN"/>
        </w:rPr>
        <w:t>6</w:t>
      </w:r>
      <w:r>
        <w:rPr>
          <w:rFonts w:hint="eastAsia" w:ascii="宋体" w:hAnsi="DotumChe" w:cs="宋体"/>
          <w:b/>
          <w:spacing w:val="30"/>
          <w:kern w:val="0"/>
          <w:sz w:val="32"/>
          <w:szCs w:val="32"/>
        </w:rPr>
        <w:t>月</w:t>
      </w: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r>
        <w:rPr>
          <w:rFonts w:hint="eastAsia" w:ascii="宋体" w:hAnsi="宋体"/>
          <w:b/>
          <w:sz w:val="44"/>
          <w:szCs w:val="44"/>
        </w:rPr>
        <w:t>第一章 比选公告</w:t>
      </w:r>
    </w:p>
    <w:p>
      <w:pPr>
        <w:spacing w:line="360" w:lineRule="auto"/>
        <w:jc w:val="center"/>
        <w:rPr>
          <w:rFonts w:hint="eastAsia" w:ascii="宋体" w:hAnsi="宋体"/>
          <w:b/>
          <w:sz w:val="44"/>
          <w:szCs w:val="44"/>
        </w:rPr>
      </w:pPr>
      <w:r>
        <w:rPr>
          <w:rFonts w:hint="eastAsia"/>
          <w:b/>
          <w:sz w:val="32"/>
          <w:szCs w:val="32"/>
          <w:lang w:eastAsia="zh-CN"/>
        </w:rPr>
        <w:t>安徽省中西医结合医院</w:t>
      </w:r>
      <w:r>
        <w:rPr>
          <w:rFonts w:hint="eastAsia"/>
          <w:b/>
          <w:sz w:val="32"/>
          <w:szCs w:val="32"/>
        </w:rPr>
        <w:t>采购</w:t>
      </w:r>
      <w:r>
        <w:rPr>
          <w:rFonts w:hint="eastAsia"/>
          <w:b/>
          <w:bCs/>
          <w:sz w:val="32"/>
          <w:szCs w:val="32"/>
        </w:rPr>
        <w:t>护士鞋</w:t>
      </w:r>
      <w:r>
        <w:rPr>
          <w:rFonts w:hint="eastAsia"/>
          <w:b/>
          <w:bCs/>
          <w:sz w:val="32"/>
          <w:szCs w:val="32"/>
          <w:lang w:eastAsia="zh-CN"/>
        </w:rPr>
        <w:t>项目</w:t>
      </w:r>
      <w:r>
        <w:rPr>
          <w:rFonts w:hint="eastAsia"/>
          <w:b/>
          <w:sz w:val="32"/>
          <w:szCs w:val="32"/>
        </w:rPr>
        <w:t>比选公告</w:t>
      </w:r>
    </w:p>
    <w:p>
      <w:pPr>
        <w:spacing w:line="360" w:lineRule="auto"/>
        <w:rPr>
          <w:rFonts w:hint="eastAsia" w:ascii="宋体" w:hAnsi="宋体" w:cs="宋体"/>
          <w:sz w:val="24"/>
        </w:rPr>
      </w:pPr>
    </w:p>
    <w:p>
      <w:pPr>
        <w:numPr>
          <w:ilvl w:val="0"/>
          <w:numId w:val="0"/>
        </w:numPr>
        <w:tabs>
          <w:tab w:val="left" w:pos="540"/>
        </w:tabs>
        <w:spacing w:line="360" w:lineRule="auto"/>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采购内容：护士鞋</w:t>
      </w:r>
      <w:r>
        <w:rPr>
          <w:rFonts w:hint="eastAsia" w:ascii="宋体" w:hAnsi="宋体" w:cs="宋体"/>
          <w:sz w:val="24"/>
          <w:lang w:val="en-US" w:eastAsia="zh-CN"/>
        </w:rPr>
        <w:t>269</w:t>
      </w:r>
      <w:r>
        <w:rPr>
          <w:rFonts w:hint="eastAsia" w:ascii="宋体" w:hAnsi="宋体" w:cs="宋体"/>
          <w:sz w:val="24"/>
        </w:rPr>
        <w:t>双（实际数量以院方采购为准）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货物名称</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护士鞋（女鞋）</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259双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护士鞋（男鞋）</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10双</w:t>
            </w:r>
          </w:p>
        </w:tc>
      </w:tr>
    </w:tbl>
    <w:p>
      <w:pPr>
        <w:spacing w:line="360" w:lineRule="auto"/>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 xml:space="preserve">参选人资格条件：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1、响应人具有独立法人资格，具有有效的营业执照；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2、本项目不接受联合体响应；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3、单位负责人为同一人或者存在控股、管理关系的不同单位，不得参加同一标段响应或者未划分标段的同一采购项目响应。</w:t>
      </w:r>
    </w:p>
    <w:p>
      <w:pPr>
        <w:spacing w:line="360" w:lineRule="auto"/>
        <w:rPr>
          <w:rFonts w:hint="eastAsia" w:ascii="宋体" w:hAnsi="宋体" w:cs="宋体"/>
          <w:sz w:val="24"/>
        </w:rPr>
      </w:pPr>
      <w:r>
        <w:rPr>
          <w:rFonts w:hint="eastAsia" w:ascii="宋体" w:hAnsi="宋体" w:cs="宋体"/>
          <w:sz w:val="24"/>
        </w:rPr>
        <w:t>三、比选时间（参选文件递交截止时间）：202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:30（北京时间）</w:t>
      </w:r>
    </w:p>
    <w:p>
      <w:pPr>
        <w:spacing w:line="360" w:lineRule="auto"/>
        <w:rPr>
          <w:rFonts w:hint="eastAsia" w:ascii="宋体" w:hAnsi="宋体" w:cs="宋体"/>
          <w:sz w:val="24"/>
        </w:rPr>
      </w:pPr>
      <w:r>
        <w:rPr>
          <w:rFonts w:hint="eastAsia" w:ascii="宋体" w:hAnsi="宋体" w:cs="宋体"/>
          <w:sz w:val="24"/>
        </w:rPr>
        <w:t>四、比选地点（参选文件递交地点）：</w:t>
      </w:r>
      <w:r>
        <w:rPr>
          <w:rFonts w:hint="eastAsia" w:ascii="宋体" w:hAnsi="宋体"/>
          <w:sz w:val="24"/>
          <w:lang w:eastAsia="zh-CN"/>
        </w:rPr>
        <w:t>合肥史河路</w:t>
      </w:r>
      <w:r>
        <w:rPr>
          <w:rFonts w:hint="eastAsia" w:ascii="宋体" w:hAnsi="宋体"/>
          <w:sz w:val="24"/>
          <w:lang w:val="en-US" w:eastAsia="zh-CN"/>
        </w:rPr>
        <w:t>45号行政楼109室</w:t>
      </w:r>
      <w:r>
        <w:rPr>
          <w:rFonts w:hint="eastAsia" w:ascii="宋体" w:hAnsi="宋体"/>
          <w:sz w:val="24"/>
        </w:rPr>
        <w:t>。</w:t>
      </w:r>
    </w:p>
    <w:p>
      <w:pPr>
        <w:spacing w:line="360" w:lineRule="auto"/>
        <w:rPr>
          <w:rFonts w:hint="eastAsia" w:ascii="宋体" w:hAnsi="宋体" w:cs="宋体"/>
          <w:sz w:val="24"/>
        </w:rPr>
      </w:pPr>
      <w:r>
        <w:rPr>
          <w:rFonts w:hint="eastAsia" w:ascii="宋体" w:hAnsi="宋体" w:cs="宋体"/>
          <w:sz w:val="24"/>
        </w:rPr>
        <w:t>五、联系方式：</w:t>
      </w:r>
    </w:p>
    <w:p>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安徽省中西医结合医院</w:t>
      </w:r>
    </w:p>
    <w:p>
      <w:pPr>
        <w:spacing w:line="360" w:lineRule="auto"/>
        <w:rPr>
          <w:rFonts w:hint="eastAsia" w:ascii="宋体" w:hAnsi="宋体" w:cs="宋体"/>
          <w:sz w:val="24"/>
          <w:lang w:val="en-US" w:eastAsia="zh-CN"/>
        </w:rPr>
      </w:pPr>
      <w:r>
        <w:rPr>
          <w:rFonts w:hint="eastAsia" w:ascii="宋体" w:hAnsi="宋体" w:cs="宋体"/>
          <w:sz w:val="24"/>
        </w:rPr>
        <w:t>采 购人地 址：</w:t>
      </w:r>
      <w:r>
        <w:rPr>
          <w:rFonts w:hint="eastAsia" w:ascii="宋体" w:hAnsi="宋体" w:cs="宋体"/>
          <w:sz w:val="24"/>
          <w:lang w:eastAsia="zh-CN"/>
        </w:rPr>
        <w:t>合肥市史河路</w:t>
      </w:r>
      <w:r>
        <w:rPr>
          <w:rFonts w:hint="eastAsia" w:ascii="宋体" w:hAnsi="宋体" w:cs="宋体"/>
          <w:sz w:val="24"/>
          <w:lang w:val="en-US" w:eastAsia="zh-CN"/>
        </w:rPr>
        <w:t>45号</w:t>
      </w:r>
    </w:p>
    <w:p>
      <w:pPr>
        <w:spacing w:line="360" w:lineRule="auto"/>
        <w:rPr>
          <w:rFonts w:hint="default"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eastAsia="zh-CN"/>
        </w:rPr>
        <w:t>王老师</w:t>
      </w:r>
      <w:r>
        <w:rPr>
          <w:rFonts w:hint="eastAsia" w:ascii="宋体" w:hAnsi="宋体" w:cs="宋体"/>
          <w:sz w:val="24"/>
          <w:lang w:val="en-US" w:eastAsia="zh-CN"/>
        </w:rPr>
        <w:t xml:space="preserve">    盛</w:t>
      </w:r>
      <w:bookmarkStart w:id="4" w:name="_GoBack"/>
      <w:bookmarkEnd w:id="4"/>
      <w:r>
        <w:rPr>
          <w:rFonts w:hint="eastAsia" w:ascii="宋体" w:hAnsi="宋体" w:cs="宋体"/>
          <w:sz w:val="24"/>
          <w:lang w:val="en-US" w:eastAsia="zh-CN"/>
        </w:rPr>
        <w:t>主任</w:t>
      </w:r>
    </w:p>
    <w:p>
      <w:pPr>
        <w:spacing w:line="360" w:lineRule="auto"/>
        <w:rPr>
          <w:rFonts w:hint="default" w:ascii="宋体" w:hAnsi="宋体" w:cs="宋体"/>
          <w:sz w:val="24"/>
          <w:lang w:val="en-US" w:eastAsia="zh-CN"/>
        </w:rPr>
      </w:pPr>
      <w:r>
        <w:rPr>
          <w:rFonts w:hint="eastAsia" w:ascii="宋体" w:hAnsi="宋体" w:cs="宋体"/>
          <w:sz w:val="24"/>
        </w:rPr>
        <w:t>联  系 电 话：0551-</w:t>
      </w:r>
      <w:r>
        <w:rPr>
          <w:rFonts w:hint="eastAsia" w:ascii="宋体" w:hAnsi="宋体" w:cs="宋体"/>
          <w:sz w:val="24"/>
          <w:lang w:val="en-US" w:eastAsia="zh-CN"/>
        </w:rPr>
        <w:t>62736650   62736669</w:t>
      </w: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jc w:val="center"/>
        <w:outlineLvl w:val="0"/>
        <w:rPr>
          <w:rFonts w:hint="eastAsia" w:ascii="宋体" w:hAnsi="宋体"/>
          <w:b/>
          <w:color w:val="FF0000"/>
        </w:rPr>
      </w:pPr>
      <w:r>
        <w:rPr>
          <w:rFonts w:hint="eastAsia" w:ascii="宋体" w:hAnsi="宋体"/>
          <w:b/>
          <w:sz w:val="44"/>
          <w:szCs w:val="44"/>
        </w:rPr>
        <w:t>第二章 参选人须知</w:t>
      </w:r>
    </w:p>
    <w:p>
      <w:pPr>
        <w:jc w:val="center"/>
        <w:rPr>
          <w:rFonts w:hint="eastAsia" w:ascii="黑体" w:eastAsia="黑体"/>
          <w:sz w:val="30"/>
          <w:szCs w:val="30"/>
        </w:rPr>
      </w:pPr>
      <w:r>
        <w:rPr>
          <w:rFonts w:hint="eastAsia" w:ascii="黑体" w:eastAsia="黑体"/>
          <w:sz w:val="30"/>
          <w:szCs w:val="30"/>
        </w:rPr>
        <w:t>前 附 表</w:t>
      </w:r>
    </w:p>
    <w:p>
      <w:pPr>
        <w:spacing w:line="500" w:lineRule="exact"/>
        <w:ind w:firstLine="480" w:firstLineChars="200"/>
      </w:pPr>
      <w:r>
        <w:rPr>
          <w:rFonts w:hint="eastAsia"/>
          <w:sz w:val="24"/>
        </w:rPr>
        <w:t>本《前附表》是对第一章的具体补充和修改。</w:t>
      </w:r>
    </w:p>
    <w:tbl>
      <w:tblPr>
        <w:tblStyle w:val="8"/>
        <w:tblW w:w="936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8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b/>
                <w:sz w:val="24"/>
              </w:rPr>
            </w:pPr>
            <w:r>
              <w:rPr>
                <w:rFonts w:hint="eastAsia" w:ascii="宋体" w:hAnsi="宋体"/>
                <w:b/>
                <w:sz w:val="24"/>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b/>
                <w:sz w:val="24"/>
              </w:rPr>
            </w:pPr>
            <w:r>
              <w:rPr>
                <w:rFonts w:hint="eastAsia" w:ascii="宋体" w:hAnsi="宋体"/>
                <w:b/>
                <w:sz w:val="24"/>
              </w:rPr>
              <w:t>条款名称</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ind w:firstLine="2289" w:firstLineChars="950"/>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采购人信息</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安徽省中西医结合医院</w:t>
            </w:r>
          </w:p>
          <w:p>
            <w:pPr>
              <w:pStyle w:val="13"/>
              <w:spacing w:line="360" w:lineRule="auto"/>
              <w:rPr>
                <w:rFonts w:hint="eastAsia" w:ascii="宋体" w:hAnsi="宋体" w:eastAsia="宋体"/>
                <w:sz w:val="24"/>
                <w:lang w:eastAsia="zh-CN"/>
              </w:rPr>
            </w:pPr>
            <w:r>
              <w:rPr>
                <w:rFonts w:hint="eastAsia" w:ascii="宋体" w:hAnsi="宋体"/>
                <w:sz w:val="24"/>
              </w:rPr>
              <w:t>采购人地址：</w:t>
            </w:r>
            <w:r>
              <w:rPr>
                <w:rFonts w:hint="eastAsia" w:ascii="宋体" w:hAnsi="宋体" w:cs="宋体"/>
                <w:sz w:val="24"/>
                <w:lang w:eastAsia="zh-CN"/>
              </w:rPr>
              <w:t>合肥市史河路45号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采购范围</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本项目为</w:t>
            </w:r>
            <w:r>
              <w:rPr>
                <w:rFonts w:ascii="宋体" w:hAnsi="宋体"/>
                <w:sz w:val="24"/>
              </w:rPr>
              <w:t>“</w:t>
            </w:r>
            <w:r>
              <w:rPr>
                <w:rFonts w:hint="eastAsia" w:ascii="宋体" w:hAnsi="宋体"/>
                <w:sz w:val="24"/>
              </w:rPr>
              <w:t>交钥匙</w:t>
            </w:r>
            <w:r>
              <w:rPr>
                <w:rFonts w:ascii="宋体" w:hAnsi="宋体"/>
                <w:sz w:val="24"/>
              </w:rPr>
              <w:t>”</w:t>
            </w:r>
            <w:r>
              <w:rPr>
                <w:rFonts w:hint="eastAsia" w:ascii="宋体" w:hAnsi="宋体"/>
                <w:sz w:val="24"/>
              </w:rPr>
              <w:t>项目，包括但不限于比选设计、制造、包装、运输、安装、技术服务、主管部门检测取证（如有）、质保内的维保服务。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备选方案</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本项目只接受唯一参选报价。不接受选择性报价、不接受具有附加条件的报价。凡参选人递交两种及以上方案或者两种及以上参选报价的，均取消其参选资格。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eastAsia="宋体"/>
                <w:sz w:val="24"/>
                <w:lang w:val="en-US" w:eastAsia="zh-CN"/>
              </w:rPr>
            </w:pPr>
            <w:r>
              <w:rPr>
                <w:rFonts w:hint="eastAsia" w:ascii="宋体" w:hAnsi="宋体"/>
                <w:sz w:val="24"/>
                <w:lang w:val="en-US" w:eastAsia="zh-CN"/>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eastAsia="宋体"/>
                <w:sz w:val="24"/>
                <w:lang w:eastAsia="zh-CN"/>
              </w:rPr>
            </w:pPr>
            <w:r>
              <w:rPr>
                <w:rFonts w:hint="eastAsia" w:ascii="宋体" w:hAnsi="宋体"/>
                <w:sz w:val="24"/>
                <w:lang w:eastAsia="zh-CN"/>
              </w:rPr>
              <w:t>资格审核</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eastAsia="宋体"/>
                <w:sz w:val="24"/>
                <w:lang w:eastAsia="zh-CN"/>
              </w:rPr>
            </w:pPr>
            <w:r>
              <w:rPr>
                <w:rFonts w:hint="eastAsia"/>
                <w:sz w:val="24"/>
                <w:lang w:eastAsia="zh-CN"/>
              </w:rPr>
              <w:t>参选人资格资格后审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交货期</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sz w:val="24"/>
              </w:rPr>
            </w:pPr>
            <w:r>
              <w:rPr>
                <w:rFonts w:hint="eastAsia"/>
                <w:sz w:val="24"/>
              </w:rPr>
              <w:t>合同签订生效后14天；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质保期</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rPr>
            </w:pPr>
            <w:r>
              <w:rPr>
                <w:rFonts w:ascii="宋体" w:hAnsi="宋体"/>
                <w:sz w:val="24"/>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付款方式</w:t>
            </w:r>
          </w:p>
        </w:tc>
        <w:tc>
          <w:tcPr>
            <w:tcW w:w="7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lang w:val="en-US" w:eastAsia="zh-CN"/>
              </w:rPr>
            </w:pPr>
            <w:r>
              <w:rPr>
                <w:rFonts w:hint="eastAsia" w:ascii="宋体" w:hAnsi="宋体"/>
                <w:sz w:val="24"/>
              </w:rPr>
              <w:t>货物发放完毕，</w:t>
            </w:r>
            <w:r>
              <w:rPr>
                <w:rFonts w:hint="eastAsia" w:ascii="宋体" w:hAnsi="宋体"/>
                <w:sz w:val="24"/>
                <w:lang w:val="en-US" w:eastAsia="zh-CN"/>
              </w:rPr>
              <w:t>验收合格后付款至95%，余款在6个月内支付剩余款项。</w:t>
            </w:r>
          </w:p>
          <w:p>
            <w:pPr>
              <w:spacing w:line="360" w:lineRule="auto"/>
              <w:rPr>
                <w:rFonts w:hint="eastAsia"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样品</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cs="宋体"/>
                <w:sz w:val="24"/>
              </w:rPr>
            </w:pPr>
            <w:r>
              <w:rPr>
                <w:rFonts w:ascii="宋体" w:hAnsi="宋体"/>
                <w:sz w:val="24"/>
              </w:rPr>
              <w:t>样品密封，需贴有标签，标签中包括：项目名称、项目编号、供应商名称，并加盖公章，在比选截止时间以前与参选文件一起提交</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参选文件递交截止时间</w:t>
            </w:r>
          </w:p>
          <w:p>
            <w:pPr>
              <w:pStyle w:val="13"/>
              <w:jc w:val="center"/>
              <w:rPr>
                <w:rFonts w:ascii="宋体" w:hAnsi="宋体"/>
                <w:sz w:val="24"/>
              </w:rPr>
            </w:pPr>
            <w:r>
              <w:rPr>
                <w:rFonts w:hint="eastAsia" w:ascii="宋体" w:hAnsi="宋体"/>
                <w:sz w:val="24"/>
              </w:rPr>
              <w:t>暨比选时间</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cs="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比选答疑</w:t>
            </w:r>
          </w:p>
          <w:p>
            <w:pPr>
              <w:pStyle w:val="13"/>
              <w:jc w:val="center"/>
              <w:rPr>
                <w:rFonts w:ascii="宋体" w:hAnsi="宋体"/>
                <w:sz w:val="24"/>
              </w:rPr>
            </w:pPr>
            <w:r>
              <w:rPr>
                <w:rFonts w:hint="eastAsia" w:ascii="宋体" w:hAnsi="宋体"/>
                <w:sz w:val="24"/>
              </w:rPr>
              <w:t>及通知</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参选人在</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日17：00</w:t>
            </w:r>
            <w:r>
              <w:rPr>
                <w:rFonts w:hint="eastAsia" w:ascii="宋体" w:hAnsi="宋体"/>
                <w:sz w:val="24"/>
              </w:rPr>
              <w:t>之前提出的问题，采购人将问题汇总，解答后发给所有参选人,逾期不予受理、不予解答。否则视同理解和接受。参选人在比选截止时间之前有义务自行查看，如有遗漏，参选人自行承担责任。比选后采购人或采购代理机构不再受理对比选文件条款提出的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最高限价</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left"/>
              <w:rPr>
                <w:rFonts w:hint="eastAsia" w:ascii="宋体" w:hAnsi="宋体"/>
                <w:sz w:val="24"/>
              </w:rPr>
            </w:pPr>
            <w:r>
              <w:rPr>
                <w:rFonts w:hint="eastAsia" w:ascii="宋体" w:hAnsi="宋体" w:cs="宋体"/>
                <w:sz w:val="24"/>
              </w:rPr>
              <w:t>参选报价不得超过人民币</w:t>
            </w:r>
            <w:r>
              <w:rPr>
                <w:rFonts w:hint="eastAsia" w:ascii="宋体" w:hAnsi="宋体" w:cs="宋体"/>
                <w:sz w:val="24"/>
                <w:lang w:val="en-US" w:eastAsia="zh-CN"/>
              </w:rPr>
              <w:t>100</w:t>
            </w:r>
            <w:r>
              <w:rPr>
                <w:rFonts w:hint="eastAsia" w:ascii="宋体" w:hAnsi="宋体" w:cs="宋体"/>
                <w:sz w:val="24"/>
              </w:rPr>
              <w:t>元/双，参选总价不得超过人民币</w:t>
            </w:r>
            <w:r>
              <w:rPr>
                <w:rFonts w:hint="eastAsia" w:ascii="宋体" w:hAnsi="宋体" w:cs="宋体"/>
                <w:sz w:val="24"/>
                <w:lang w:val="en-US" w:eastAsia="zh-CN"/>
              </w:rPr>
              <w:t>26900</w:t>
            </w:r>
            <w:r>
              <w:rPr>
                <w:rFonts w:hint="eastAsia" w:ascii="宋体" w:hAnsi="宋体" w:cs="宋体"/>
                <w:sz w:val="24"/>
              </w:rPr>
              <w:t>元，参选单价及总价均不得超过本项目的最高限价，否则将视为参选文件无效</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比选文件份数</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left"/>
              <w:rPr>
                <w:rFonts w:ascii="宋体" w:hAnsi="宋体"/>
                <w:sz w:val="24"/>
              </w:rPr>
            </w:pPr>
            <w:r>
              <w:rPr>
                <w:rFonts w:hint="eastAsia" w:ascii="宋体" w:hAnsi="宋体"/>
                <w:sz w:val="24"/>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评审办法</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 w:val="24"/>
              </w:rPr>
            </w:pPr>
            <w:r>
              <w:rPr>
                <w:rStyle w:val="11"/>
                <w:rFonts w:hint="eastAsia" w:ascii="宋体" w:hAnsi="宋体" w:cs="宋体"/>
                <w:sz w:val="24"/>
              </w:rPr>
              <w:t>综合评分法：</w:t>
            </w:r>
            <w:r>
              <w:rPr>
                <w:rFonts w:hint="eastAsia" w:hAnsi="宋体"/>
                <w:bCs/>
                <w:sz w:val="24"/>
              </w:rPr>
              <w:t>有效参选人的最终得分</w:t>
            </w:r>
            <w:r>
              <w:rPr>
                <w:rFonts w:hAnsi="宋体"/>
                <w:bCs/>
                <w:sz w:val="24"/>
              </w:rPr>
              <w:t>由高到低的顺序</w:t>
            </w:r>
            <w:r>
              <w:rPr>
                <w:rFonts w:hint="eastAsia" w:hAnsi="宋体"/>
                <w:bCs/>
                <w:sz w:val="24"/>
              </w:rPr>
              <w:t>确定成交</w:t>
            </w:r>
            <w:r>
              <w:rPr>
                <w:rFonts w:hAnsi="宋体"/>
                <w:bCs/>
                <w:sz w:val="24"/>
              </w:rPr>
              <w:t>候选人</w:t>
            </w:r>
            <w:r>
              <w:rPr>
                <w:rFonts w:hint="eastAsia"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比选时间、地点和递交参选文件地点</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成交公示</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sz w:val="24"/>
              </w:rPr>
            </w:pPr>
            <w:r>
              <w:rPr>
                <w:rFonts w:hint="eastAsia" w:ascii="宋体" w:hAnsi="宋体"/>
                <w:sz w:val="24"/>
              </w:rPr>
              <w:t>比选结果将会在安徽省</w:t>
            </w:r>
            <w:r>
              <w:rPr>
                <w:rFonts w:hint="eastAsia" w:ascii="宋体" w:hAnsi="宋体"/>
                <w:sz w:val="24"/>
                <w:lang w:eastAsia="zh-CN"/>
              </w:rPr>
              <w:t>中西医结合医院官网</w:t>
            </w:r>
            <w:r>
              <w:rPr>
                <w:rFonts w:hint="eastAsia" w:ascii="宋体" w:hAnsi="宋体"/>
                <w:sz w:val="24"/>
              </w:rPr>
              <w:t>上公示，采购人不另行通知。成交人应在7个日历日内与买方在买方所在地签定合同，否则采购人有权取消其成交资格。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 w:val="24"/>
              </w:rPr>
            </w:pPr>
            <w:r>
              <w:rPr>
                <w:rFonts w:hint="eastAsia" w:ascii="宋体" w:hAnsi="宋体"/>
                <w:b/>
                <w:sz w:val="24"/>
              </w:rPr>
              <w:t>重要提示</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numPr>
                <w:ilvl w:val="0"/>
                <w:numId w:val="1"/>
              </w:numPr>
              <w:spacing w:line="360" w:lineRule="auto"/>
              <w:rPr>
                <w:rStyle w:val="11"/>
                <w:rFonts w:hint="eastAsia"/>
                <w:sz w:val="24"/>
                <w:shd w:val="clear" w:color="auto" w:fill="FFFFFF"/>
              </w:rPr>
            </w:pPr>
            <w:r>
              <w:rPr>
                <w:rStyle w:val="11"/>
                <w:rFonts w:hint="eastAsia"/>
                <w:sz w:val="24"/>
                <w:shd w:val="clear" w:color="auto" w:fill="FFFFFF"/>
              </w:rPr>
              <w:t>参选人不得采用任何手段，干涉、影响医院正常的招采行为和评审结果，否则将被列入黑名单，禁止参加医院任何招标采购项目。</w:t>
            </w:r>
          </w:p>
          <w:p>
            <w:pPr>
              <w:pStyle w:val="13"/>
              <w:numPr>
                <w:ilvl w:val="0"/>
                <w:numId w:val="1"/>
              </w:numPr>
              <w:spacing w:line="360" w:lineRule="auto"/>
              <w:rPr>
                <w:rFonts w:hint="eastAsia" w:ascii="宋体" w:hAnsi="宋体"/>
                <w:b/>
                <w:sz w:val="24"/>
              </w:rPr>
            </w:pPr>
            <w:r>
              <w:rPr>
                <w:rStyle w:val="11"/>
                <w:rFonts w:hint="eastAsia"/>
                <w:sz w:val="24"/>
                <w:shd w:val="clear" w:color="auto" w:fill="FFFFFF"/>
              </w:rPr>
              <w:t>已报名的参选人应按要求如期参加比选活动，对既未提交放弃比选确认函（截止时间为比选日前两天），又未参与比选的参选人将予以警告并记录在案。若参选人一年内累计出现三次及以上类似情况，将会被采购人取消报名资格，待参选人提出整改方案后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 w:val="24"/>
              </w:rPr>
            </w:pPr>
            <w:r>
              <w:rPr>
                <w:rFonts w:hint="eastAsia" w:ascii="宋体" w:hAnsi="宋体"/>
                <w:b/>
                <w:sz w:val="24"/>
              </w:rPr>
              <w:t>其他</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Style w:val="11"/>
                <w:rFonts w:hint="eastAsia"/>
                <w:sz w:val="24"/>
                <w:shd w:val="clear" w:color="auto" w:fill="FFFFFF"/>
              </w:rPr>
            </w:pPr>
            <w:r>
              <w:rPr>
                <w:rStyle w:val="11"/>
                <w:rFonts w:hint="eastAsia"/>
                <w:sz w:val="24"/>
                <w:shd w:val="clear" w:color="auto" w:fill="FFFFFF"/>
              </w:rPr>
              <w:t>供货前采购人有权对成交供应商提供的检测报告进行复查，弄虚作假者采购人将终止合同，并追究相关责任。</w:t>
            </w:r>
          </w:p>
        </w:tc>
      </w:tr>
    </w:tbl>
    <w:p>
      <w:pPr>
        <w:spacing w:line="360" w:lineRule="auto"/>
        <w:rPr>
          <w:rFonts w:hint="default" w:ascii="宋体" w:hAnsi="宋体" w:cs="宋体"/>
          <w:sz w:val="24"/>
          <w:lang w:val="en-US" w:eastAsia="zh-CN"/>
        </w:rPr>
      </w:pPr>
    </w:p>
    <w:p>
      <w:pPr>
        <w:pStyle w:val="7"/>
        <w:rPr>
          <w:rFonts w:hint="eastAsia"/>
          <w:sz w:val="44"/>
          <w:szCs w:val="44"/>
        </w:rPr>
      </w:pPr>
      <w:bookmarkStart w:id="0" w:name="_Toc505785842"/>
    </w:p>
    <w:p>
      <w:pPr>
        <w:pStyle w:val="7"/>
        <w:rPr>
          <w:rFonts w:hint="eastAsia"/>
          <w:sz w:val="44"/>
          <w:szCs w:val="44"/>
        </w:rPr>
      </w:pPr>
    </w:p>
    <w:p>
      <w:pPr>
        <w:pStyle w:val="7"/>
        <w:rPr>
          <w:sz w:val="44"/>
          <w:szCs w:val="44"/>
        </w:rPr>
      </w:pPr>
      <w:r>
        <w:rPr>
          <w:rFonts w:hint="eastAsia"/>
          <w:sz w:val="44"/>
          <w:szCs w:val="44"/>
        </w:rPr>
        <w:t>第三章比选办法</w:t>
      </w:r>
      <w:bookmarkEnd w:id="0"/>
    </w:p>
    <w:p>
      <w:pPr>
        <w:rPr>
          <w:b/>
          <w:sz w:val="24"/>
        </w:rPr>
      </w:pPr>
      <w:r>
        <w:rPr>
          <w:rFonts w:hint="eastAsia"/>
          <w:b/>
          <w:sz w:val="24"/>
        </w:rPr>
        <w:t>一、评审依据：评审依据为比选文件和参选文件。</w:t>
      </w:r>
    </w:p>
    <w:p>
      <w:pPr>
        <w:spacing w:line="360" w:lineRule="auto"/>
        <w:ind w:firstLine="480" w:firstLineChars="200"/>
        <w:rPr>
          <w:rFonts w:ascii="宋体" w:hAnsi="宋体" w:cs="宋体"/>
          <w:bCs/>
          <w:sz w:val="24"/>
        </w:rPr>
      </w:pPr>
      <w:r>
        <w:rPr>
          <w:rFonts w:hint="eastAsia" w:ascii="宋体" w:hAnsi="宋体" w:cs="宋体"/>
          <w:bCs/>
          <w:sz w:val="24"/>
        </w:rPr>
        <w:t xml:space="preserve">不满足下列情形之一的，比选小组应做无效参选文件处理： </w:t>
      </w:r>
    </w:p>
    <w:tbl>
      <w:tblPr>
        <w:tblStyle w:val="8"/>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26"/>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1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b/>
                <w:sz w:val="24"/>
                <w:lang w:val="zh-CN"/>
              </w:rPr>
            </w:pPr>
            <w:r>
              <w:rPr>
                <w:rFonts w:hint="eastAsia" w:ascii="宋体" w:hAnsi="宋体" w:cs="宋体"/>
                <w:b/>
                <w:sz w:val="24"/>
              </w:rPr>
              <w:t>评审内容</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b/>
                <w:sz w:val="24"/>
                <w:lang w:val="zh-CN"/>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资格性审查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企业资格要求</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符合性审查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参选单位名称</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cs="宋体"/>
                <w:sz w:val="24"/>
              </w:rPr>
              <w:t>与营业执照、资质证书等一致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参选方案及报价</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sz w:val="24"/>
              </w:rPr>
              <w:t>参选人应以“包”为报价的基本单位。若整个需求分为若干包，则投标人可选择其中的部分或所有包报价。包内所有项目均应报价（免费赠送的除外），否则将导致投标无效。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比选有效期</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707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rPr>
                <w:rFonts w:ascii="宋体" w:hAnsi="宋体"/>
                <w:sz w:val="24"/>
                <w:szCs w:val="28"/>
              </w:rPr>
            </w:pPr>
            <w:r>
              <w:rPr>
                <w:rFonts w:hint="eastAsia" w:ascii="宋体" w:hAnsi="宋体"/>
                <w:sz w:val="24"/>
                <w:szCs w:val="28"/>
              </w:rPr>
              <w:t>技术响应（无重大偏离）、服务期响应等。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sz w:val="24"/>
              </w:rPr>
              <w:t>交货期及地点</w:t>
            </w:r>
          </w:p>
        </w:tc>
        <w:tc>
          <w:tcPr>
            <w:tcW w:w="7071" w:type="dxa"/>
            <w:tcBorders>
              <w:top w:val="single" w:color="auto" w:sz="4" w:space="0"/>
              <w:left w:val="single" w:color="auto" w:sz="4" w:space="0"/>
              <w:bottom w:val="single" w:color="auto" w:sz="4" w:space="0"/>
              <w:right w:val="single" w:color="auto" w:sz="4" w:space="0"/>
            </w:tcBorders>
          </w:tcPr>
          <w:p>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付款方式</w:t>
            </w:r>
          </w:p>
        </w:tc>
        <w:tc>
          <w:tcPr>
            <w:tcW w:w="7071" w:type="dxa"/>
            <w:tcBorders>
              <w:top w:val="single" w:color="auto" w:sz="4" w:space="0"/>
              <w:left w:val="single" w:color="auto" w:sz="4" w:space="0"/>
              <w:bottom w:val="single" w:color="auto" w:sz="4" w:space="0"/>
              <w:right w:val="single" w:color="auto" w:sz="4" w:space="0"/>
            </w:tcBorders>
          </w:tcPr>
          <w:p>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w:t>
            </w:r>
          </w:p>
        </w:tc>
        <w:tc>
          <w:tcPr>
            <w:tcW w:w="7071"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符合比选文件要求</w:t>
            </w:r>
          </w:p>
        </w:tc>
      </w:tr>
    </w:tbl>
    <w:p>
      <w:pPr>
        <w:spacing w:line="360" w:lineRule="auto"/>
        <w:ind w:firstLine="480" w:firstLineChars="200"/>
        <w:rPr>
          <w:rFonts w:ascii="宋体" w:hAnsi="宋体" w:cs="宋体"/>
          <w:bCs/>
          <w:sz w:val="24"/>
        </w:rPr>
      </w:pPr>
    </w:p>
    <w:p>
      <w:pPr>
        <w:rPr>
          <w:b/>
          <w:sz w:val="24"/>
        </w:rPr>
      </w:pPr>
      <w:r>
        <w:rPr>
          <w:rFonts w:hint="eastAsia"/>
          <w:b/>
          <w:sz w:val="24"/>
        </w:rPr>
        <w:t>二、参选文件评审和确定中选人</w:t>
      </w:r>
    </w:p>
    <w:p>
      <w:pPr>
        <w:spacing w:line="360" w:lineRule="auto"/>
        <w:ind w:firstLine="420" w:firstLineChars="175"/>
        <w:rPr>
          <w:rFonts w:hAnsi="宋体"/>
          <w:bCs/>
          <w:sz w:val="24"/>
        </w:rPr>
      </w:pPr>
    </w:p>
    <w:p>
      <w:pPr>
        <w:spacing w:line="360" w:lineRule="auto"/>
        <w:rPr>
          <w:rFonts w:hAnsi="宋体"/>
          <w:bCs/>
          <w:sz w:val="24"/>
        </w:rPr>
      </w:pPr>
      <w:r>
        <w:rPr>
          <w:rFonts w:hint="eastAsia" w:hAnsi="宋体"/>
          <w:bCs/>
          <w:sz w:val="24"/>
        </w:rPr>
        <w:t>1、最终报价：对通过资格性审查及符合性评审的参选人，采购人保留对本项目进行第二轮或者多轮报价的权利，报价原则为不超过上一轮报价。</w:t>
      </w:r>
    </w:p>
    <w:p>
      <w:pPr>
        <w:spacing w:line="360" w:lineRule="auto"/>
        <w:rPr>
          <w:rFonts w:hAnsi="宋体"/>
          <w:bCs/>
          <w:sz w:val="24"/>
        </w:rPr>
      </w:pPr>
      <w:r>
        <w:rPr>
          <w:rFonts w:hint="eastAsia" w:hAnsi="宋体"/>
          <w:b w:val="0"/>
          <w:bCs w:val="0"/>
          <w:sz w:val="24"/>
          <w:lang w:val="en-US" w:eastAsia="zh-CN"/>
        </w:rPr>
        <w:t>2、</w:t>
      </w:r>
      <w:r>
        <w:rPr>
          <w:rFonts w:hint="eastAsia" w:hAnsi="宋体"/>
          <w:b w:val="0"/>
          <w:bCs w:val="0"/>
          <w:sz w:val="24"/>
        </w:rPr>
        <w:t>.</w:t>
      </w:r>
      <w:r>
        <w:rPr>
          <w:rFonts w:hAnsi="宋体"/>
          <w:b w:val="0"/>
          <w:bCs w:val="0"/>
          <w:sz w:val="24"/>
        </w:rPr>
        <w:t>综合评</w:t>
      </w:r>
      <w:r>
        <w:rPr>
          <w:rFonts w:hint="eastAsia" w:hAnsi="宋体"/>
          <w:b w:val="0"/>
          <w:bCs w:val="0"/>
          <w:sz w:val="24"/>
        </w:rPr>
        <w:t>分</w:t>
      </w:r>
      <w:r>
        <w:rPr>
          <w:rFonts w:hAnsi="宋体"/>
          <w:b w:val="0"/>
          <w:bCs w:val="0"/>
          <w:sz w:val="24"/>
        </w:rPr>
        <w:t>法</w:t>
      </w:r>
      <w:r>
        <w:rPr>
          <w:rFonts w:hAnsi="宋体"/>
          <w:bCs/>
          <w:sz w:val="24"/>
        </w:rPr>
        <w:t>：即</w:t>
      </w:r>
      <w:r>
        <w:rPr>
          <w:rFonts w:hint="eastAsia" w:hAnsi="宋体"/>
          <w:bCs/>
          <w:sz w:val="24"/>
        </w:rPr>
        <w:t>比选小组</w:t>
      </w:r>
      <w:r>
        <w:rPr>
          <w:rFonts w:hAnsi="宋体"/>
          <w:bCs/>
          <w:sz w:val="24"/>
        </w:rPr>
        <w:t>根据</w:t>
      </w:r>
      <w:r>
        <w:rPr>
          <w:rFonts w:hint="eastAsia" w:hAnsi="宋体"/>
          <w:bCs/>
          <w:sz w:val="24"/>
        </w:rPr>
        <w:t>比选</w:t>
      </w:r>
      <w:r>
        <w:rPr>
          <w:rFonts w:hAnsi="宋体"/>
          <w:bCs/>
          <w:sz w:val="24"/>
        </w:rPr>
        <w:t>文件的要求，对</w:t>
      </w:r>
      <w:r>
        <w:rPr>
          <w:rFonts w:hint="eastAsia" w:hAnsi="宋体"/>
          <w:bCs/>
          <w:sz w:val="24"/>
        </w:rPr>
        <w:t>通过比选文件初审和详细审查的</w:t>
      </w:r>
      <w:r>
        <w:rPr>
          <w:rFonts w:hAnsi="宋体"/>
          <w:bCs/>
          <w:sz w:val="24"/>
        </w:rPr>
        <w:t>参选人进行综合评审后，选择能最大限度地满足比选文件规定的各项综合评价标准</w:t>
      </w:r>
      <w:r>
        <w:rPr>
          <w:rFonts w:hint="eastAsia" w:hAnsi="宋体"/>
          <w:bCs/>
          <w:sz w:val="24"/>
        </w:rPr>
        <w:t>进行评分</w:t>
      </w:r>
      <w:r>
        <w:rPr>
          <w:rFonts w:hAnsi="宋体"/>
          <w:bCs/>
          <w:sz w:val="24"/>
        </w:rPr>
        <w:t>，</w:t>
      </w:r>
      <w:r>
        <w:rPr>
          <w:rFonts w:hint="eastAsia" w:hAnsi="宋体"/>
          <w:bCs/>
          <w:sz w:val="24"/>
        </w:rPr>
        <w:t>参选人的最终得分为所有评委评分的平均值，</w:t>
      </w:r>
      <w:r>
        <w:rPr>
          <w:rFonts w:hAnsi="宋体"/>
          <w:bCs/>
          <w:sz w:val="24"/>
        </w:rPr>
        <w:t>以</w:t>
      </w:r>
      <w:r>
        <w:rPr>
          <w:rFonts w:hint="eastAsia" w:hAnsi="宋体"/>
          <w:bCs/>
          <w:sz w:val="24"/>
        </w:rPr>
        <w:t>得分</w:t>
      </w:r>
      <w:r>
        <w:rPr>
          <w:rFonts w:hAnsi="宋体"/>
          <w:bCs/>
          <w:sz w:val="24"/>
        </w:rPr>
        <w:t>由高到低的顺序，向</w:t>
      </w:r>
      <w:r>
        <w:rPr>
          <w:rFonts w:hint="eastAsia" w:hAnsi="宋体"/>
          <w:bCs/>
          <w:sz w:val="24"/>
        </w:rPr>
        <w:t>采购</w:t>
      </w:r>
      <w:r>
        <w:rPr>
          <w:rFonts w:hAnsi="宋体"/>
          <w:bCs/>
          <w:sz w:val="24"/>
        </w:rPr>
        <w:t>人推荐</w:t>
      </w:r>
      <w:r>
        <w:rPr>
          <w:rFonts w:hint="eastAsia" w:hAnsi="宋体"/>
          <w:bCs/>
          <w:sz w:val="24"/>
        </w:rPr>
        <w:t>一至</w:t>
      </w:r>
      <w:r>
        <w:rPr>
          <w:rFonts w:hAnsi="宋体"/>
          <w:bCs/>
          <w:sz w:val="24"/>
        </w:rPr>
        <w:t>三名的合格的</w:t>
      </w:r>
      <w:r>
        <w:rPr>
          <w:rFonts w:hint="eastAsia" w:hAnsi="宋体"/>
          <w:bCs/>
          <w:sz w:val="24"/>
        </w:rPr>
        <w:t>成交</w:t>
      </w:r>
      <w:r>
        <w:rPr>
          <w:rFonts w:hAnsi="宋体"/>
          <w:bCs/>
          <w:sz w:val="24"/>
        </w:rPr>
        <w:t>候选人</w:t>
      </w:r>
      <w:r>
        <w:rPr>
          <w:rFonts w:hint="eastAsia" w:hAnsi="宋体"/>
          <w:bCs/>
          <w:sz w:val="24"/>
        </w:rPr>
        <w:t>，</w:t>
      </w:r>
      <w:r>
        <w:rPr>
          <w:rFonts w:hAnsi="宋体"/>
          <w:bCs/>
          <w:sz w:val="24"/>
        </w:rPr>
        <w:t>若出现得分相同的情况，由</w:t>
      </w:r>
      <w:r>
        <w:rPr>
          <w:rFonts w:hint="eastAsia" w:hAnsi="宋体"/>
          <w:bCs/>
          <w:sz w:val="24"/>
        </w:rPr>
        <w:t>比选小组投票</w:t>
      </w:r>
      <w:r>
        <w:rPr>
          <w:rFonts w:hAnsi="宋体"/>
          <w:bCs/>
          <w:sz w:val="24"/>
        </w:rPr>
        <w:t>决定</w:t>
      </w:r>
      <w:r>
        <w:rPr>
          <w:rFonts w:hint="eastAsia" w:hAnsi="宋体"/>
          <w:bCs/>
          <w:sz w:val="24"/>
        </w:rPr>
        <w:t>排序</w:t>
      </w:r>
      <w:r>
        <w:rPr>
          <w:rFonts w:hAnsi="宋体"/>
          <w:bCs/>
          <w:sz w:val="24"/>
        </w:rPr>
        <w:t>。</w:t>
      </w:r>
      <w:r>
        <w:rPr>
          <w:rFonts w:hint="eastAsia" w:hAnsi="宋体"/>
          <w:bCs/>
          <w:sz w:val="24"/>
        </w:rPr>
        <w:t>（满分100分，计算过程和结果均保留</w:t>
      </w:r>
      <w:r>
        <w:rPr>
          <w:rFonts w:hint="eastAsia" w:hAnsi="宋体"/>
          <w:bCs/>
          <w:sz w:val="24"/>
          <w:lang w:eastAsia="zh-CN"/>
        </w:rPr>
        <w:t>两</w:t>
      </w:r>
      <w:r>
        <w:rPr>
          <w:rFonts w:hint="eastAsia" w:hAnsi="宋体"/>
          <w:bCs/>
          <w:sz w:val="24"/>
        </w:rPr>
        <w:t>位小数，第</w:t>
      </w:r>
      <w:r>
        <w:rPr>
          <w:rFonts w:hint="eastAsia" w:hAnsi="宋体"/>
          <w:bCs/>
          <w:sz w:val="24"/>
          <w:lang w:val="en-US" w:eastAsia="zh-CN"/>
        </w:rPr>
        <w:t>3</w:t>
      </w:r>
      <w:r>
        <w:rPr>
          <w:rFonts w:hint="eastAsia" w:hAnsi="宋体"/>
          <w:bCs/>
          <w:sz w:val="24"/>
        </w:rPr>
        <w:t>位四舍五入。）</w:t>
      </w: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sz w:val="24"/>
        </w:rPr>
      </w:pPr>
      <w:r>
        <w:rPr>
          <w:rFonts w:hint="eastAsia"/>
          <w:sz w:val="24"/>
        </w:rPr>
        <w:t>评分标准：</w:t>
      </w:r>
    </w:p>
    <w:tbl>
      <w:tblPr>
        <w:tblStyle w:val="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评审项目</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评分细则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分值</w:t>
            </w:r>
          </w:p>
          <w:p>
            <w:p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技术参数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所投产品技术参数响应情况：一般参数出现一个负偏离，扣</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分；满分20分，扣完为止。</w:t>
            </w:r>
            <w:r>
              <w:rPr>
                <w:rFonts w:hint="eastAsia" w:ascii="方正仿宋_GB2312" w:hAnsi="方正仿宋_GB2312" w:eastAsia="方正仿宋_GB2312" w:cs="方正仿宋_GB2312"/>
                <w:sz w:val="21"/>
                <w:szCs w:val="21"/>
                <w:lang w:val="en-US" w:eastAsia="zh-CN"/>
              </w:rPr>
              <w:t>提供检验报告或其他证明材料。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所投产品的评价</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根据所投产品的品牌、市场占有情况、市场评价等对照进行评议，综合评分，满分</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售后服务</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依据</w:t>
            </w:r>
            <w:r>
              <w:rPr>
                <w:rFonts w:hint="eastAsia" w:ascii="方正仿宋_GB2312" w:hAnsi="方正仿宋_GB2312" w:eastAsia="方正仿宋_GB2312" w:cs="方正仿宋_GB2312"/>
                <w:sz w:val="21"/>
                <w:szCs w:val="21"/>
                <w:lang w:val="en-US" w:eastAsia="zh-CN"/>
              </w:rPr>
              <w:t>响应人</w:t>
            </w:r>
            <w:r>
              <w:rPr>
                <w:rFonts w:hint="eastAsia" w:ascii="方正仿宋_GB2312" w:hAnsi="方正仿宋_GB2312" w:eastAsia="方正仿宋_GB2312" w:cs="方正仿宋_GB2312"/>
                <w:sz w:val="21"/>
                <w:szCs w:val="21"/>
              </w:rPr>
              <w:t>售后服务管理制度、保障措施、质保期、时间保证等对照进行评议，综合评分，满分</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所投产品业绩分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年1月1日以来（以合同签订时间为准）的同品牌、同型号项目的销售业绩，每具有一份三级医院销售业绩的得2分；其它级别医院每份业绩得0.5分。满分10分。</w:t>
            </w:r>
          </w:p>
          <w:p>
            <w:pP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备注：</w:t>
            </w:r>
            <w:r>
              <w:rPr>
                <w:rFonts w:hint="eastAsia" w:ascii="方正仿宋_GB2312" w:hAnsi="方正仿宋_GB2312" w:eastAsia="方正仿宋_GB2312" w:cs="方正仿宋_GB2312"/>
                <w:b/>
                <w:sz w:val="21"/>
                <w:szCs w:val="21"/>
                <w:lang w:val="en-US" w:eastAsia="zh-CN"/>
              </w:rPr>
              <w:t>1.</w:t>
            </w:r>
            <w:r>
              <w:rPr>
                <w:rFonts w:hint="eastAsia" w:ascii="方正仿宋_GB2312" w:hAnsi="方正仿宋_GB2312" w:eastAsia="方正仿宋_GB2312" w:cs="方正仿宋_GB2312"/>
                <w:b/>
                <w:sz w:val="21"/>
                <w:szCs w:val="21"/>
                <w:lang w:eastAsia="zh-CN"/>
              </w:rPr>
              <w:t>响应人</w:t>
            </w:r>
            <w:r>
              <w:rPr>
                <w:rFonts w:hint="eastAsia" w:ascii="方正仿宋_GB2312" w:hAnsi="方正仿宋_GB2312" w:eastAsia="方正仿宋_GB2312" w:cs="方正仿宋_GB2312"/>
                <w:b/>
                <w:sz w:val="21"/>
                <w:szCs w:val="21"/>
              </w:rPr>
              <w:t>须在</w:t>
            </w:r>
            <w:r>
              <w:rPr>
                <w:rFonts w:hint="eastAsia" w:ascii="方正仿宋_GB2312" w:hAnsi="方正仿宋_GB2312" w:eastAsia="方正仿宋_GB2312" w:cs="方正仿宋_GB2312"/>
                <w:b/>
                <w:sz w:val="21"/>
                <w:szCs w:val="21"/>
                <w:lang w:eastAsia="zh-CN"/>
              </w:rPr>
              <w:t>响应</w:t>
            </w:r>
            <w:r>
              <w:rPr>
                <w:rFonts w:hint="eastAsia" w:ascii="方正仿宋_GB2312" w:hAnsi="方正仿宋_GB2312" w:eastAsia="方正仿宋_GB2312" w:cs="方正仿宋_GB2312"/>
                <w:b/>
                <w:sz w:val="21"/>
                <w:szCs w:val="21"/>
              </w:rPr>
              <w:t>文件中提供内容完整的合同复印件作为打分依据，不得遮挡、缺页，否则视为无效业绩合同。</w:t>
            </w:r>
          </w:p>
          <w:p>
            <w:pPr>
              <w:rPr>
                <w:rFonts w:hint="eastAsia" w:ascii="方正仿宋_GB2312" w:hAnsi="方正仿宋_GB2312" w:eastAsia="方正仿宋_GB2312" w:cs="方正仿宋_GB2312"/>
                <w:b/>
                <w:sz w:val="21"/>
                <w:szCs w:val="21"/>
                <w:lang w:val="en-US" w:eastAsia="zh-CN"/>
              </w:rPr>
            </w:pPr>
            <w:r>
              <w:rPr>
                <w:rFonts w:hint="eastAsia" w:ascii="方正仿宋_GB2312" w:hAnsi="方正仿宋_GB2312" w:eastAsia="方正仿宋_GB2312" w:cs="方正仿宋_GB2312"/>
                <w:b/>
                <w:sz w:val="21"/>
                <w:szCs w:val="21"/>
                <w:lang w:val="en-US" w:eastAsia="zh-CN"/>
              </w:rPr>
              <w:t>2.</w:t>
            </w:r>
            <w:r>
              <w:rPr>
                <w:rFonts w:hint="eastAsia" w:ascii="方正仿宋_GB2312" w:hAnsi="方正仿宋_GB2312" w:eastAsia="方正仿宋_GB2312" w:cs="方正仿宋_GB2312"/>
                <w:b/>
                <w:sz w:val="21"/>
                <w:szCs w:val="21"/>
              </w:rPr>
              <w:t>为方便评审，建议</w:t>
            </w:r>
            <w:r>
              <w:rPr>
                <w:rFonts w:hint="eastAsia" w:ascii="方正仿宋_GB2312" w:hAnsi="方正仿宋_GB2312" w:eastAsia="方正仿宋_GB2312" w:cs="方正仿宋_GB2312"/>
                <w:b/>
                <w:sz w:val="21"/>
                <w:szCs w:val="21"/>
                <w:lang w:eastAsia="zh-CN"/>
              </w:rPr>
              <w:t>响应人</w:t>
            </w:r>
            <w:r>
              <w:rPr>
                <w:rFonts w:hint="eastAsia" w:ascii="方正仿宋_GB2312" w:hAnsi="方正仿宋_GB2312" w:eastAsia="方正仿宋_GB2312" w:cs="方正仿宋_GB2312"/>
                <w:b/>
                <w:sz w:val="21"/>
                <w:szCs w:val="21"/>
              </w:rPr>
              <w:t>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样品</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须按</w:t>
            </w:r>
            <w:r>
              <w:rPr>
                <w:rFonts w:hint="eastAsia" w:ascii="方正仿宋_GB2312" w:hAnsi="方正仿宋_GB2312" w:eastAsia="方正仿宋_GB2312" w:cs="方正仿宋_GB2312"/>
                <w:sz w:val="21"/>
                <w:szCs w:val="21"/>
                <w:lang w:eastAsia="zh-CN"/>
              </w:rPr>
              <w:t>采购</w:t>
            </w:r>
            <w:r>
              <w:rPr>
                <w:rFonts w:hint="eastAsia" w:ascii="方正仿宋_GB2312" w:hAnsi="方正仿宋_GB2312" w:eastAsia="方正仿宋_GB2312" w:cs="方正仿宋_GB2312"/>
                <w:sz w:val="21"/>
                <w:szCs w:val="21"/>
              </w:rPr>
              <w:t>文件要求提供样品，根据</w:t>
            </w: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所提供的样品的样式、质量、规格型号等进行综合评比，由评标委员会综合赋分。0-1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价格分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价格分统一采用低价优先法，即满足</w:t>
            </w:r>
            <w:r>
              <w:rPr>
                <w:rFonts w:hint="eastAsia" w:ascii="方正仿宋_GB2312" w:hAnsi="方正仿宋_GB2312" w:eastAsia="方正仿宋_GB2312" w:cs="方正仿宋_GB2312"/>
                <w:sz w:val="21"/>
                <w:szCs w:val="21"/>
                <w:lang w:eastAsia="zh-CN"/>
              </w:rPr>
              <w:t>采购</w:t>
            </w:r>
            <w:r>
              <w:rPr>
                <w:rFonts w:hint="eastAsia" w:ascii="方正仿宋_GB2312" w:hAnsi="方正仿宋_GB2312" w:eastAsia="方正仿宋_GB2312" w:cs="方正仿宋_GB2312"/>
                <w:sz w:val="21"/>
                <w:szCs w:val="21"/>
              </w:rPr>
              <w:t>文件要求且</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价格最低的</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报价为评标基准价，其价格分为满分。其他供应商的价格分统一按照下列公式计算：</w:t>
            </w:r>
          </w:p>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报价得分＝（评标基准价/</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w:t>
            </w: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0％×100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合        计</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100分</w:t>
            </w:r>
          </w:p>
        </w:tc>
      </w:tr>
    </w:tbl>
    <w:p>
      <w:pPr>
        <w:adjustRightInd w:val="0"/>
        <w:snapToGrid w:val="0"/>
        <w:spacing w:beforeLines="20" w:afterLines="20" w:line="360" w:lineRule="auto"/>
        <w:rPr>
          <w:sz w:val="24"/>
        </w:rPr>
      </w:pPr>
    </w:p>
    <w:p>
      <w:pPr>
        <w:spacing w:line="360" w:lineRule="auto"/>
        <w:rPr>
          <w:rFonts w:ascii="宋体" w:hAnsi="宋体"/>
          <w:sz w:val="24"/>
        </w:rPr>
      </w:pPr>
      <w:r>
        <w:rPr>
          <w:rFonts w:hint="eastAsia" w:ascii="宋体" w:hAnsi="宋体"/>
          <w:sz w:val="24"/>
        </w:rPr>
        <w:t>3．</w:t>
      </w:r>
      <w:r>
        <w:rPr>
          <w:rFonts w:hint="eastAsia" w:ascii="宋体" w:hAnsi="宋体"/>
          <w:bCs/>
          <w:sz w:val="24"/>
        </w:rPr>
        <w:t>确定中选人</w:t>
      </w:r>
    </w:p>
    <w:p>
      <w:pPr>
        <w:spacing w:line="360" w:lineRule="auto"/>
        <w:ind w:left="600" w:hanging="600" w:hangingChars="25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采购单位成立比选小组，经过集体评议，</w:t>
      </w:r>
      <w:r>
        <w:rPr>
          <w:rFonts w:ascii="宋体" w:hAnsi="宋体"/>
          <w:sz w:val="24"/>
        </w:rPr>
        <w:t>选择价格、质量、</w:t>
      </w:r>
      <w:r>
        <w:rPr>
          <w:rFonts w:hint="eastAsia" w:ascii="宋体" w:hAnsi="宋体"/>
          <w:sz w:val="24"/>
        </w:rPr>
        <w:t>综合</w:t>
      </w:r>
      <w:r>
        <w:rPr>
          <w:rFonts w:ascii="宋体" w:hAnsi="宋体"/>
          <w:sz w:val="24"/>
        </w:rPr>
        <w:t>实力、</w:t>
      </w:r>
      <w:r>
        <w:rPr>
          <w:rFonts w:hint="eastAsia" w:ascii="宋体" w:hAnsi="宋体"/>
          <w:sz w:val="24"/>
        </w:rPr>
        <w:t>售后</w:t>
      </w:r>
      <w:r>
        <w:rPr>
          <w:rFonts w:ascii="宋体" w:hAnsi="宋体"/>
          <w:sz w:val="24"/>
        </w:rPr>
        <w:t>服务最优</w:t>
      </w:r>
      <w:r>
        <w:rPr>
          <w:rFonts w:hint="eastAsia" w:ascii="宋体" w:hAnsi="宋体"/>
          <w:sz w:val="24"/>
        </w:rPr>
        <w:t>，能最大限度满足比选文件要求的</w:t>
      </w:r>
      <w:r>
        <w:rPr>
          <w:rFonts w:ascii="宋体" w:hAnsi="宋体"/>
          <w:sz w:val="24"/>
        </w:rPr>
        <w:t>的</w:t>
      </w:r>
      <w:r>
        <w:rPr>
          <w:rFonts w:hint="eastAsia" w:ascii="宋体" w:hAnsi="宋体"/>
          <w:sz w:val="24"/>
        </w:rPr>
        <w:t>参选单位</w:t>
      </w:r>
      <w:r>
        <w:rPr>
          <w:rFonts w:ascii="宋体" w:hAnsi="宋体"/>
          <w:sz w:val="24"/>
        </w:rPr>
        <w:t>，</w:t>
      </w:r>
      <w:r>
        <w:rPr>
          <w:rFonts w:hint="eastAsia" w:ascii="宋体" w:hAnsi="宋体"/>
          <w:sz w:val="24"/>
        </w:rPr>
        <w:t>根据最终得分由高到低的顺序，比选小组每包次推荐1-3名为入选单位，如最终得分相同的则同时入选，</w:t>
      </w:r>
      <w:r>
        <w:rPr>
          <w:rFonts w:ascii="宋体" w:hAnsi="宋体"/>
          <w:sz w:val="24"/>
        </w:rPr>
        <w:t>该</w:t>
      </w:r>
      <w:r>
        <w:rPr>
          <w:rFonts w:hint="eastAsia" w:ascii="宋体" w:hAnsi="宋体"/>
          <w:sz w:val="24"/>
        </w:rPr>
        <w:t>参选单位</w:t>
      </w:r>
      <w:r>
        <w:rPr>
          <w:rFonts w:ascii="宋体" w:hAnsi="宋体"/>
          <w:sz w:val="24"/>
        </w:rPr>
        <w:t>应有资格和能力圆满地履行合同</w:t>
      </w:r>
      <w:r>
        <w:rPr>
          <w:rFonts w:hint="eastAsia" w:ascii="宋体" w:hAnsi="宋体"/>
          <w:sz w:val="24"/>
        </w:rPr>
        <w:t>。参选单位中选后，须无条件服从采购人关于采购内容的安排。</w:t>
      </w:r>
    </w:p>
    <w:p>
      <w:pPr>
        <w:spacing w:line="360" w:lineRule="auto"/>
        <w:ind w:left="600" w:hanging="600" w:hangingChars="25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采购单位</w:t>
      </w:r>
      <w:r>
        <w:rPr>
          <w:rFonts w:ascii="宋体" w:hAnsi="宋体"/>
          <w:sz w:val="24"/>
        </w:rPr>
        <w:t>有权根据</w:t>
      </w:r>
      <w:r>
        <w:rPr>
          <w:rFonts w:hint="eastAsia" w:ascii="宋体" w:hAnsi="宋体"/>
          <w:sz w:val="24"/>
        </w:rPr>
        <w:t>参选文件</w:t>
      </w:r>
      <w:r>
        <w:rPr>
          <w:rFonts w:ascii="宋体" w:hAnsi="宋体"/>
          <w:sz w:val="24"/>
        </w:rPr>
        <w:t>对</w:t>
      </w:r>
      <w:r>
        <w:rPr>
          <w:rFonts w:hint="eastAsia" w:ascii="宋体" w:hAnsi="宋体"/>
          <w:sz w:val="24"/>
        </w:rPr>
        <w:t>比选文件</w:t>
      </w:r>
      <w:r>
        <w:rPr>
          <w:rFonts w:ascii="宋体" w:hAnsi="宋体"/>
          <w:sz w:val="24"/>
        </w:rPr>
        <w:t>实质性响应的程序来决定接受</w:t>
      </w:r>
      <w:r>
        <w:rPr>
          <w:rFonts w:hint="eastAsia" w:ascii="宋体" w:hAnsi="宋体"/>
          <w:sz w:val="24"/>
        </w:rPr>
        <w:t>参选单位</w:t>
      </w:r>
      <w:r>
        <w:rPr>
          <w:rFonts w:ascii="宋体" w:hAnsi="宋体"/>
          <w:sz w:val="24"/>
        </w:rPr>
        <w:t>全部或部分的</w:t>
      </w:r>
      <w:r>
        <w:rPr>
          <w:rFonts w:hint="eastAsia" w:ascii="宋体" w:hAnsi="宋体"/>
          <w:sz w:val="24"/>
        </w:rPr>
        <w:t>参选文件</w:t>
      </w:r>
      <w:r>
        <w:rPr>
          <w:rFonts w:ascii="宋体" w:hAnsi="宋体"/>
          <w:sz w:val="24"/>
        </w:rPr>
        <w:t>。</w:t>
      </w:r>
      <w:r>
        <w:rPr>
          <w:rFonts w:hint="eastAsia" w:ascii="宋体" w:hAnsi="宋体"/>
          <w:sz w:val="24"/>
        </w:rPr>
        <w:t>在中选通知发出之前的任何时候，有取消本次采购或拒绝所有参选单位的权利，对因此而受影响的参选单位不承担任何责任，也没有义务向受影响的参选单位解释采取这一行动的理由并不承担任何赔偿费用。</w:t>
      </w:r>
    </w:p>
    <w:p>
      <w:pPr>
        <w:spacing w:before="120" w:line="36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比选小组</w:t>
      </w:r>
      <w:r>
        <w:rPr>
          <w:rFonts w:ascii="宋体" w:hAnsi="宋体"/>
          <w:sz w:val="24"/>
        </w:rPr>
        <w:t>不保证最低报价的</w:t>
      </w:r>
      <w:r>
        <w:rPr>
          <w:rFonts w:hint="eastAsia" w:ascii="宋体" w:hAnsi="宋体"/>
          <w:sz w:val="24"/>
        </w:rPr>
        <w:t>参选单位</w:t>
      </w:r>
      <w:r>
        <w:rPr>
          <w:rFonts w:ascii="宋体" w:hAnsi="宋体"/>
          <w:sz w:val="24"/>
        </w:rPr>
        <w:t>最终中</w:t>
      </w:r>
      <w:r>
        <w:rPr>
          <w:rFonts w:hint="eastAsia" w:ascii="宋体" w:hAnsi="宋体"/>
          <w:sz w:val="24"/>
        </w:rPr>
        <w:t>选，也不对落选单位解释落选原因。</w:t>
      </w:r>
    </w:p>
    <w:p>
      <w:pPr>
        <w:spacing w:before="120" w:line="360" w:lineRule="exact"/>
        <w:rPr>
          <w:rFonts w:hint="eastAsia" w:ascii="宋体" w:hAnsi="宋体"/>
          <w:sz w:val="24"/>
        </w:rPr>
      </w:pPr>
      <w:r>
        <w:rPr>
          <w:rFonts w:hint="eastAsia" w:ascii="宋体" w:hAnsi="宋体"/>
          <w:sz w:val="24"/>
        </w:rPr>
        <w:t>（4）采购</w:t>
      </w:r>
      <w:r>
        <w:rPr>
          <w:rFonts w:hint="eastAsia" w:ascii="宋体" w:hAnsi="宋体"/>
          <w:sz w:val="24"/>
          <w:lang w:eastAsia="zh-CN"/>
        </w:rPr>
        <w:t>人</w:t>
      </w:r>
      <w:r>
        <w:rPr>
          <w:rFonts w:hint="eastAsia" w:ascii="宋体" w:hAnsi="宋体"/>
          <w:sz w:val="24"/>
        </w:rPr>
        <w:t>现场不公布得分，亦不对参选人得分情况做任何解释。</w:t>
      </w:r>
    </w:p>
    <w:p>
      <w:pPr>
        <w:spacing w:line="360" w:lineRule="auto"/>
        <w:rPr>
          <w:rFonts w:ascii="宋体" w:hAnsi="宋体"/>
          <w:b/>
          <w:sz w:val="24"/>
        </w:rPr>
      </w:pPr>
      <w:r>
        <w:rPr>
          <w:rFonts w:hint="eastAsia" w:ascii="宋体" w:hAnsi="宋体"/>
          <w:b/>
          <w:sz w:val="24"/>
          <w:lang w:eastAsia="zh-CN"/>
        </w:rPr>
        <w:t>三</w:t>
      </w:r>
      <w:r>
        <w:rPr>
          <w:rFonts w:hint="eastAsia" w:ascii="宋体" w:hAnsi="宋体"/>
          <w:b/>
          <w:sz w:val="24"/>
        </w:rPr>
        <w:t>.比选时间和地点</w:t>
      </w:r>
    </w:p>
    <w:p>
      <w:pPr>
        <w:spacing w:line="360" w:lineRule="auto"/>
        <w:ind w:firstLine="480" w:firstLineChars="200"/>
        <w:rPr>
          <w:rFonts w:hint="eastAsia" w:ascii="宋体" w:hAnsi="宋体"/>
          <w:sz w:val="24"/>
        </w:rPr>
      </w:pPr>
      <w:r>
        <w:rPr>
          <w:rFonts w:hint="eastAsia" w:ascii="宋体" w:hAnsi="宋体"/>
          <w:sz w:val="24"/>
        </w:rPr>
        <w:t>见第二章参选人须知。</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jc w:val="center"/>
        <w:outlineLvl w:val="0"/>
        <w:rPr>
          <w:rFonts w:hint="eastAsia" w:ascii="宋体" w:hAnsi="宋体"/>
          <w:b/>
          <w:sz w:val="44"/>
          <w:szCs w:val="44"/>
        </w:rPr>
      </w:pPr>
      <w:r>
        <w:rPr>
          <w:rFonts w:hint="eastAsia" w:ascii="宋体" w:hAnsi="宋体"/>
          <w:b/>
          <w:sz w:val="44"/>
          <w:szCs w:val="44"/>
        </w:rPr>
        <w:t>第四章 文件要求</w:t>
      </w:r>
    </w:p>
    <w:p>
      <w:pPr>
        <w:spacing w:line="360" w:lineRule="auto"/>
        <w:rPr>
          <w:rFonts w:hint="eastAsia" w:ascii="宋体" w:hAnsi="宋体"/>
          <w:sz w:val="24"/>
        </w:rPr>
      </w:pPr>
      <w:r>
        <w:rPr>
          <w:rFonts w:hint="eastAsia" w:ascii="宋体" w:hAnsi="宋体"/>
          <w:sz w:val="24"/>
        </w:rPr>
        <w:t>&lt;参选文件内容要求&gt;</w:t>
      </w:r>
    </w:p>
    <w:p>
      <w:pPr>
        <w:spacing w:line="360" w:lineRule="auto"/>
        <w:rPr>
          <w:rFonts w:hint="eastAsia" w:ascii="宋体" w:hAnsi="宋体"/>
          <w:sz w:val="24"/>
        </w:rPr>
      </w:pPr>
      <w:r>
        <w:rPr>
          <w:rFonts w:hint="eastAsia" w:ascii="宋体" w:hAnsi="宋体"/>
          <w:sz w:val="24"/>
        </w:rPr>
        <w:t>一、参选响应函。</w:t>
      </w:r>
    </w:p>
    <w:p>
      <w:pPr>
        <w:spacing w:line="360" w:lineRule="auto"/>
        <w:rPr>
          <w:rFonts w:hint="eastAsia" w:ascii="宋体" w:hAnsi="宋体"/>
          <w:sz w:val="24"/>
        </w:rPr>
      </w:pPr>
      <w:r>
        <w:rPr>
          <w:rFonts w:hint="eastAsia" w:ascii="宋体" w:hAnsi="宋体"/>
          <w:sz w:val="24"/>
        </w:rPr>
        <w:t>二、参选报价一览表。</w:t>
      </w:r>
    </w:p>
    <w:p>
      <w:pPr>
        <w:spacing w:line="360" w:lineRule="auto"/>
        <w:rPr>
          <w:rFonts w:hint="eastAsia" w:ascii="宋体" w:hAnsi="宋体"/>
          <w:sz w:val="24"/>
        </w:rPr>
      </w:pPr>
      <w:r>
        <w:rPr>
          <w:rFonts w:hint="eastAsia" w:ascii="宋体" w:hAnsi="宋体"/>
          <w:sz w:val="24"/>
        </w:rPr>
        <w:t>三、参选商法定代表人授权书。</w:t>
      </w:r>
    </w:p>
    <w:p>
      <w:pPr>
        <w:spacing w:line="360" w:lineRule="auto"/>
        <w:rPr>
          <w:rFonts w:hint="eastAsia" w:ascii="宋体" w:hAnsi="宋体"/>
          <w:sz w:val="24"/>
        </w:rPr>
      </w:pPr>
      <w:r>
        <w:rPr>
          <w:rFonts w:hint="eastAsia" w:ascii="宋体" w:hAnsi="宋体"/>
          <w:sz w:val="24"/>
        </w:rPr>
        <w:t>四、响应偏离表。</w:t>
      </w:r>
    </w:p>
    <w:p>
      <w:pPr>
        <w:spacing w:line="360" w:lineRule="auto"/>
        <w:rPr>
          <w:rFonts w:hint="eastAsia" w:ascii="宋体" w:hAnsi="宋体"/>
          <w:sz w:val="24"/>
        </w:rPr>
      </w:pPr>
      <w:r>
        <w:rPr>
          <w:rFonts w:hint="eastAsia" w:ascii="宋体" w:hAnsi="宋体"/>
          <w:sz w:val="24"/>
        </w:rPr>
        <w:t>五、货物说明一览表。</w:t>
      </w:r>
    </w:p>
    <w:p>
      <w:pPr>
        <w:spacing w:line="360" w:lineRule="auto"/>
        <w:rPr>
          <w:rFonts w:hint="eastAsia" w:ascii="宋体" w:hAnsi="宋体"/>
          <w:sz w:val="24"/>
        </w:rPr>
      </w:pPr>
      <w:r>
        <w:rPr>
          <w:rFonts w:hint="eastAsia" w:ascii="宋体" w:hAnsi="宋体"/>
          <w:sz w:val="24"/>
        </w:rPr>
        <w:t>六、参选人简介。</w:t>
      </w:r>
    </w:p>
    <w:p>
      <w:pPr>
        <w:spacing w:line="360" w:lineRule="auto"/>
        <w:rPr>
          <w:rFonts w:hint="eastAsia" w:ascii="宋体" w:hAnsi="宋体"/>
          <w:sz w:val="24"/>
        </w:rPr>
      </w:pPr>
      <w:r>
        <w:rPr>
          <w:rFonts w:hint="eastAsia" w:ascii="宋体" w:hAnsi="宋体"/>
          <w:sz w:val="24"/>
        </w:rPr>
        <w:t>七、制造商简介。</w:t>
      </w:r>
    </w:p>
    <w:p>
      <w:pPr>
        <w:spacing w:line="360" w:lineRule="auto"/>
        <w:rPr>
          <w:rFonts w:hint="eastAsia" w:ascii="宋体" w:hAnsi="宋体"/>
          <w:sz w:val="24"/>
        </w:rPr>
      </w:pPr>
      <w:r>
        <w:rPr>
          <w:rFonts w:hint="eastAsia" w:ascii="宋体" w:hAnsi="宋体"/>
          <w:sz w:val="24"/>
        </w:rPr>
        <w:t>八、售后服务方案。</w:t>
      </w:r>
    </w:p>
    <w:p>
      <w:pPr>
        <w:spacing w:line="360" w:lineRule="auto"/>
        <w:rPr>
          <w:rFonts w:hint="eastAsia" w:ascii="宋体" w:hAnsi="宋体"/>
          <w:sz w:val="24"/>
        </w:rPr>
      </w:pPr>
      <w:r>
        <w:rPr>
          <w:rFonts w:hint="eastAsia" w:ascii="宋体" w:hAnsi="宋体"/>
          <w:sz w:val="24"/>
        </w:rPr>
        <w:t>九、相关优惠承诺。</w:t>
      </w:r>
    </w:p>
    <w:p>
      <w:pPr>
        <w:spacing w:line="360" w:lineRule="auto"/>
        <w:rPr>
          <w:rFonts w:hint="eastAsia" w:ascii="宋体" w:hAnsi="宋体"/>
          <w:sz w:val="24"/>
        </w:rPr>
      </w:pPr>
      <w:r>
        <w:rPr>
          <w:rFonts w:hint="eastAsia" w:ascii="宋体" w:hAnsi="宋体"/>
          <w:sz w:val="24"/>
        </w:rPr>
        <w:t>十、供货及应急实施方案。</w:t>
      </w:r>
    </w:p>
    <w:p>
      <w:pPr>
        <w:spacing w:line="360" w:lineRule="auto"/>
        <w:rPr>
          <w:rFonts w:hint="eastAsia"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、比选公告与比选文件中列明的需提供的其他证明材料及承诺或参选人认为需要提供的其他资料。</w:t>
      </w:r>
    </w:p>
    <w:p>
      <w:pPr>
        <w:spacing w:line="360" w:lineRule="auto"/>
        <w:rPr>
          <w:rFonts w:hint="eastAsia" w:ascii="宋体" w:hAnsi="宋体"/>
          <w:sz w:val="24"/>
        </w:rPr>
      </w:pPr>
      <w:r>
        <w:rPr>
          <w:rFonts w:hint="eastAsia" w:ascii="宋体" w:hAnsi="宋体"/>
          <w:sz w:val="24"/>
        </w:rPr>
        <w:t>注：</w:t>
      </w:r>
    </w:p>
    <w:p>
      <w:pPr>
        <w:spacing w:line="360" w:lineRule="auto"/>
        <w:rPr>
          <w:rFonts w:hint="eastAsia" w:ascii="宋体" w:hAnsi="宋体"/>
          <w:sz w:val="24"/>
        </w:rPr>
      </w:pPr>
      <w:r>
        <w:rPr>
          <w:rFonts w:hint="eastAsia" w:ascii="宋体" w:hAnsi="宋体"/>
          <w:sz w:val="24"/>
        </w:rPr>
        <w:t>1. 参选文件1份正本、2份副本，编写页码并加盖公章。推荐A4装订，双面打印。</w:t>
      </w:r>
    </w:p>
    <w:p>
      <w:pPr>
        <w:spacing w:line="360" w:lineRule="auto"/>
        <w:rPr>
          <w:rFonts w:hint="eastAsia" w:ascii="宋体" w:hAnsi="宋体"/>
          <w:sz w:val="24"/>
        </w:rPr>
      </w:pPr>
      <w:r>
        <w:rPr>
          <w:rFonts w:hint="eastAsia" w:ascii="宋体" w:hAnsi="宋体"/>
          <w:sz w:val="24"/>
        </w:rPr>
        <w:t>2. 参选文件封面请注目采购项目名称、采购编号、正、副本。</w:t>
      </w:r>
    </w:p>
    <w:p>
      <w:pPr>
        <w:spacing w:line="360" w:lineRule="auto"/>
        <w:rPr>
          <w:rFonts w:hint="eastAsia" w:ascii="宋体" w:hAnsi="宋体"/>
          <w:sz w:val="24"/>
        </w:rPr>
      </w:pPr>
      <w:r>
        <w:rPr>
          <w:rFonts w:hint="eastAsia" w:ascii="宋体" w:hAnsi="宋体"/>
          <w:sz w:val="24"/>
        </w:rPr>
        <w:t>3. 参选文件应当按照上述要求的格式顺序进行编制，递交时须装订成册并密封完好。</w:t>
      </w:r>
    </w:p>
    <w:p>
      <w:pPr>
        <w:spacing w:line="360" w:lineRule="auto"/>
        <w:rPr>
          <w:rFonts w:hint="eastAsia" w:ascii="宋体" w:hAnsi="宋体"/>
          <w:sz w:val="24"/>
        </w:rPr>
      </w:pPr>
      <w:r>
        <w:rPr>
          <w:rFonts w:hint="eastAsia" w:ascii="宋体" w:hAnsi="宋体"/>
          <w:sz w:val="24"/>
        </w:rPr>
        <w:t>4. 比选文件提供格式的，参选文件必须按照比选文件规定的格式编写。</w:t>
      </w:r>
    </w:p>
    <w:p>
      <w:pPr>
        <w:rPr>
          <w:rFonts w:ascii="宋体" w:hAnsi="宋体"/>
          <w:b/>
          <w:sz w:val="24"/>
        </w:rPr>
      </w:pPr>
      <w:r>
        <w:rPr>
          <w:rFonts w:hint="eastAsia" w:ascii="宋体" w:hAnsi="宋体"/>
          <w:b/>
          <w:sz w:val="24"/>
        </w:rPr>
        <w:t xml:space="preserve"> </w:t>
      </w:r>
    </w:p>
    <w:p>
      <w:pPr>
        <w:jc w:val="center"/>
        <w:outlineLvl w:val="0"/>
        <w:rPr>
          <w:rFonts w:hint="eastAsia" w:ascii="宋体" w:hAnsi="宋体"/>
          <w:b/>
          <w:sz w:val="44"/>
          <w:szCs w:val="44"/>
        </w:rPr>
      </w:pPr>
      <w:r>
        <w:rPr>
          <w:rFonts w:ascii="宋体" w:hAnsi="宋体"/>
          <w:b/>
          <w:sz w:val="24"/>
        </w:rPr>
        <w:br w:type="page"/>
      </w:r>
      <w:r>
        <w:rPr>
          <w:rFonts w:hint="eastAsia" w:ascii="宋体" w:hAnsi="宋体"/>
          <w:b/>
          <w:sz w:val="44"/>
          <w:szCs w:val="44"/>
        </w:rPr>
        <w:t>第五章 参选文件格式</w:t>
      </w:r>
    </w:p>
    <w:p>
      <w:pPr>
        <w:rPr>
          <w:rFonts w:hint="eastAsia"/>
          <w:b/>
          <w:sz w:val="30"/>
          <w:szCs w:val="30"/>
        </w:rPr>
      </w:pPr>
    </w:p>
    <w:p>
      <w:pPr>
        <w:jc w:val="center"/>
        <w:outlineLvl w:val="1"/>
        <w:rPr>
          <w:rFonts w:hint="eastAsia"/>
          <w:b/>
          <w:sz w:val="30"/>
          <w:szCs w:val="30"/>
        </w:rPr>
      </w:pPr>
      <w:r>
        <w:rPr>
          <w:rFonts w:hint="eastAsia"/>
          <w:b/>
          <w:sz w:val="30"/>
          <w:szCs w:val="30"/>
        </w:rPr>
        <w:t>1.参选响应函</w:t>
      </w:r>
    </w:p>
    <w:p>
      <w:pPr>
        <w:pStyle w:val="3"/>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安徽省中西医结合医院</w:t>
      </w:r>
    </w:p>
    <w:p>
      <w:pPr>
        <w:spacing w:line="360" w:lineRule="auto"/>
        <w:ind w:firstLine="480" w:firstLineChars="200"/>
        <w:rPr>
          <w:rFonts w:hint="eastAsia" w:ascii="宋体" w:hAnsi="宋体"/>
          <w:dstrike/>
          <w:sz w:val="24"/>
        </w:rPr>
      </w:pPr>
      <w:r>
        <w:rPr>
          <w:rFonts w:hint="eastAsia" w:ascii="宋体" w:hAnsi="宋体"/>
          <w:sz w:val="24"/>
        </w:rPr>
        <w:t>根据贵方“</w:t>
      </w:r>
      <w:r>
        <w:rPr>
          <w:rFonts w:hint="eastAsia" w:ascii="宋体" w:hAnsi="宋体"/>
          <w:sz w:val="24"/>
          <w:u w:val="single"/>
        </w:rPr>
        <w:t>安徽省</w:t>
      </w:r>
      <w:r>
        <w:rPr>
          <w:rFonts w:hint="eastAsia" w:ascii="宋体" w:hAnsi="宋体"/>
          <w:sz w:val="24"/>
          <w:u w:val="single"/>
          <w:lang w:eastAsia="zh-CN"/>
        </w:rPr>
        <w:t>中西医结合医院</w:t>
      </w:r>
      <w:r>
        <w:rPr>
          <w:rFonts w:hint="eastAsia" w:ascii="宋体" w:hAnsi="宋体"/>
          <w:sz w:val="24"/>
          <w:u w:val="single"/>
        </w:rPr>
        <w:t>采购护士鞋项目</w:t>
      </w:r>
      <w:r>
        <w:rPr>
          <w:rFonts w:hint="eastAsia" w:ascii="宋体" w:hAnsi="宋体"/>
          <w:sz w:val="24"/>
        </w:rPr>
        <w:t>”比选公告，我方正式授权下述签字人</w:t>
      </w:r>
      <w:r>
        <w:rPr>
          <w:rFonts w:hint="eastAsia" w:ascii="宋体" w:hAnsi="宋体"/>
          <w:sz w:val="24"/>
          <w:u w:val="single"/>
        </w:rPr>
        <w:t xml:space="preserve">        </w:t>
      </w:r>
      <w:r>
        <w:rPr>
          <w:rFonts w:hint="eastAsia" w:ascii="宋体" w:hAnsi="宋体"/>
          <w:sz w:val="24"/>
        </w:rPr>
        <w:t>（姓名）代表供应商</w:t>
      </w:r>
      <w:r>
        <w:rPr>
          <w:rFonts w:hint="eastAsia" w:ascii="宋体" w:hAnsi="宋体"/>
          <w:sz w:val="24"/>
          <w:u w:val="single"/>
        </w:rPr>
        <w:t xml:space="preserve">         </w:t>
      </w:r>
      <w:r>
        <w:rPr>
          <w:rFonts w:hint="eastAsia" w:ascii="宋体" w:hAnsi="宋体"/>
          <w:sz w:val="24"/>
        </w:rPr>
        <w:t>（供应商全称），提交响应文件正本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pacing w:line="360" w:lineRule="auto"/>
        <w:ind w:firstLine="480" w:firstLineChars="200"/>
        <w:rPr>
          <w:rFonts w:hint="eastAsia" w:ascii="宋体" w:hAnsi="宋体"/>
          <w:sz w:val="24"/>
        </w:rPr>
      </w:pPr>
      <w:r>
        <w:rPr>
          <w:rFonts w:hint="eastAsia" w:ascii="宋体" w:hAnsi="宋体"/>
          <w:sz w:val="24"/>
        </w:rPr>
        <w:t>据此函，我方兹宣布同意如下：</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color w:val="000000"/>
          <w:sz w:val="24"/>
        </w:rPr>
        <w:t>如我公司成交，我公司承诺</w:t>
      </w:r>
      <w:r>
        <w:rPr>
          <w:rFonts w:hint="eastAsia" w:ascii="宋体" w:hAnsi="宋体"/>
          <w:sz w:val="24"/>
        </w:rPr>
        <w:t>按本次</w:t>
      </w:r>
      <w:r>
        <w:rPr>
          <w:rFonts w:hint="eastAsia" w:ascii="宋体" w:hAnsi="宋体"/>
          <w:color w:val="000000"/>
          <w:sz w:val="24"/>
        </w:rPr>
        <w:t>比选</w:t>
      </w:r>
      <w:r>
        <w:rPr>
          <w:rFonts w:hint="eastAsia" w:ascii="宋体" w:hAnsi="宋体"/>
          <w:sz w:val="24"/>
        </w:rPr>
        <w:t>文件规定及报价承诺供货及安装。</w:t>
      </w:r>
    </w:p>
    <w:p>
      <w:pPr>
        <w:spacing w:line="360" w:lineRule="auto"/>
        <w:ind w:firstLine="480" w:firstLineChars="200"/>
        <w:rPr>
          <w:rFonts w:hint="eastAsia" w:ascii="宋体" w:hAnsi="宋体"/>
          <w:sz w:val="24"/>
        </w:rPr>
      </w:pPr>
      <w:r>
        <w:rPr>
          <w:rFonts w:hint="eastAsia" w:ascii="宋体" w:hAnsi="宋体"/>
          <w:sz w:val="24"/>
        </w:rPr>
        <w:t>2、我方根据本次</w:t>
      </w:r>
      <w:r>
        <w:rPr>
          <w:rFonts w:hint="eastAsia" w:ascii="宋体" w:hAnsi="宋体"/>
          <w:color w:val="000000"/>
          <w:sz w:val="24"/>
        </w:rPr>
        <w:t>比选</w:t>
      </w:r>
      <w:r>
        <w:rPr>
          <w:rFonts w:hint="eastAsia" w:ascii="宋体" w:hAnsi="宋体"/>
          <w:sz w:val="24"/>
        </w:rPr>
        <w:t>文件的规定，严格履行合同的责任和义务</w:t>
      </w:r>
      <w:r>
        <w:rPr>
          <w:rFonts w:ascii="宋体" w:hAnsi="宋体"/>
          <w:sz w:val="24"/>
        </w:rPr>
        <w:t>,</w:t>
      </w:r>
      <w:r>
        <w:rPr>
          <w:rFonts w:hint="eastAsia" w:ascii="宋体" w:hAnsi="宋体"/>
          <w:sz w:val="24"/>
        </w:rPr>
        <w:t>并保证于买方要求的日期内完成服务，并通过买方验收。</w:t>
      </w:r>
    </w:p>
    <w:p>
      <w:pPr>
        <w:spacing w:line="360" w:lineRule="auto"/>
        <w:ind w:firstLine="480" w:firstLineChars="200"/>
        <w:rPr>
          <w:rFonts w:hint="eastAsia" w:ascii="宋体" w:hAnsi="宋体"/>
          <w:sz w:val="24"/>
        </w:rPr>
      </w:pPr>
      <w:r>
        <w:rPr>
          <w:rFonts w:hint="eastAsia" w:ascii="宋体" w:hAnsi="宋体"/>
          <w:sz w:val="24"/>
        </w:rPr>
        <w:t>3、我方承诺报价</w:t>
      </w:r>
      <w:r>
        <w:rPr>
          <w:rFonts w:hint="eastAsia" w:ascii="宋体" w:hAnsi="宋体"/>
          <w:sz w:val="24"/>
          <w:lang w:eastAsia="zh-CN"/>
        </w:rPr>
        <w:t>不高于</w:t>
      </w:r>
      <w:r>
        <w:rPr>
          <w:rFonts w:ascii="宋体" w:hAnsi="宋体"/>
          <w:sz w:val="24"/>
        </w:rPr>
        <w:t>同类</w:t>
      </w:r>
      <w:r>
        <w:rPr>
          <w:rFonts w:hint="eastAsia" w:ascii="宋体" w:hAnsi="宋体"/>
          <w:sz w:val="24"/>
        </w:rPr>
        <w:t>货物和</w:t>
      </w:r>
      <w:r>
        <w:rPr>
          <w:rFonts w:ascii="宋体" w:hAnsi="宋体"/>
          <w:sz w:val="24"/>
        </w:rPr>
        <w:t>服务的市场平均价格。</w:t>
      </w:r>
    </w:p>
    <w:p>
      <w:pPr>
        <w:spacing w:line="360" w:lineRule="auto"/>
        <w:ind w:firstLine="480" w:firstLineChars="200"/>
        <w:rPr>
          <w:rFonts w:hint="eastAsia" w:ascii="宋体" w:hAnsi="宋体"/>
          <w:sz w:val="24"/>
        </w:rPr>
      </w:pPr>
      <w:r>
        <w:rPr>
          <w:rFonts w:hint="eastAsia" w:ascii="宋体" w:hAnsi="宋体"/>
          <w:sz w:val="24"/>
        </w:rPr>
        <w:t>4、我方已详细审核本次</w:t>
      </w:r>
      <w:r>
        <w:rPr>
          <w:rFonts w:hint="eastAsia" w:ascii="宋体" w:hAnsi="宋体"/>
          <w:color w:val="000000"/>
          <w:sz w:val="24"/>
        </w:rPr>
        <w:t>比选</w:t>
      </w:r>
      <w:r>
        <w:rPr>
          <w:rFonts w:hint="eastAsia" w:ascii="宋体" w:hAnsi="宋体"/>
          <w:sz w:val="24"/>
        </w:rPr>
        <w:t>文件，包括</w:t>
      </w:r>
      <w:r>
        <w:rPr>
          <w:rFonts w:hint="eastAsia" w:ascii="宋体" w:hAnsi="宋体"/>
          <w:color w:val="000000"/>
          <w:sz w:val="24"/>
        </w:rPr>
        <w:t>比选</w:t>
      </w:r>
      <w:r>
        <w:rPr>
          <w:rFonts w:hint="eastAsia" w:ascii="宋体" w:hAnsi="宋体"/>
          <w:sz w:val="24"/>
        </w:rPr>
        <w:t>文件附件、参考资料、</w:t>
      </w:r>
      <w:r>
        <w:rPr>
          <w:rFonts w:hint="eastAsia" w:ascii="宋体" w:hAnsi="宋体"/>
          <w:color w:val="000000"/>
          <w:sz w:val="24"/>
        </w:rPr>
        <w:t>比选</w:t>
      </w:r>
      <w:r>
        <w:rPr>
          <w:rFonts w:hint="eastAsia" w:ascii="宋体" w:hAnsi="宋体"/>
          <w:sz w:val="24"/>
        </w:rPr>
        <w:t>文件修改书或图纸（如果有的话），我方正式认可并遵守本次</w:t>
      </w:r>
      <w:r>
        <w:rPr>
          <w:rFonts w:hint="eastAsia" w:ascii="宋体" w:hAnsi="宋体"/>
          <w:color w:val="000000"/>
          <w:sz w:val="24"/>
        </w:rPr>
        <w:t>比选</w:t>
      </w:r>
      <w:r>
        <w:rPr>
          <w:rFonts w:hint="eastAsia" w:ascii="宋体" w:hAnsi="宋体"/>
          <w:sz w:val="24"/>
        </w:rPr>
        <w:t>文件，并对</w:t>
      </w:r>
      <w:r>
        <w:rPr>
          <w:rFonts w:hint="eastAsia" w:ascii="宋体" w:hAnsi="宋体"/>
          <w:color w:val="000000"/>
          <w:sz w:val="24"/>
        </w:rPr>
        <w:t>比选</w:t>
      </w:r>
      <w:r>
        <w:rPr>
          <w:rFonts w:hint="eastAsia" w:ascii="宋体" w:hAnsi="宋体"/>
          <w:sz w:val="24"/>
        </w:rPr>
        <w:t>文件各项条款（包括</w:t>
      </w:r>
      <w:r>
        <w:rPr>
          <w:rFonts w:hint="eastAsia" w:ascii="宋体" w:hAnsi="宋体"/>
          <w:color w:val="000000"/>
          <w:sz w:val="24"/>
        </w:rPr>
        <w:t>比选</w:t>
      </w:r>
      <w:r>
        <w:rPr>
          <w:rFonts w:hint="eastAsia" w:ascii="宋体" w:hAnsi="宋体"/>
          <w:sz w:val="24"/>
        </w:rPr>
        <w:t>时间）、规定及要求均无异议。我方知道必须放弃提出含糊不清或误解的问题的权利。</w:t>
      </w:r>
    </w:p>
    <w:p>
      <w:pPr>
        <w:spacing w:line="360" w:lineRule="auto"/>
        <w:ind w:firstLine="480" w:firstLineChars="200"/>
        <w:rPr>
          <w:rFonts w:hint="eastAsia" w:ascii="宋体" w:hAnsi="宋体"/>
          <w:sz w:val="24"/>
        </w:rPr>
      </w:pPr>
      <w:r>
        <w:rPr>
          <w:rFonts w:hint="eastAsia" w:ascii="宋体" w:hAnsi="宋体"/>
          <w:sz w:val="24"/>
        </w:rPr>
        <w:t>5、我方同意从供应商须知规定的</w:t>
      </w:r>
      <w:r>
        <w:rPr>
          <w:rFonts w:hint="eastAsia" w:ascii="宋体" w:hAnsi="宋体"/>
          <w:color w:val="000000"/>
          <w:sz w:val="24"/>
        </w:rPr>
        <w:t>比选</w:t>
      </w:r>
      <w:r>
        <w:rPr>
          <w:rFonts w:hint="eastAsia" w:ascii="宋体" w:hAnsi="宋体"/>
          <w:sz w:val="24"/>
        </w:rPr>
        <w:t>日期起遵循本比选文件，并在供应商须知规定的</w:t>
      </w:r>
      <w:r>
        <w:rPr>
          <w:rFonts w:hint="eastAsia" w:ascii="宋体" w:hAnsi="宋体"/>
          <w:color w:val="000000"/>
          <w:sz w:val="24"/>
        </w:rPr>
        <w:t>比选</w:t>
      </w:r>
      <w:r>
        <w:rPr>
          <w:rFonts w:hint="eastAsia" w:ascii="宋体" w:hAnsi="宋体"/>
          <w:sz w:val="24"/>
        </w:rPr>
        <w:t>有效期之前均具有约束力。</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、我方同意按贵方要求在</w:t>
      </w:r>
      <w:r>
        <w:rPr>
          <w:rFonts w:hint="eastAsia" w:ascii="宋体" w:hAnsi="宋体"/>
          <w:color w:val="000000"/>
          <w:sz w:val="24"/>
        </w:rPr>
        <w:t>比选</w:t>
      </w:r>
      <w:r>
        <w:rPr>
          <w:rFonts w:hint="eastAsia" w:ascii="宋体" w:hAnsi="宋体"/>
          <w:sz w:val="24"/>
        </w:rPr>
        <w:t>现场规定时间内向贵方提供与其</w:t>
      </w:r>
      <w:r>
        <w:rPr>
          <w:rFonts w:hint="eastAsia" w:ascii="宋体" w:hAnsi="宋体"/>
          <w:color w:val="000000"/>
          <w:sz w:val="24"/>
        </w:rPr>
        <w:t>比选</w:t>
      </w:r>
      <w:r>
        <w:rPr>
          <w:rFonts w:hint="eastAsia" w:ascii="宋体" w:hAnsi="宋体"/>
          <w:sz w:val="24"/>
        </w:rPr>
        <w:t>有关的任何证据或补充资料，否则，我方的参选文件可被贵方拒绝。</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、我方完全理解贵方不一定接受最低报价的</w:t>
      </w:r>
      <w:r>
        <w:rPr>
          <w:rFonts w:hint="eastAsia" w:ascii="宋体" w:hAnsi="宋体"/>
          <w:color w:val="000000"/>
          <w:sz w:val="24"/>
        </w:rPr>
        <w:t>比选</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、我方同意</w:t>
      </w:r>
      <w:r>
        <w:rPr>
          <w:rFonts w:hint="eastAsia" w:ascii="宋体" w:hAnsi="宋体"/>
          <w:sz w:val="24"/>
          <w:lang w:eastAsia="zh-CN"/>
        </w:rPr>
        <w:t>比选</w:t>
      </w:r>
      <w:r>
        <w:rPr>
          <w:rFonts w:hint="eastAsia" w:ascii="宋体" w:hAnsi="宋体"/>
          <w:sz w:val="24"/>
        </w:rPr>
        <w:t>文件规定的付款方式、免费质保要求等。</w:t>
      </w:r>
    </w:p>
    <w:p>
      <w:pPr>
        <w:spacing w:line="360" w:lineRule="auto"/>
        <w:ind w:firstLine="480" w:firstLineChars="200"/>
        <w:rPr>
          <w:rFonts w:hint="eastAsia" w:ascii="宋体" w:hAnsi="宋体"/>
          <w:sz w:val="24"/>
        </w:rPr>
      </w:pPr>
      <w:r>
        <w:rPr>
          <w:rFonts w:hint="eastAsia" w:ascii="宋体" w:hAnsi="宋体"/>
          <w:sz w:val="24"/>
        </w:rPr>
        <w:t>10、我方对参选文件中所提供资料、文件、证书及证件的真实性和有效性负责。</w:t>
      </w:r>
    </w:p>
    <w:p>
      <w:pPr>
        <w:spacing w:line="360" w:lineRule="auto"/>
        <w:ind w:firstLine="480" w:firstLineChars="200"/>
        <w:rPr>
          <w:rFonts w:hint="eastAsia" w:ascii="宋体" w:hAnsi="宋体"/>
          <w:sz w:val="24"/>
        </w:rPr>
      </w:pPr>
      <w:r>
        <w:rPr>
          <w:rFonts w:hint="eastAsia" w:ascii="宋体" w:hAnsi="宋体"/>
          <w:sz w:val="24"/>
        </w:rPr>
        <w:t>11、与本比选有关的通讯地址：</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供应商基本账户开户名：</w:t>
      </w:r>
      <w:r>
        <w:rPr>
          <w:rFonts w:hint="eastAsia" w:ascii="宋体" w:hAnsi="宋体"/>
          <w:sz w:val="24"/>
          <w:u w:val="single"/>
        </w:rPr>
        <w:t xml:space="preserve">           </w:t>
      </w:r>
      <w:r>
        <w:rPr>
          <w:rFonts w:hint="eastAsia" w:ascii="宋体" w:hAnsi="宋体"/>
          <w:sz w:val="24"/>
        </w:rPr>
        <w:t xml:space="preserve"> 账号：</w:t>
      </w:r>
      <w:r>
        <w:rPr>
          <w:rFonts w:hint="eastAsia" w:ascii="宋体" w:hAnsi="宋体"/>
          <w:sz w:val="24"/>
          <w:u w:val="single"/>
        </w:rPr>
        <w:t xml:space="preserve">             </w:t>
      </w: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rPr>
          <w:rFonts w:hint="eastAsia"/>
          <w:b/>
          <w:sz w:val="30"/>
          <w:szCs w:val="30"/>
        </w:rPr>
      </w:pPr>
      <w:r>
        <w:rPr>
          <w:rFonts w:hint="eastAsia" w:ascii="宋体" w:hAnsi="宋体"/>
          <w:sz w:val="24"/>
        </w:rPr>
        <w:t>供应商公章：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r>
        <w:rPr>
          <w:rFonts w:hint="eastAsia"/>
          <w:b/>
          <w:sz w:val="30"/>
          <w:szCs w:val="30"/>
        </w:rPr>
        <w:t xml:space="preserve">   </w:t>
      </w:r>
    </w:p>
    <w:p>
      <w:pPr>
        <w:jc w:val="center"/>
        <w:outlineLvl w:val="1"/>
        <w:rPr>
          <w:rFonts w:hint="eastAsia" w:ascii="宋体" w:hAnsi="宋体"/>
          <w:b/>
          <w:sz w:val="24"/>
        </w:rPr>
      </w:pPr>
      <w:r>
        <w:rPr>
          <w:rFonts w:hint="eastAsia"/>
          <w:b/>
          <w:sz w:val="30"/>
          <w:szCs w:val="30"/>
        </w:rPr>
        <w:t>2.参选报价一览表</w:t>
      </w:r>
    </w:p>
    <w:p>
      <w:pPr>
        <w:spacing w:before="120" w:after="120"/>
        <w:rPr>
          <w:rFonts w:hint="eastAsia"/>
          <w:sz w:val="24"/>
        </w:rPr>
      </w:pPr>
    </w:p>
    <w:p>
      <w:pPr>
        <w:spacing w:before="120" w:after="120"/>
        <w:rPr>
          <w:rFonts w:hint="eastAsia"/>
          <w:sz w:val="24"/>
        </w:rPr>
      </w:pPr>
      <w:r>
        <w:rPr>
          <w:rFonts w:hint="eastAsia"/>
          <w:sz w:val="24"/>
        </w:rPr>
        <w:t xml:space="preserve">参选人名称：                              项目编号：                                </w:t>
      </w:r>
    </w:p>
    <w:p>
      <w:pPr>
        <w:spacing w:before="120" w:after="120"/>
        <w:rPr>
          <w:rFonts w:hint="eastAsia"/>
          <w:sz w:val="24"/>
        </w:rPr>
      </w:pPr>
      <w:r>
        <w:rPr>
          <w:rFonts w:hint="eastAsia"/>
          <w:sz w:val="24"/>
        </w:rPr>
        <w:t xml:space="preserve">项目名称：                                                                   </w:t>
      </w:r>
      <w:r>
        <w:rPr>
          <w:sz w:val="24"/>
        </w:rPr>
        <w:t xml:space="preserve">    </w:t>
      </w:r>
    </w:p>
    <w:tbl>
      <w:tblPr>
        <w:tblStyle w:val="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72"/>
        <w:gridCol w:w="832"/>
        <w:gridCol w:w="735"/>
        <w:gridCol w:w="723"/>
        <w:gridCol w:w="936"/>
        <w:gridCol w:w="936"/>
        <w:gridCol w:w="1548"/>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54" w:type="dxa"/>
            <w:noWrap w:val="0"/>
            <w:vAlign w:val="center"/>
          </w:tcPr>
          <w:p>
            <w:pPr>
              <w:spacing w:before="120" w:after="120"/>
              <w:jc w:val="center"/>
              <w:rPr>
                <w:rFonts w:cs="宋体"/>
                <w:b/>
                <w:bCs/>
              </w:rPr>
            </w:pPr>
            <w:r>
              <w:rPr>
                <w:rFonts w:hint="eastAsia" w:cs="宋体"/>
                <w:b/>
                <w:bCs/>
              </w:rPr>
              <w:t>序号</w:t>
            </w:r>
          </w:p>
        </w:tc>
        <w:tc>
          <w:tcPr>
            <w:tcW w:w="1072" w:type="dxa"/>
            <w:noWrap w:val="0"/>
            <w:vAlign w:val="center"/>
          </w:tcPr>
          <w:p>
            <w:pPr>
              <w:spacing w:before="120" w:after="120"/>
              <w:rPr>
                <w:rFonts w:cs="宋体"/>
                <w:b/>
                <w:bCs/>
              </w:rPr>
            </w:pPr>
            <w:r>
              <w:rPr>
                <w:rFonts w:hint="eastAsia" w:cs="宋体"/>
                <w:b/>
                <w:bCs/>
              </w:rPr>
              <w:t>货物名称</w:t>
            </w:r>
          </w:p>
        </w:tc>
        <w:tc>
          <w:tcPr>
            <w:tcW w:w="832" w:type="dxa"/>
            <w:noWrap w:val="0"/>
            <w:vAlign w:val="center"/>
          </w:tcPr>
          <w:p>
            <w:pPr>
              <w:spacing w:before="120" w:after="120"/>
              <w:jc w:val="center"/>
              <w:rPr>
                <w:rFonts w:cs="宋体"/>
                <w:b/>
                <w:bCs/>
              </w:rPr>
            </w:pPr>
            <w:r>
              <w:rPr>
                <w:rFonts w:hint="eastAsia" w:cs="宋体"/>
                <w:b/>
                <w:bCs/>
              </w:rPr>
              <w:t>规格、型号</w:t>
            </w:r>
          </w:p>
        </w:tc>
        <w:tc>
          <w:tcPr>
            <w:tcW w:w="735" w:type="dxa"/>
            <w:noWrap w:val="0"/>
            <w:vAlign w:val="center"/>
          </w:tcPr>
          <w:p>
            <w:pPr>
              <w:spacing w:before="120" w:after="120"/>
              <w:jc w:val="center"/>
              <w:rPr>
                <w:rFonts w:hint="eastAsia" w:cs="宋体"/>
                <w:b/>
                <w:bCs/>
              </w:rPr>
            </w:pPr>
            <w:r>
              <w:rPr>
                <w:rFonts w:hint="eastAsia" w:cs="宋体"/>
                <w:b/>
                <w:bCs/>
              </w:rPr>
              <w:t>数量</w:t>
            </w:r>
          </w:p>
        </w:tc>
        <w:tc>
          <w:tcPr>
            <w:tcW w:w="723" w:type="dxa"/>
            <w:noWrap w:val="0"/>
            <w:vAlign w:val="center"/>
          </w:tcPr>
          <w:p>
            <w:pPr>
              <w:spacing w:before="120" w:after="120"/>
              <w:jc w:val="center"/>
              <w:rPr>
                <w:rFonts w:hint="eastAsia" w:cs="宋体"/>
                <w:b/>
                <w:bCs/>
              </w:rPr>
            </w:pPr>
            <w:r>
              <w:rPr>
                <w:rFonts w:hint="eastAsia" w:cs="宋体"/>
                <w:b/>
                <w:bCs/>
              </w:rPr>
              <w:t>单位</w:t>
            </w:r>
          </w:p>
        </w:tc>
        <w:tc>
          <w:tcPr>
            <w:tcW w:w="936" w:type="dxa"/>
            <w:noWrap w:val="0"/>
            <w:vAlign w:val="center"/>
          </w:tcPr>
          <w:p>
            <w:pPr>
              <w:spacing w:before="120" w:after="120"/>
              <w:jc w:val="center"/>
              <w:rPr>
                <w:rFonts w:hint="eastAsia" w:cs="宋体"/>
                <w:b/>
                <w:bCs/>
              </w:rPr>
            </w:pPr>
            <w:r>
              <w:rPr>
                <w:rFonts w:hint="eastAsia" w:cs="宋体"/>
                <w:b/>
                <w:bCs/>
              </w:rPr>
              <w:t>制造商名称</w:t>
            </w:r>
          </w:p>
        </w:tc>
        <w:tc>
          <w:tcPr>
            <w:tcW w:w="936" w:type="dxa"/>
            <w:noWrap w:val="0"/>
            <w:vAlign w:val="center"/>
          </w:tcPr>
          <w:p>
            <w:pPr>
              <w:spacing w:before="120" w:after="120"/>
              <w:jc w:val="center"/>
              <w:rPr>
                <w:rFonts w:hint="eastAsia" w:cs="宋体"/>
                <w:b/>
                <w:bCs/>
              </w:rPr>
            </w:pPr>
            <w:r>
              <w:rPr>
                <w:rFonts w:hint="eastAsia" w:cs="宋体"/>
                <w:b/>
                <w:bCs/>
              </w:rPr>
              <w:t>单价</w:t>
            </w:r>
          </w:p>
        </w:tc>
        <w:tc>
          <w:tcPr>
            <w:tcW w:w="1548" w:type="dxa"/>
            <w:noWrap w:val="0"/>
            <w:vAlign w:val="center"/>
          </w:tcPr>
          <w:p>
            <w:pPr>
              <w:spacing w:before="120" w:after="120"/>
              <w:jc w:val="center"/>
              <w:rPr>
                <w:rFonts w:cs="宋体"/>
                <w:b/>
                <w:bCs/>
              </w:rPr>
            </w:pPr>
            <w:r>
              <w:rPr>
                <w:rFonts w:hint="eastAsia" w:cs="宋体"/>
                <w:b/>
                <w:bCs/>
              </w:rPr>
              <w:t>交货期</w:t>
            </w:r>
          </w:p>
        </w:tc>
        <w:tc>
          <w:tcPr>
            <w:tcW w:w="1174" w:type="dxa"/>
            <w:noWrap w:val="0"/>
            <w:vAlign w:val="center"/>
          </w:tcPr>
          <w:p>
            <w:pPr>
              <w:spacing w:before="120" w:after="120"/>
              <w:jc w:val="center"/>
              <w:rPr>
                <w:rFonts w:hint="eastAsia" w:cs="宋体"/>
                <w:b/>
                <w:bCs/>
              </w:rPr>
            </w:pPr>
            <w:r>
              <w:rPr>
                <w:rFonts w:hint="eastAsia" w:cs="宋体"/>
                <w:b/>
                <w:bCs/>
              </w:rPr>
              <w:t>质保期</w:t>
            </w:r>
          </w:p>
        </w:tc>
        <w:tc>
          <w:tcPr>
            <w:tcW w:w="1174" w:type="dxa"/>
            <w:noWrap w:val="0"/>
            <w:vAlign w:val="center"/>
          </w:tcPr>
          <w:p>
            <w:pPr>
              <w:spacing w:before="120" w:after="120"/>
              <w:jc w:val="center"/>
              <w:rPr>
                <w:rFonts w:hint="eastAsia" w:cs="宋体"/>
                <w:b/>
                <w:bCs/>
              </w:rPr>
            </w:pPr>
            <w:r>
              <w:rPr>
                <w:rFonts w:hint="eastAsia"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cs="宋体"/>
              </w:rPr>
            </w:pPr>
            <w:r>
              <w:rPr>
                <w:rFonts w:cs="宋体"/>
              </w:rPr>
              <w:t xml:space="preserve">  1</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cs="宋体"/>
              </w:rPr>
            </w:pPr>
            <w:r>
              <w:rPr>
                <w:rFonts w:hint="eastAsia" w:cs="宋体"/>
              </w:rPr>
              <w:t>2</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hint="eastAsia" w:cs="宋体"/>
              </w:rPr>
            </w:pPr>
            <w:r>
              <w:rPr>
                <w:rFonts w:hint="eastAsia" w:cs="宋体"/>
              </w:rPr>
              <w:t>3</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 w:type="dxa"/>
            <w:noWrap w:val="0"/>
            <w:vAlign w:val="center"/>
          </w:tcPr>
          <w:p>
            <w:pPr>
              <w:rPr>
                <w:rFonts w:hint="eastAsia" w:cs="宋体"/>
              </w:rPr>
            </w:pPr>
            <w:r>
              <w:rPr>
                <w:rFonts w:cs="宋体"/>
              </w:rPr>
              <w:t>…</w:t>
            </w:r>
          </w:p>
        </w:tc>
        <w:tc>
          <w:tcPr>
            <w:tcW w:w="1072" w:type="dxa"/>
            <w:noWrap w:val="0"/>
            <w:vAlign w:val="top"/>
          </w:tcPr>
          <w:p>
            <w:pPr>
              <w:spacing w:before="120" w:after="120"/>
              <w:rPr>
                <w:rFonts w:hint="eastAsia"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 w:type="dxa"/>
            <w:noWrap w:val="0"/>
            <w:vAlign w:val="center"/>
          </w:tcPr>
          <w:p>
            <w:pPr>
              <w:rPr>
                <w:rFonts w:cs="宋体"/>
              </w:rPr>
            </w:pPr>
            <w:r>
              <w:rPr>
                <w:rFonts w:cs="宋体"/>
              </w:rPr>
              <w:t>…</w:t>
            </w:r>
          </w:p>
        </w:tc>
        <w:tc>
          <w:tcPr>
            <w:tcW w:w="1072" w:type="dxa"/>
            <w:noWrap w:val="0"/>
            <w:vAlign w:val="top"/>
          </w:tcPr>
          <w:p>
            <w:pPr>
              <w:spacing w:before="120" w:after="120"/>
              <w:rPr>
                <w:rFonts w:hint="eastAsia"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88" w:type="dxa"/>
            <w:gridSpan w:val="7"/>
            <w:noWrap w:val="0"/>
            <w:vAlign w:val="center"/>
          </w:tcPr>
          <w:p>
            <w:pPr>
              <w:spacing w:before="120" w:after="120"/>
              <w:jc w:val="center"/>
              <w:rPr>
                <w:rFonts w:cs="宋体"/>
                <w:b/>
                <w:sz w:val="24"/>
              </w:rPr>
            </w:pPr>
            <w:r>
              <w:rPr>
                <w:rFonts w:hint="eastAsia" w:cs="宋体"/>
                <w:b/>
                <w:sz w:val="24"/>
              </w:rPr>
              <w:t>参选总报价（元）：</w:t>
            </w:r>
          </w:p>
        </w:tc>
        <w:tc>
          <w:tcPr>
            <w:tcW w:w="3896" w:type="dxa"/>
            <w:gridSpan w:val="3"/>
            <w:noWrap w:val="0"/>
            <w:vAlign w:val="top"/>
          </w:tcPr>
          <w:p>
            <w:pPr>
              <w:spacing w:before="120" w:after="120"/>
              <w:jc w:val="center"/>
              <w:rPr>
                <w:rFonts w:cs="宋体"/>
                <w:sz w:val="24"/>
              </w:rPr>
            </w:pPr>
          </w:p>
        </w:tc>
      </w:tr>
    </w:tbl>
    <w:p>
      <w:pPr>
        <w:rPr>
          <w:rFonts w:hint="eastAsia"/>
          <w:sz w:val="24"/>
        </w:rPr>
      </w:pPr>
    </w:p>
    <w:p>
      <w:pPr>
        <w:rPr>
          <w:rFonts w:hint="eastAsia"/>
          <w:sz w:val="24"/>
        </w:rPr>
      </w:pPr>
      <w:r>
        <w:rPr>
          <w:rFonts w:hint="eastAsia"/>
          <w:sz w:val="24"/>
        </w:rPr>
        <w:t>参选单位</w:t>
      </w:r>
      <w:r>
        <w:rPr>
          <w:sz w:val="24"/>
        </w:rPr>
        <w:t>（公章）：</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被授权代表（签字或盖章）：</w:t>
      </w:r>
    </w:p>
    <w:p>
      <w:pPr>
        <w:rPr>
          <w:sz w:val="24"/>
        </w:rPr>
      </w:pPr>
    </w:p>
    <w:p>
      <w:pPr>
        <w:rPr>
          <w:rFonts w:hint="eastAsia"/>
          <w:sz w:val="24"/>
        </w:rPr>
      </w:pPr>
    </w:p>
    <w:p>
      <w:pPr>
        <w:rPr>
          <w:rFonts w:hint="eastAsia"/>
          <w:sz w:val="24"/>
        </w:rPr>
      </w:pPr>
    </w:p>
    <w:p>
      <w:pPr>
        <w:rPr>
          <w:rFonts w:hint="eastAsia"/>
          <w:sz w:val="24"/>
        </w:rPr>
      </w:pPr>
      <w:r>
        <w:rPr>
          <w:sz w:val="24"/>
        </w:rPr>
        <w:t>日期</w:t>
      </w:r>
      <w:r>
        <w:rPr>
          <w:rFonts w:hint="eastAsia"/>
          <w:sz w:val="24"/>
        </w:rPr>
        <w:t>：</w:t>
      </w:r>
    </w:p>
    <w:p>
      <w:pPr>
        <w:rPr>
          <w:rFonts w:hint="eastAsia" w:ascii="宋体" w:hAnsi="宋体"/>
          <w:b/>
          <w:sz w:val="24"/>
        </w:rPr>
      </w:pPr>
    </w:p>
    <w:p>
      <w:pPr>
        <w:spacing w:line="360" w:lineRule="auto"/>
        <w:rPr>
          <w:rFonts w:hint="eastAsia" w:ascii="宋体" w:hAnsi="宋体"/>
          <w:b/>
          <w:sz w:val="24"/>
        </w:rPr>
      </w:pPr>
      <w:r>
        <w:rPr>
          <w:rFonts w:hint="eastAsia" w:ascii="宋体" w:hAnsi="宋体"/>
          <w:b/>
          <w:sz w:val="24"/>
        </w:rPr>
        <w:t>注：1.表中所列价格为货到用户现场价格。</w:t>
      </w:r>
    </w:p>
    <w:p>
      <w:pPr>
        <w:spacing w:line="360" w:lineRule="auto"/>
        <w:ind w:firstLine="482" w:firstLineChars="200"/>
        <w:rPr>
          <w:rFonts w:hint="eastAsia" w:ascii="宋体" w:hAnsi="宋体"/>
          <w:b/>
          <w:sz w:val="24"/>
        </w:rPr>
      </w:pPr>
      <w:r>
        <w:rPr>
          <w:rFonts w:hint="eastAsia" w:ascii="宋体" w:hAnsi="宋体"/>
          <w:b/>
          <w:sz w:val="24"/>
        </w:rPr>
        <w:t>2.</w:t>
      </w:r>
      <w:r>
        <w:rPr>
          <w:rFonts w:hint="eastAsia"/>
        </w:rPr>
        <w:t xml:space="preserve"> </w:t>
      </w:r>
      <w:r>
        <w:rPr>
          <w:rFonts w:hint="eastAsia" w:ascii="宋体" w:hAnsi="宋体"/>
          <w:b/>
          <w:sz w:val="24"/>
        </w:rPr>
        <w:t>参选报价一览表中，参选人须按照“元/双”的单位进行报价并合计总价。</w:t>
      </w:r>
    </w:p>
    <w:p>
      <w:pPr>
        <w:jc w:val="center"/>
        <w:outlineLvl w:val="1"/>
        <w:rPr>
          <w:rFonts w:hint="eastAsia"/>
          <w:b/>
          <w:sz w:val="30"/>
          <w:szCs w:val="30"/>
        </w:rPr>
      </w:pPr>
      <w:r>
        <w:rPr>
          <w:rFonts w:ascii="宋体" w:hAnsi="宋体"/>
          <w:b/>
          <w:sz w:val="24"/>
        </w:rPr>
        <w:br w:type="page"/>
      </w:r>
      <w:r>
        <w:rPr>
          <w:rFonts w:hint="eastAsia"/>
          <w:b/>
          <w:sz w:val="30"/>
          <w:szCs w:val="30"/>
        </w:rPr>
        <w:t>3.参选商法定代表人授权书</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本授权书声明：</w:t>
      </w:r>
    </w:p>
    <w:p>
      <w:pPr>
        <w:spacing w:line="360" w:lineRule="auto"/>
        <w:ind w:firstLine="480" w:firstLineChars="200"/>
        <w:jc w:val="left"/>
        <w:rPr>
          <w:rFonts w:hint="eastAsia" w:ascii="宋体" w:hAnsi="宋体"/>
          <w:sz w:val="24"/>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（供应商地址）的</w:t>
      </w:r>
    </w:p>
    <w:p>
      <w:pPr>
        <w:spacing w:line="360" w:lineRule="auto"/>
        <w:jc w:val="left"/>
        <w:rPr>
          <w:rFonts w:hint="eastAsia" w:ascii="宋体" w:hAnsi="宋体"/>
          <w:sz w:val="24"/>
        </w:rPr>
      </w:pPr>
      <w:r>
        <w:rPr>
          <w:rFonts w:hint="eastAsia" w:ascii="宋体" w:hAnsi="宋体"/>
          <w:sz w:val="24"/>
          <w:u w:val="single"/>
        </w:rPr>
        <w:t xml:space="preserve">                     </w:t>
      </w:r>
      <w:r>
        <w:rPr>
          <w:rFonts w:hint="eastAsia" w:ascii="宋体" w:hAnsi="宋体"/>
          <w:sz w:val="24"/>
        </w:rPr>
        <w:t xml:space="preserve">（供应商名称）的 </w:t>
      </w:r>
      <w:r>
        <w:rPr>
          <w:rFonts w:hint="eastAsia" w:ascii="宋体" w:hAnsi="宋体"/>
          <w:sz w:val="24"/>
          <w:u w:val="single"/>
        </w:rPr>
        <w:t xml:space="preserve">               </w:t>
      </w:r>
      <w:r>
        <w:rPr>
          <w:rFonts w:hint="eastAsia" w:ascii="宋体" w:hAnsi="宋体"/>
          <w:sz w:val="24"/>
        </w:rPr>
        <w:t xml:space="preserve"> （法定代表人姓名）代表本公司授权</w:t>
      </w:r>
      <w:r>
        <w:rPr>
          <w:rFonts w:hint="eastAsia" w:ascii="宋体" w:hAnsi="宋体"/>
          <w:sz w:val="24"/>
          <w:u w:val="single"/>
        </w:rPr>
        <w:t xml:space="preserve">                    </w:t>
      </w:r>
      <w:r>
        <w:rPr>
          <w:rFonts w:hint="eastAsia" w:ascii="宋体" w:hAnsi="宋体"/>
          <w:sz w:val="24"/>
        </w:rPr>
        <w:t>（被授权人所在单位）的</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（被授权人的姓名、身份证号）为本公司合法代理人（被授权人），负责安徽省</w:t>
      </w:r>
      <w:r>
        <w:rPr>
          <w:rFonts w:hint="eastAsia" w:ascii="宋体" w:hAnsi="宋体"/>
          <w:sz w:val="24"/>
          <w:lang w:eastAsia="zh-CN"/>
        </w:rPr>
        <w:t>中西医结合医院</w:t>
      </w:r>
      <w:r>
        <w:rPr>
          <w:rFonts w:hint="eastAsia" w:ascii="宋体" w:hAnsi="宋体"/>
          <w:sz w:val="24"/>
        </w:rPr>
        <w:t>采购</w:t>
      </w:r>
      <w:r>
        <w:rPr>
          <w:rFonts w:hint="eastAsia" w:ascii="宋体" w:hAnsi="宋体"/>
          <w:sz w:val="24"/>
          <w:u w:val="single"/>
        </w:rPr>
        <w:t xml:space="preserve">                          </w:t>
      </w:r>
      <w:r>
        <w:rPr>
          <w:rFonts w:hint="eastAsia" w:ascii="宋体" w:hAnsi="宋体"/>
          <w:sz w:val="24"/>
        </w:rPr>
        <w:t>.我公司认可此代理人（被授权人）签字的文件对我公司具有法律效力。</w:t>
      </w:r>
    </w:p>
    <w:p>
      <w:pPr>
        <w:spacing w:line="360" w:lineRule="auto"/>
        <w:ind w:firstLine="480" w:firstLineChars="200"/>
        <w:jc w:val="left"/>
        <w:rPr>
          <w:rFonts w:hint="eastAsia" w:ascii="宋体" w:hAnsi="宋体"/>
          <w:sz w:val="24"/>
        </w:rPr>
      </w:pPr>
      <w:r>
        <w:rPr>
          <w:rFonts w:hint="eastAsia" w:ascii="宋体" w:hAnsi="宋体"/>
          <w:sz w:val="24"/>
        </w:rPr>
        <w:t>本授权书有效期限为</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至本次采购工作结束。</w:t>
      </w:r>
    </w:p>
    <w:p>
      <w:pPr>
        <w:spacing w:line="360" w:lineRule="auto"/>
        <w:jc w:val="left"/>
        <w:rPr>
          <w:rFonts w:hint="eastAsia" w:ascii="宋体" w:hAnsi="宋体"/>
          <w:sz w:val="24"/>
        </w:rPr>
      </w:pPr>
      <w:r>
        <w:rPr>
          <w:rFonts w:hint="eastAsia" w:ascii="宋体" w:hAnsi="宋体"/>
          <w:sz w:val="24"/>
        </w:rPr>
        <w:t>代理人（被授权人）姓名：</w:t>
      </w:r>
      <w:r>
        <w:rPr>
          <w:rFonts w:hint="eastAsia" w:ascii="宋体" w:hAnsi="宋体"/>
          <w:sz w:val="24"/>
          <w:u w:val="single"/>
        </w:rPr>
        <w:t xml:space="preserve">          </w:t>
      </w:r>
      <w:r>
        <w:rPr>
          <w:rFonts w:hint="eastAsia" w:ascii="宋体" w:hAnsi="宋体"/>
          <w:sz w:val="24"/>
        </w:rPr>
        <w:t>移动电话：</w:t>
      </w:r>
      <w:r>
        <w:rPr>
          <w:rFonts w:hint="eastAsia" w:ascii="宋体" w:hAnsi="宋体"/>
          <w:sz w:val="24"/>
          <w:u w:val="single"/>
        </w:rPr>
        <w:t xml:space="preserve">                       </w:t>
      </w:r>
    </w:p>
    <w:p>
      <w:pPr>
        <w:spacing w:line="360" w:lineRule="auto"/>
        <w:ind w:firstLine="2152" w:firstLineChars="897"/>
        <w:jc w:val="left"/>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电子邮件：</w:t>
      </w:r>
      <w:r>
        <w:rPr>
          <w:rFonts w:hint="eastAsia" w:ascii="宋体" w:hAnsi="宋体"/>
          <w:sz w:val="24"/>
          <w:u w:val="single"/>
        </w:rPr>
        <w:t xml:space="preserve">                       </w:t>
      </w:r>
    </w:p>
    <w:p>
      <w:pPr>
        <w:spacing w:line="360" w:lineRule="auto"/>
        <w:jc w:val="left"/>
        <w:rPr>
          <w:rFonts w:hint="eastAsia" w:ascii="宋体" w:hAnsi="宋体"/>
          <w:sz w:val="24"/>
          <w:u w:val="single"/>
        </w:rPr>
      </w:pPr>
      <w:r>
        <w:rPr>
          <w:rFonts w:hint="eastAsia" w:ascii="宋体" w:hAnsi="宋体"/>
          <w:sz w:val="24"/>
        </w:rPr>
        <w:t>代理人（被授权人）签字：</w:t>
      </w:r>
      <w:r>
        <w:rPr>
          <w:rFonts w:hint="eastAsia" w:ascii="宋体" w:hAnsi="宋体"/>
          <w:sz w:val="24"/>
          <w:u w:val="single"/>
        </w:rPr>
        <w:t xml:space="preserve">              </w:t>
      </w:r>
    </w:p>
    <w:p>
      <w:pPr>
        <w:tabs>
          <w:tab w:val="center" w:pos="4433"/>
          <w:tab w:val="left" w:pos="6330"/>
        </w:tabs>
        <w:spacing w:line="360" w:lineRule="auto"/>
        <w:jc w:val="left"/>
        <w:rPr>
          <w:rFonts w:hint="eastAsia" w:ascii="宋体" w:hAnsi="宋体"/>
          <w:sz w:val="24"/>
        </w:rPr>
      </w:pPr>
    </w:p>
    <w:p>
      <w:pPr>
        <w:tabs>
          <w:tab w:val="center" w:pos="4433"/>
          <w:tab w:val="left" w:pos="6330"/>
        </w:tabs>
        <w:spacing w:line="360" w:lineRule="auto"/>
        <w:jc w:val="left"/>
        <w:rPr>
          <w:rFonts w:hint="eastAsia" w:ascii="宋体" w:hAnsi="宋体"/>
          <w:sz w:val="24"/>
          <w:u w:val="single"/>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rPr>
        <w:t>供应商公章：</w:t>
      </w:r>
      <w:r>
        <w:rPr>
          <w:rFonts w:hint="eastAsia" w:ascii="宋体" w:hAnsi="宋体"/>
          <w:sz w:val="24"/>
          <w:u w:val="single"/>
        </w:rPr>
        <w:t xml:space="preserve">               </w:t>
      </w:r>
    </w:p>
    <w:p>
      <w:pPr>
        <w:tabs>
          <w:tab w:val="center" w:pos="4433"/>
          <w:tab w:val="left" w:pos="6330"/>
        </w:tabs>
        <w:spacing w:line="360" w:lineRule="auto"/>
        <w:jc w:val="left"/>
        <w:rPr>
          <w:rFonts w:hint="eastAsia" w:ascii="宋体" w:hAnsi="宋体"/>
          <w:sz w:val="24"/>
        </w:rPr>
      </w:pPr>
    </w:p>
    <w:p>
      <w:pPr>
        <w:pStyle w:val="6"/>
        <w:ind w:firstLine="480" w:firstLineChars="200"/>
        <w:jc w:val="both"/>
        <w:rPr>
          <w:rFonts w:ascii="宋体" w:eastAsia="宋体"/>
          <w:b w:val="0"/>
          <w:sz w:val="24"/>
        </w:rPr>
      </w:pPr>
      <w:r>
        <w:rPr>
          <w:rFonts w:hint="eastAsia" w:ascii="宋体" w:eastAsia="宋体"/>
          <w:b w:val="0"/>
          <w:sz w:val="24"/>
        </w:rPr>
        <w:t>附被授权代表身份证并加盖供应商公章。</w:t>
      </w:r>
    </w:p>
    <w:p>
      <w:pPr>
        <w:spacing w:before="120" w:beforeLines="50" w:after="120" w:afterLines="50"/>
        <w:rPr>
          <w:rFonts w:hint="eastAsia" w:ascii="宋体" w:hAnsi="宋体"/>
          <w:b/>
          <w:bCs/>
          <w:sz w:val="32"/>
          <w:szCs w:val="30"/>
        </w:rPr>
      </w:pPr>
    </w:p>
    <w:p>
      <w:pPr>
        <w:jc w:val="center"/>
        <w:outlineLvl w:val="1"/>
        <w:rPr>
          <w:b/>
          <w:sz w:val="30"/>
          <w:szCs w:val="30"/>
        </w:rPr>
      </w:pPr>
      <w:r>
        <w:rPr>
          <w:rFonts w:ascii="宋体" w:hAnsi="宋体"/>
          <w:b/>
          <w:bCs/>
          <w:sz w:val="32"/>
          <w:szCs w:val="30"/>
        </w:rPr>
        <w:br w:type="page"/>
      </w:r>
      <w:r>
        <w:rPr>
          <w:rFonts w:hint="eastAsia"/>
          <w:b/>
          <w:sz w:val="30"/>
          <w:szCs w:val="30"/>
        </w:rPr>
        <w:t>4.响应偏离表</w:t>
      </w:r>
    </w:p>
    <w:p>
      <w:pPr>
        <w:pStyle w:val="15"/>
        <w:rPr>
          <w:rFonts w:hAnsi="宋体"/>
          <w:color w:val="auto"/>
        </w:rPr>
      </w:pPr>
    </w:p>
    <w:p>
      <w:pPr>
        <w:spacing w:line="360" w:lineRule="auto"/>
        <w:rPr>
          <w:rFonts w:ascii="宋体" w:hAnsi="宋体"/>
          <w:b/>
          <w:sz w:val="24"/>
        </w:rPr>
      </w:pPr>
      <w:r>
        <w:rPr>
          <w:rFonts w:hint="eastAsia" w:ascii="宋体" w:hAnsi="宋体"/>
          <w:b/>
          <w:sz w:val="24"/>
        </w:rPr>
        <w:t>4</w:t>
      </w:r>
      <w:r>
        <w:rPr>
          <w:rFonts w:ascii="宋体" w:hAnsi="宋体"/>
          <w:b/>
          <w:sz w:val="24"/>
        </w:rPr>
        <w:t xml:space="preserve">.1 </w:t>
      </w:r>
      <w:r>
        <w:rPr>
          <w:rFonts w:hint="eastAsia" w:ascii="宋体" w:hAnsi="宋体"/>
          <w:b/>
          <w:sz w:val="24"/>
        </w:rPr>
        <w:t>技术规格响应/偏离表</w:t>
      </w:r>
      <w:r>
        <w:rPr>
          <w:rFonts w:ascii="宋体" w:hAnsi="宋体"/>
          <w:b/>
          <w:sz w:val="24"/>
        </w:rPr>
        <w:t xml:space="preserve"> </w:t>
      </w:r>
    </w:p>
    <w:p>
      <w:pPr>
        <w:spacing w:line="360" w:lineRule="auto"/>
        <w:rPr>
          <w:rFonts w:hint="eastAsia" w:ascii="宋体" w:hAnsi="宋体"/>
          <w:b/>
          <w:sz w:val="24"/>
        </w:rPr>
      </w:pPr>
      <w:r>
        <w:rPr>
          <w:rFonts w:hint="eastAsia" w:ascii="宋体" w:hAnsi="宋体"/>
          <w:b/>
          <w:sz w:val="24"/>
        </w:rPr>
        <w:t>参选人名称：</w:t>
      </w:r>
      <w:r>
        <w:rPr>
          <w:rFonts w:hint="eastAsia" w:ascii="宋体" w:hAnsi="宋体"/>
          <w:b/>
          <w:sz w:val="24"/>
          <w:u w:val="single"/>
        </w:rPr>
        <w:t xml:space="preserve">                         </w:t>
      </w:r>
      <w:r>
        <w:rPr>
          <w:rFonts w:hint="eastAsia" w:ascii="宋体" w:hAnsi="宋体"/>
          <w:b/>
          <w:sz w:val="24"/>
        </w:rPr>
        <w:t xml:space="preserve">   比选编号：</w:t>
      </w:r>
      <w:r>
        <w:rPr>
          <w:rFonts w:hint="eastAsia" w:ascii="宋体" w:hAnsi="宋体"/>
          <w:b/>
          <w:sz w:val="24"/>
          <w:u w:val="single"/>
        </w:rPr>
        <w:t xml:space="preserve">                         </w:t>
      </w:r>
      <w:r>
        <w:rPr>
          <w:rFonts w:hint="eastAsia" w:ascii="宋体" w:hAnsi="宋体"/>
          <w:b/>
          <w:sz w:val="24"/>
        </w:rPr>
        <w:t xml:space="preserve"> </w:t>
      </w:r>
      <w:r>
        <w:rPr>
          <w:rFonts w:ascii="宋体" w:hAnsi="宋体"/>
          <w:b/>
          <w:sz w:val="24"/>
        </w:rPr>
        <w:t xml:space="preserve"> </w:t>
      </w:r>
    </w:p>
    <w:tbl>
      <w:tblPr>
        <w:tblStyle w:val="8"/>
        <w:tblW w:w="0" w:type="auto"/>
        <w:tblInd w:w="108"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80"/>
        <w:gridCol w:w="1680"/>
        <w:gridCol w:w="180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货物名称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比选要求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参选规格</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响应/偏离</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ascii="宋体" w:hAnsi="宋体"/>
                <w:b/>
                <w:sz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bl>
    <w:p>
      <w:pPr>
        <w:spacing w:line="360" w:lineRule="auto"/>
        <w:rPr>
          <w:rFonts w:hint="eastAsia" w:ascii="宋体" w:hAnsi="宋体"/>
          <w:b/>
          <w:sz w:val="24"/>
        </w:rPr>
      </w:pPr>
      <w:r>
        <w:rPr>
          <w:rFonts w:hint="eastAsia" w:ascii="宋体" w:hAnsi="宋体"/>
          <w:b/>
          <w:sz w:val="24"/>
        </w:rPr>
        <w:t>4</w:t>
      </w:r>
      <w:r>
        <w:rPr>
          <w:rFonts w:ascii="宋体" w:hAnsi="宋体"/>
          <w:b/>
          <w:sz w:val="24"/>
        </w:rPr>
        <w:t xml:space="preserve">.2 </w:t>
      </w:r>
      <w:r>
        <w:rPr>
          <w:rFonts w:hint="eastAsia" w:ascii="宋体" w:hAnsi="宋体"/>
          <w:b/>
          <w:sz w:val="24"/>
        </w:rPr>
        <w:t>商务条款响应/偏离表</w:t>
      </w:r>
      <w:r>
        <w:rPr>
          <w:rFonts w:ascii="宋体" w:hAnsi="宋体"/>
          <w:b/>
          <w:sz w:val="24"/>
        </w:rPr>
        <w:t xml:space="preserve"> </w:t>
      </w:r>
    </w:p>
    <w:p>
      <w:pPr>
        <w:spacing w:line="360" w:lineRule="auto"/>
        <w:rPr>
          <w:rFonts w:hint="eastAsia" w:ascii="宋体" w:hAnsi="宋体"/>
          <w:b/>
          <w:sz w:val="24"/>
        </w:rPr>
      </w:pPr>
      <w:r>
        <w:rPr>
          <w:rFonts w:hint="eastAsia" w:ascii="宋体" w:hAnsi="宋体"/>
          <w:b/>
          <w:sz w:val="24"/>
        </w:rPr>
        <w:t>参选人名称：</w:t>
      </w:r>
      <w:r>
        <w:rPr>
          <w:rFonts w:hint="eastAsia" w:ascii="宋体" w:hAnsi="宋体"/>
          <w:b/>
          <w:sz w:val="24"/>
          <w:u w:val="single"/>
        </w:rPr>
        <w:t xml:space="preserve">                         </w:t>
      </w:r>
      <w:r>
        <w:rPr>
          <w:rFonts w:hint="eastAsia" w:ascii="宋体" w:hAnsi="宋体"/>
          <w:b/>
          <w:sz w:val="24"/>
        </w:rPr>
        <w:t xml:space="preserve">   比选编号：</w:t>
      </w:r>
      <w:r>
        <w:rPr>
          <w:rFonts w:hint="eastAsia" w:ascii="宋体" w:hAnsi="宋体"/>
          <w:b/>
          <w:sz w:val="24"/>
          <w:u w:val="single"/>
        </w:rPr>
        <w:t xml:space="preserve">                         </w:t>
      </w:r>
      <w:r>
        <w:rPr>
          <w:rFonts w:hint="eastAsia" w:ascii="宋体" w:hAnsi="宋体"/>
          <w:b/>
          <w:sz w:val="24"/>
        </w:rPr>
        <w:t xml:space="preserve"> </w:t>
      </w:r>
    </w:p>
    <w:tbl>
      <w:tblPr>
        <w:tblStyle w:val="8"/>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415"/>
        <w:gridCol w:w="2850"/>
        <w:gridCol w:w="252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序号</w:t>
            </w:r>
          </w:p>
        </w:tc>
        <w:tc>
          <w:tcPr>
            <w:tcW w:w="241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比选文件的商务条款</w:t>
            </w:r>
          </w:p>
        </w:tc>
        <w:tc>
          <w:tcPr>
            <w:tcW w:w="2850"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参选文件的商务条款</w:t>
            </w:r>
          </w:p>
        </w:tc>
        <w:tc>
          <w:tcPr>
            <w:tcW w:w="2520"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01</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02</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ascii="宋体" w:hAnsi="宋体"/>
                <w:b/>
                <w:sz w:val="24"/>
              </w:rPr>
              <w:t>……</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bl>
    <w:p>
      <w:pPr>
        <w:spacing w:line="360" w:lineRule="auto"/>
        <w:rPr>
          <w:rFonts w:ascii="宋体" w:hAnsi="宋体"/>
          <w:b/>
          <w:sz w:val="24"/>
        </w:rPr>
      </w:pPr>
      <w:r>
        <w:rPr>
          <w:rFonts w:hint="eastAsia" w:ascii="宋体" w:hAnsi="宋体"/>
          <w:b/>
          <w:sz w:val="24"/>
        </w:rPr>
        <w:t>参选人名称：</w:t>
      </w:r>
      <w:r>
        <w:rPr>
          <w:rFonts w:ascii="宋体" w:hAnsi="宋体"/>
          <w:b/>
          <w:sz w:val="24"/>
        </w:rPr>
        <w:t xml:space="preserve"> _____________________ </w:t>
      </w:r>
    </w:p>
    <w:p>
      <w:pPr>
        <w:spacing w:line="360" w:lineRule="auto"/>
        <w:rPr>
          <w:rFonts w:ascii="宋体" w:hAnsi="宋体"/>
          <w:b/>
          <w:sz w:val="24"/>
        </w:rPr>
      </w:pPr>
      <w:r>
        <w:rPr>
          <w:rFonts w:hint="eastAsia" w:ascii="宋体" w:hAnsi="宋体"/>
          <w:b/>
          <w:sz w:val="24"/>
        </w:rPr>
        <w:t>参选人代表签字盖章：</w:t>
      </w:r>
      <w:r>
        <w:rPr>
          <w:rFonts w:ascii="宋体" w:hAnsi="宋体"/>
          <w:b/>
          <w:sz w:val="24"/>
        </w:rPr>
        <w:t xml:space="preserve">________________ </w:t>
      </w:r>
    </w:p>
    <w:p>
      <w:pPr>
        <w:spacing w:before="120" w:beforeLines="50" w:after="120" w:afterLines="50"/>
        <w:rPr>
          <w:rFonts w:hint="eastAsia" w:ascii="宋体" w:hAnsi="宋体"/>
          <w:b/>
          <w:bCs/>
          <w:sz w:val="32"/>
          <w:szCs w:val="30"/>
        </w:rPr>
      </w:pPr>
      <w:r>
        <w:rPr>
          <w:rFonts w:hint="eastAsia" w:ascii="宋体" w:hAnsi="宋体"/>
          <w:b/>
          <w:sz w:val="24"/>
        </w:rPr>
        <w:t>注：参选</w:t>
      </w:r>
      <w:r>
        <w:rPr>
          <w:rFonts w:ascii="宋体" w:hAnsi="宋体"/>
          <w:b/>
          <w:sz w:val="24"/>
        </w:rPr>
        <w:t>人应对照比选文件技术规格，逐条说明所提供货物和服务已对比选文件的技术规格做出了实质性的响应，并申明与技术规格条文的偏差和例外。特别对有具体参数要求的指标，</w:t>
      </w:r>
      <w:r>
        <w:rPr>
          <w:rFonts w:hint="eastAsia" w:ascii="宋体" w:hAnsi="宋体"/>
          <w:b/>
          <w:sz w:val="24"/>
        </w:rPr>
        <w:t>参选</w:t>
      </w:r>
      <w:r>
        <w:rPr>
          <w:rFonts w:ascii="宋体" w:hAnsi="宋体"/>
          <w:b/>
          <w:sz w:val="24"/>
        </w:rPr>
        <w:t>人必须提供所投货物的具体参数值</w:t>
      </w:r>
      <w:r>
        <w:rPr>
          <w:rFonts w:hint="eastAsia" w:ascii="宋体" w:hAnsi="宋体"/>
          <w:b/>
          <w:sz w:val="24"/>
        </w:rPr>
        <w:t>。参选人递交的比选文件中与比选文件的技术和商务条款的要求如有不同时，应逐条列在技术或商务偏离表中，否则将默认参选人接受和满足比选文件的全部要求。</w:t>
      </w:r>
    </w:p>
    <w:p>
      <w:pPr>
        <w:spacing w:before="120" w:beforeLines="50" w:after="120" w:afterLines="50"/>
        <w:jc w:val="center"/>
        <w:rPr>
          <w:rFonts w:hint="eastAsia" w:ascii="宋体" w:hAnsi="宋体"/>
          <w:b/>
          <w:bCs/>
          <w:sz w:val="32"/>
          <w:szCs w:val="30"/>
        </w:rPr>
      </w:pPr>
    </w:p>
    <w:p>
      <w:pPr>
        <w:spacing w:before="120" w:beforeLines="50" w:after="120" w:afterLines="50"/>
        <w:jc w:val="center"/>
        <w:rPr>
          <w:rFonts w:hint="eastAsia" w:ascii="宋体" w:hAnsi="宋体"/>
          <w:b/>
          <w:bCs/>
          <w:sz w:val="32"/>
          <w:szCs w:val="30"/>
        </w:rPr>
      </w:pPr>
    </w:p>
    <w:p>
      <w:pPr>
        <w:jc w:val="center"/>
        <w:rPr>
          <w:rFonts w:hint="eastAsia" w:ascii="宋体" w:hAnsi="宋体"/>
          <w:b/>
          <w:bCs/>
          <w:sz w:val="32"/>
          <w:szCs w:val="30"/>
        </w:rPr>
      </w:pPr>
    </w:p>
    <w:p>
      <w:pPr>
        <w:spacing w:before="120" w:beforeLines="50" w:after="120" w:afterLines="50"/>
        <w:jc w:val="center"/>
        <w:rPr>
          <w:rFonts w:hint="eastAsia" w:ascii="宋体" w:hAnsi="宋体"/>
          <w:b/>
          <w:bCs/>
          <w:sz w:val="32"/>
          <w:szCs w:val="30"/>
        </w:rPr>
      </w:pPr>
    </w:p>
    <w:p>
      <w:pPr>
        <w:spacing w:before="120" w:beforeLines="50" w:after="120" w:afterLines="50"/>
        <w:rPr>
          <w:rFonts w:hint="eastAsia" w:ascii="宋体" w:hAnsi="宋体"/>
          <w:b/>
          <w:bCs/>
          <w:sz w:val="32"/>
          <w:szCs w:val="30"/>
        </w:rPr>
      </w:pPr>
    </w:p>
    <w:p>
      <w:pPr>
        <w:jc w:val="center"/>
        <w:outlineLvl w:val="1"/>
        <w:rPr>
          <w:rFonts w:hint="eastAsia" w:ascii="宋体" w:hAnsi="宋体"/>
          <w:b/>
          <w:bCs/>
          <w:sz w:val="32"/>
          <w:szCs w:val="32"/>
        </w:rPr>
      </w:pPr>
      <w:r>
        <w:rPr>
          <w:rFonts w:hint="eastAsia" w:ascii="宋体" w:hAnsi="宋体"/>
          <w:b/>
          <w:bCs/>
          <w:sz w:val="32"/>
          <w:szCs w:val="32"/>
        </w:rPr>
        <w:t>5.货物说明一览表</w:t>
      </w:r>
    </w:p>
    <w:p>
      <w:pPr>
        <w:jc w:val="center"/>
        <w:rPr>
          <w:rFonts w:hint="eastAsia" w:ascii="宋体" w:hAnsi="宋体"/>
          <w:b/>
          <w:bCs/>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785"/>
        <w:gridCol w:w="1470"/>
        <w:gridCol w:w="1050"/>
        <w:gridCol w:w="73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41" w:type="dxa"/>
            <w:noWrap w:val="0"/>
            <w:vAlign w:val="center"/>
          </w:tcPr>
          <w:p>
            <w:pPr>
              <w:spacing w:line="380" w:lineRule="exact"/>
              <w:rPr>
                <w:rFonts w:hint="eastAsia" w:ascii="宋体" w:hAnsi="宋体"/>
                <w:sz w:val="24"/>
              </w:rPr>
            </w:pPr>
            <w:r>
              <w:rPr>
                <w:rFonts w:hint="eastAsia" w:ascii="宋体" w:hAnsi="宋体"/>
                <w:sz w:val="24"/>
              </w:rPr>
              <w:t>项目编号</w:t>
            </w:r>
          </w:p>
        </w:tc>
        <w:tc>
          <w:tcPr>
            <w:tcW w:w="967" w:type="dxa"/>
            <w:noWrap w:val="0"/>
            <w:vAlign w:val="center"/>
          </w:tcPr>
          <w:p>
            <w:pPr>
              <w:spacing w:line="380" w:lineRule="exact"/>
              <w:rPr>
                <w:rFonts w:hint="eastAsia" w:ascii="宋体" w:hAnsi="宋体"/>
                <w:sz w:val="24"/>
              </w:rPr>
            </w:pPr>
          </w:p>
        </w:tc>
        <w:tc>
          <w:tcPr>
            <w:tcW w:w="1575" w:type="dxa"/>
            <w:noWrap w:val="0"/>
            <w:vAlign w:val="center"/>
          </w:tcPr>
          <w:p>
            <w:pPr>
              <w:spacing w:line="380" w:lineRule="exact"/>
              <w:rPr>
                <w:rFonts w:hint="eastAsia" w:ascii="宋体" w:hAnsi="宋体"/>
                <w:sz w:val="24"/>
              </w:rPr>
            </w:pPr>
            <w:r>
              <w:rPr>
                <w:rFonts w:hint="eastAsia" w:ascii="宋体" w:hAnsi="宋体"/>
                <w:sz w:val="24"/>
              </w:rPr>
              <w:t>货物名称</w:t>
            </w:r>
          </w:p>
        </w:tc>
        <w:tc>
          <w:tcPr>
            <w:tcW w:w="1785" w:type="dxa"/>
            <w:noWrap w:val="0"/>
            <w:vAlign w:val="center"/>
          </w:tcPr>
          <w:p>
            <w:pPr>
              <w:spacing w:line="380" w:lineRule="exact"/>
              <w:rPr>
                <w:rFonts w:hint="eastAsia" w:ascii="宋体" w:hAnsi="宋体"/>
                <w:sz w:val="24"/>
              </w:rPr>
            </w:pPr>
          </w:p>
        </w:tc>
        <w:tc>
          <w:tcPr>
            <w:tcW w:w="1470" w:type="dxa"/>
            <w:noWrap w:val="0"/>
            <w:vAlign w:val="center"/>
          </w:tcPr>
          <w:p>
            <w:pPr>
              <w:spacing w:line="380" w:lineRule="exact"/>
              <w:rPr>
                <w:rFonts w:hint="eastAsia" w:ascii="宋体" w:hAnsi="宋体"/>
                <w:sz w:val="24"/>
              </w:rPr>
            </w:pPr>
            <w:r>
              <w:rPr>
                <w:rFonts w:hint="eastAsia" w:ascii="宋体" w:hAnsi="宋体"/>
                <w:sz w:val="24"/>
              </w:rPr>
              <w:t>规格及型号</w:t>
            </w:r>
          </w:p>
        </w:tc>
        <w:tc>
          <w:tcPr>
            <w:tcW w:w="1050" w:type="dxa"/>
            <w:noWrap w:val="0"/>
            <w:vAlign w:val="center"/>
          </w:tcPr>
          <w:p>
            <w:pPr>
              <w:spacing w:line="380" w:lineRule="exact"/>
              <w:rPr>
                <w:rFonts w:hint="eastAsia" w:ascii="宋体" w:hAnsi="宋体"/>
                <w:sz w:val="24"/>
              </w:rPr>
            </w:pPr>
          </w:p>
        </w:tc>
        <w:tc>
          <w:tcPr>
            <w:tcW w:w="735" w:type="dxa"/>
            <w:noWrap w:val="0"/>
            <w:vAlign w:val="center"/>
          </w:tcPr>
          <w:p>
            <w:pPr>
              <w:spacing w:line="380" w:lineRule="exact"/>
              <w:rPr>
                <w:rFonts w:hint="eastAsia" w:ascii="宋体" w:hAnsi="宋体"/>
                <w:sz w:val="24"/>
              </w:rPr>
            </w:pPr>
            <w:r>
              <w:rPr>
                <w:rFonts w:hint="eastAsia" w:ascii="宋体" w:hAnsi="宋体"/>
                <w:sz w:val="24"/>
              </w:rPr>
              <w:t>数量</w:t>
            </w:r>
          </w:p>
        </w:tc>
        <w:tc>
          <w:tcPr>
            <w:tcW w:w="1155" w:type="dxa"/>
            <w:noWrap w:val="0"/>
            <w:vAlign w:val="top"/>
          </w:tcPr>
          <w:p>
            <w:pPr>
              <w:spacing w:line="38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5" w:hRule="atLeast"/>
          <w:jc w:val="center"/>
        </w:trPr>
        <w:tc>
          <w:tcPr>
            <w:tcW w:w="9978" w:type="dxa"/>
            <w:gridSpan w:val="8"/>
            <w:noWrap w:val="0"/>
            <w:vAlign w:val="top"/>
          </w:tcPr>
          <w:p>
            <w:pPr>
              <w:pStyle w:val="16"/>
              <w:spacing w:line="380" w:lineRule="exact"/>
              <w:rPr>
                <w:rFonts w:hint="eastAsia" w:ascii="宋体" w:hAnsi="宋体"/>
              </w:rPr>
            </w:pPr>
            <w:r>
              <w:rPr>
                <w:rFonts w:hint="eastAsia" w:ascii="宋体" w:hAnsi="宋体"/>
              </w:rPr>
              <w:t>所供应产品详细性能说明</w:t>
            </w:r>
          </w:p>
        </w:tc>
      </w:tr>
    </w:tbl>
    <w:p>
      <w:pPr>
        <w:pStyle w:val="3"/>
        <w:rPr>
          <w:rFonts w:hint="eastAsia" w:ascii="宋体" w:hAnsi="宋体"/>
          <w:sz w:val="24"/>
        </w:rPr>
      </w:pPr>
      <w:r>
        <w:rPr>
          <w:rFonts w:hint="eastAsia" w:ascii="宋体" w:hAnsi="宋体"/>
          <w:sz w:val="24"/>
        </w:rPr>
        <w:t>参选人公章：（盖章）</w:t>
      </w:r>
    </w:p>
    <w:p>
      <w:pPr>
        <w:spacing w:before="120" w:beforeLines="50" w:after="120" w:afterLines="50"/>
        <w:rPr>
          <w:rFonts w:hint="eastAsia" w:ascii="宋体" w:hAnsi="宋体"/>
          <w:b/>
          <w:bCs/>
          <w:color w:val="FFFFFF"/>
          <w:sz w:val="32"/>
          <w:szCs w:val="30"/>
        </w:rPr>
      </w:pPr>
    </w:p>
    <w:p>
      <w:pPr>
        <w:spacing w:before="120" w:beforeLines="50" w:after="120" w:afterLines="50"/>
        <w:rPr>
          <w:rFonts w:ascii="宋体" w:hAnsi="宋体"/>
          <w:b/>
          <w:bCs/>
          <w:sz w:val="28"/>
          <w:szCs w:val="28"/>
        </w:rPr>
      </w:pPr>
    </w:p>
    <w:p>
      <w:pPr>
        <w:spacing w:before="120" w:beforeLines="50" w:after="120" w:afterLines="50"/>
        <w:rPr>
          <w:rFonts w:ascii="宋体" w:hAnsi="宋体"/>
          <w:b/>
          <w:bCs/>
          <w:sz w:val="28"/>
          <w:szCs w:val="28"/>
        </w:rPr>
      </w:pPr>
    </w:p>
    <w:p>
      <w:pPr>
        <w:spacing w:before="120" w:beforeLines="50" w:after="120" w:afterLines="50"/>
        <w:rPr>
          <w:rFonts w:ascii="宋体" w:hAnsi="宋体"/>
          <w:b/>
          <w:bCs/>
          <w:sz w:val="28"/>
          <w:szCs w:val="28"/>
        </w:rPr>
      </w:pPr>
    </w:p>
    <w:p>
      <w:pPr>
        <w:outlineLvl w:val="1"/>
        <w:rPr>
          <w:rFonts w:hint="eastAsia" w:ascii="宋体" w:hAnsi="宋体"/>
          <w:b/>
          <w:bCs/>
          <w:sz w:val="28"/>
          <w:szCs w:val="28"/>
        </w:rPr>
      </w:pPr>
      <w:r>
        <w:rPr>
          <w:rFonts w:hint="eastAsia" w:ascii="宋体" w:hAnsi="宋体"/>
          <w:b/>
          <w:bCs/>
          <w:sz w:val="28"/>
          <w:szCs w:val="28"/>
        </w:rPr>
        <w:t>6.参选人简介</w:t>
      </w:r>
    </w:p>
    <w:p>
      <w:pPr>
        <w:rPr>
          <w:rFonts w:hint="eastAsia" w:ascii="宋体" w:hAnsi="宋体"/>
          <w:b/>
          <w:bCs/>
          <w:sz w:val="24"/>
        </w:rPr>
      </w:pPr>
      <w:r>
        <w:rPr>
          <w:rFonts w:hint="eastAsia" w:ascii="宋体" w:hAnsi="宋体"/>
          <w:b/>
          <w:bCs/>
          <w:sz w:val="24"/>
        </w:rPr>
        <w:t>（参选人格式自拟）</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7.制造商简介</w:t>
      </w:r>
    </w:p>
    <w:p>
      <w:pPr>
        <w:rPr>
          <w:rFonts w:hint="eastAsia" w:ascii="宋体" w:hAnsi="宋体"/>
          <w:b/>
          <w:bCs/>
          <w:sz w:val="24"/>
        </w:rPr>
      </w:pPr>
      <w:r>
        <w:rPr>
          <w:rFonts w:hint="eastAsia" w:ascii="宋体" w:hAnsi="宋体"/>
          <w:b/>
          <w:bCs/>
          <w:sz w:val="24"/>
        </w:rPr>
        <w:t>（参选人格式自拟）</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8.</w:t>
      </w:r>
      <w:bookmarkStart w:id="1" w:name="_Toc496173913"/>
      <w:bookmarkStart w:id="2" w:name="_Toc496685638"/>
      <w:r>
        <w:rPr>
          <w:rFonts w:hint="eastAsia" w:ascii="宋体" w:hAnsi="宋体"/>
          <w:b/>
          <w:bCs/>
          <w:sz w:val="28"/>
          <w:szCs w:val="28"/>
        </w:rPr>
        <w:t>售后服务方案（参选人格式自拟）</w:t>
      </w:r>
    </w:p>
    <w:p>
      <w:pPr>
        <w:rPr>
          <w:rFonts w:hint="eastAsia" w:ascii="宋体" w:hAnsi="宋体"/>
          <w:b/>
          <w:bCs/>
          <w:sz w:val="24"/>
        </w:rPr>
      </w:pPr>
      <w:r>
        <w:rPr>
          <w:rFonts w:hint="eastAsia" w:ascii="宋体" w:hAnsi="宋体"/>
          <w:b/>
          <w:bCs/>
          <w:sz w:val="24"/>
        </w:rPr>
        <w:t>基本要求：</w:t>
      </w:r>
    </w:p>
    <w:p>
      <w:pPr>
        <w:rPr>
          <w:rFonts w:hint="eastAsia" w:ascii="宋体" w:hAnsi="宋体"/>
          <w:b/>
          <w:bCs/>
          <w:sz w:val="24"/>
        </w:rPr>
      </w:pPr>
      <w:r>
        <w:rPr>
          <w:rFonts w:hint="eastAsia" w:ascii="宋体" w:hAnsi="宋体"/>
          <w:b/>
          <w:bCs/>
          <w:sz w:val="24"/>
        </w:rPr>
        <w:t>（1）拟定详细的售后服务内容、措施、承诺。</w:t>
      </w:r>
    </w:p>
    <w:p>
      <w:pPr>
        <w:rPr>
          <w:rFonts w:hint="eastAsia" w:ascii="宋体" w:hAnsi="宋体"/>
          <w:b/>
          <w:bCs/>
          <w:sz w:val="24"/>
        </w:rPr>
      </w:pPr>
      <w:r>
        <w:rPr>
          <w:rFonts w:hint="eastAsia" w:ascii="宋体" w:hAnsi="宋体"/>
          <w:b/>
          <w:bCs/>
          <w:sz w:val="24"/>
        </w:rPr>
        <w:t>（2）由参选人自行填写，格式自拟。</w:t>
      </w:r>
    </w:p>
    <w:p>
      <w:pPr>
        <w:rPr>
          <w:rFonts w:hint="eastAsia" w:ascii="宋体" w:hAnsi="宋体"/>
          <w:b/>
          <w:bCs/>
          <w:sz w:val="24"/>
        </w:rPr>
      </w:pPr>
      <w:r>
        <w:rPr>
          <w:rFonts w:hint="eastAsia" w:ascii="宋体" w:hAnsi="宋体"/>
          <w:b/>
          <w:bCs/>
          <w:sz w:val="24"/>
        </w:rPr>
        <w:t>（3）所提供须经参选人代表签字、参选人单位加盖公章方视为有效。</w:t>
      </w:r>
    </w:p>
    <w:p>
      <w:pPr>
        <w:rPr>
          <w:rFonts w:hint="eastAsia" w:ascii="宋体" w:hAnsi="宋体"/>
          <w:b/>
          <w:bCs/>
          <w:sz w:val="24"/>
        </w:rPr>
      </w:pPr>
      <w:r>
        <w:rPr>
          <w:rFonts w:hint="eastAsia" w:ascii="宋体" w:hAnsi="宋体"/>
          <w:b/>
          <w:bCs/>
          <w:sz w:val="24"/>
        </w:rPr>
        <w:t>（4）如未填写本表视为不提供产品售后服务内容、措施、承诺。</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9.</w:t>
      </w:r>
      <w:bookmarkEnd w:id="1"/>
      <w:r>
        <w:rPr>
          <w:rFonts w:hint="eastAsia" w:ascii="宋体" w:hAnsi="宋体"/>
          <w:b/>
          <w:bCs/>
          <w:sz w:val="28"/>
          <w:szCs w:val="28"/>
        </w:rPr>
        <w:t>相关优惠承诺（参选人格式自拟）</w:t>
      </w:r>
      <w:bookmarkEnd w:id="2"/>
    </w:p>
    <w:p>
      <w:pPr>
        <w:rPr>
          <w:rFonts w:hint="eastAsia" w:ascii="宋体" w:hAnsi="宋体"/>
          <w:b/>
          <w:bCs/>
          <w:sz w:val="24"/>
        </w:rPr>
      </w:pPr>
    </w:p>
    <w:p>
      <w:pPr>
        <w:rPr>
          <w:rFonts w:hint="eastAsia" w:ascii="宋体" w:hAnsi="宋体"/>
          <w:b/>
          <w:bCs/>
          <w:sz w:val="24"/>
        </w:rPr>
      </w:pPr>
    </w:p>
    <w:p>
      <w:pPr>
        <w:outlineLvl w:val="1"/>
        <w:rPr>
          <w:rFonts w:hint="eastAsia" w:ascii="宋体" w:hAnsi="宋体"/>
          <w:b/>
          <w:bCs/>
          <w:sz w:val="28"/>
          <w:szCs w:val="28"/>
        </w:rPr>
      </w:pPr>
      <w:bookmarkStart w:id="3" w:name="_Toc496685640"/>
      <w:r>
        <w:rPr>
          <w:rFonts w:hint="eastAsia" w:ascii="宋体" w:hAnsi="宋体"/>
          <w:b/>
          <w:bCs/>
          <w:sz w:val="28"/>
          <w:szCs w:val="28"/>
        </w:rPr>
        <w:t>10.</w:t>
      </w:r>
      <w:bookmarkEnd w:id="3"/>
      <w:r>
        <w:rPr>
          <w:rFonts w:hint="eastAsia" w:ascii="宋体" w:hAnsi="宋体"/>
          <w:b/>
          <w:bCs/>
          <w:sz w:val="28"/>
          <w:szCs w:val="28"/>
        </w:rPr>
        <w:t>供货及应急实施方案（参选人格式自拟）</w:t>
      </w:r>
    </w:p>
    <w:p>
      <w:pPr>
        <w:rPr>
          <w:rFonts w:hint="eastAsia" w:ascii="宋体" w:hAnsi="宋体"/>
          <w:b/>
          <w:bCs/>
          <w:sz w:val="28"/>
          <w:szCs w:val="28"/>
        </w:rPr>
      </w:pPr>
    </w:p>
    <w:p>
      <w:pPr>
        <w:rPr>
          <w:rFonts w:hint="eastAsia" w:ascii="宋体" w:hAnsi="宋体"/>
          <w:b/>
          <w:bCs/>
          <w:sz w:val="24"/>
        </w:rPr>
      </w:pPr>
    </w:p>
    <w:p>
      <w:pPr>
        <w:outlineLvl w:val="1"/>
        <w:rPr>
          <w:rFonts w:hint="eastAsia" w:ascii="宋体" w:hAnsi="宋体"/>
          <w:b/>
          <w:bCs/>
          <w:sz w:val="32"/>
          <w:szCs w:val="30"/>
        </w:rPr>
      </w:pPr>
      <w:r>
        <w:rPr>
          <w:rFonts w:hint="eastAsia" w:ascii="宋体" w:hAnsi="宋体"/>
          <w:b/>
          <w:bCs/>
          <w:sz w:val="28"/>
          <w:szCs w:val="28"/>
        </w:rPr>
        <w:t>1</w:t>
      </w:r>
      <w:r>
        <w:rPr>
          <w:rFonts w:hint="eastAsia" w:ascii="宋体" w:hAnsi="宋体"/>
          <w:b/>
          <w:bCs/>
          <w:sz w:val="28"/>
          <w:szCs w:val="28"/>
          <w:lang w:val="en-US" w:eastAsia="zh-CN"/>
        </w:rPr>
        <w:t>1</w:t>
      </w:r>
      <w:r>
        <w:rPr>
          <w:rFonts w:hint="eastAsia" w:ascii="宋体" w:hAnsi="宋体"/>
          <w:b/>
          <w:bCs/>
          <w:sz w:val="28"/>
          <w:szCs w:val="28"/>
        </w:rPr>
        <w:t>.比选公告、参选人资格条件、评审办法、比选文件中列明的需提供的证明材料及承诺或参选人认为需要提供的其他资料(参选人格式自拟)</w:t>
      </w:r>
    </w:p>
    <w:p>
      <w:pPr>
        <w:jc w:val="center"/>
        <w:outlineLvl w:val="0"/>
        <w:rPr>
          <w:rFonts w:hint="eastAsia" w:ascii="宋体" w:hAnsi="宋体"/>
          <w:b/>
          <w:sz w:val="44"/>
          <w:szCs w:val="44"/>
        </w:rPr>
      </w:pPr>
      <w:r>
        <w:rPr>
          <w:b/>
          <w:sz w:val="48"/>
          <w:szCs w:val="48"/>
        </w:rPr>
        <w:br w:type="page"/>
      </w:r>
      <w:r>
        <w:rPr>
          <w:rFonts w:hint="eastAsia" w:ascii="宋体" w:hAnsi="宋体"/>
          <w:b/>
          <w:sz w:val="44"/>
          <w:szCs w:val="44"/>
        </w:rPr>
        <w:t>第六章 技术要求</w:t>
      </w:r>
    </w:p>
    <w:p>
      <w:pPr>
        <w:spacing w:line="360" w:lineRule="auto"/>
        <w:rPr>
          <w:rFonts w:ascii="宋体" w:hAnsi="宋体"/>
          <w:b/>
          <w:sz w:val="24"/>
        </w:rPr>
      </w:pPr>
      <w:r>
        <w:rPr>
          <w:rFonts w:hint="eastAsia" w:ascii="宋体" w:hAnsi="宋体"/>
          <w:b/>
          <w:sz w:val="24"/>
        </w:rPr>
        <w:t>●参选</w:t>
      </w:r>
      <w:r>
        <w:rPr>
          <w:rFonts w:ascii="宋体" w:hAnsi="宋体"/>
          <w:b/>
          <w:sz w:val="24"/>
        </w:rPr>
        <w:t>人必须以所参选货物的技术规格逐条应答并提供相应的描述，简单应答“满足”、“符合”、“达到”或照搬比选文件要求的应答，视为“不接受”比选文件要求。</w:t>
      </w:r>
    </w:p>
    <w:p>
      <w:pPr>
        <w:spacing w:line="360" w:lineRule="auto"/>
        <w:rPr>
          <w:rFonts w:hint="eastAsia" w:ascii="宋体" w:hAnsi="宋体"/>
          <w:b/>
          <w:sz w:val="24"/>
        </w:rPr>
      </w:pPr>
      <w:r>
        <w:rPr>
          <w:rFonts w:hint="eastAsia" w:ascii="宋体" w:hAnsi="宋体"/>
          <w:b/>
          <w:sz w:val="24"/>
        </w:rPr>
        <w:t>●如对本比选文件有任何疑问或澄清要求，请按本比选文件“参选人须知前附表”中的约定方联系采购代理机构，或接受答疑截止时间前联系采购人。否则视同理解和接受。比选后采购人或采购代理机构不再受理对比选文件条款提出的质疑。</w:t>
      </w:r>
    </w:p>
    <w:p>
      <w:pPr>
        <w:spacing w:line="360" w:lineRule="auto"/>
        <w:rPr>
          <w:rFonts w:hint="eastAsia" w:ascii="宋体" w:hAnsi="宋体" w:cs="宋体"/>
          <w:color w:val="000000"/>
          <w:kern w:val="0"/>
          <w:sz w:val="24"/>
        </w:rPr>
      </w:pPr>
      <w:r>
        <w:rPr>
          <w:rFonts w:hint="eastAsia" w:ascii="宋体" w:hAnsi="宋体"/>
          <w:b/>
          <w:sz w:val="24"/>
        </w:rPr>
        <w:t>●本章带“*”或</w:t>
      </w:r>
      <w:r>
        <w:rPr>
          <w:rFonts w:hint="eastAsia"/>
        </w:rPr>
        <w:t xml:space="preserve"> </w:t>
      </w:r>
      <w:r>
        <w:rPr>
          <w:rFonts w:hint="eastAsia" w:ascii="宋体" w:hAnsi="宋体"/>
          <w:b/>
          <w:sz w:val="24"/>
        </w:rPr>
        <w:t>“★”的条款为关键条款，须实质性响应比选文件要求，</w:t>
      </w:r>
      <w:r>
        <w:rPr>
          <w:rFonts w:hint="eastAsia" w:ascii="宋体" w:hAnsi="宋体"/>
          <w:b/>
          <w:color w:val="000000"/>
          <w:sz w:val="24"/>
        </w:rPr>
        <w:t>正偏离须提供详细说明和支持资料</w:t>
      </w:r>
      <w:r>
        <w:rPr>
          <w:rFonts w:hint="eastAsia" w:ascii="宋体" w:hAnsi="宋体"/>
          <w:b/>
          <w:sz w:val="24"/>
        </w:rPr>
        <w:t>；其余条款负偏离将按照第三章比选要求中的规定扣分。</w:t>
      </w:r>
    </w:p>
    <w:p>
      <w:pPr>
        <w:numPr>
          <w:ilvl w:val="0"/>
          <w:numId w:val="2"/>
        </w:numPr>
        <w:spacing w:line="360" w:lineRule="auto"/>
        <w:rPr>
          <w:rFonts w:hint="eastAsia" w:ascii="宋体" w:hAnsi="宋体" w:cs="宋体"/>
          <w:color w:val="000000"/>
          <w:kern w:val="0"/>
          <w:sz w:val="24"/>
        </w:rPr>
      </w:pPr>
      <w:r>
        <w:rPr>
          <w:rFonts w:hint="eastAsia" w:ascii="宋体" w:hAnsi="宋体" w:cs="宋体"/>
          <w:color w:val="000000"/>
          <w:kern w:val="0"/>
          <w:sz w:val="24"/>
        </w:rPr>
        <w:t>技术参数要求</w:t>
      </w:r>
      <w:r>
        <w:rPr>
          <w:rFonts w:hint="eastAsia" w:ascii="宋体" w:hAnsi="宋体" w:cs="宋体"/>
          <w:color w:val="000000"/>
          <w:kern w:val="0"/>
          <w:sz w:val="24"/>
          <w:lang w:eastAsia="zh-CN"/>
        </w:rPr>
        <w:t>（以下要求均为</w:t>
      </w:r>
      <w:r>
        <w:rPr>
          <w:rFonts w:hint="eastAsia"/>
        </w:rPr>
        <w:t xml:space="preserve"> </w:t>
      </w:r>
      <w:r>
        <w:rPr>
          <w:rFonts w:hint="eastAsia" w:ascii="宋体" w:hAnsi="宋体"/>
          <w:b/>
          <w:sz w:val="24"/>
        </w:rPr>
        <w:t>“★”</w:t>
      </w:r>
      <w:r>
        <w:rPr>
          <w:rFonts w:hint="eastAsia" w:ascii="宋体" w:hAnsi="宋体" w:cs="宋体"/>
          <w:color w:val="000000"/>
          <w:kern w:val="0"/>
          <w:sz w:val="24"/>
          <w:lang w:eastAsia="zh-CN"/>
        </w:rPr>
        <w:t>）</w:t>
      </w:r>
      <w:r>
        <w:rPr>
          <w:rFonts w:hint="eastAsia" w:ascii="宋体" w:hAnsi="宋体" w:cs="宋体"/>
          <w:color w:val="000000"/>
          <w:kern w:val="0"/>
          <w:sz w:val="24"/>
        </w:rPr>
        <w:t>：</w:t>
      </w:r>
    </w:p>
    <w:p>
      <w:pPr>
        <w:numPr>
          <w:ilvl w:val="0"/>
          <w:numId w:val="3"/>
        </w:numPr>
        <w:spacing w:line="360" w:lineRule="auto"/>
        <w:ind w:left="480"/>
        <w:rPr>
          <w:rFonts w:hint="eastAsia" w:ascii="宋体" w:hAnsi="宋体" w:cs="宋体"/>
          <w:color w:val="000000"/>
          <w:kern w:val="0"/>
          <w:sz w:val="24"/>
          <w:lang w:eastAsia="zh-CN"/>
        </w:rPr>
      </w:pPr>
      <w:r>
        <w:rPr>
          <w:rFonts w:hint="eastAsia" w:ascii="宋体" w:hAnsi="宋体" w:cs="宋体"/>
          <w:color w:val="000000"/>
          <w:kern w:val="0"/>
          <w:sz w:val="24"/>
          <w:lang w:val="en-US" w:eastAsia="zh-CN"/>
        </w:rPr>
        <w:t>尺寸参数：</w:t>
      </w:r>
      <w:r>
        <w:rPr>
          <w:rFonts w:hint="eastAsia" w:ascii="宋体" w:hAnsi="宋体" w:cs="宋体"/>
          <w:color w:val="000000"/>
          <w:kern w:val="0"/>
          <w:sz w:val="24"/>
        </w:rPr>
        <w:t>33-44码</w:t>
      </w:r>
      <w:r>
        <w:rPr>
          <w:rFonts w:hint="eastAsia" w:ascii="宋体" w:hAnsi="宋体" w:cs="宋体"/>
          <w:color w:val="000000"/>
          <w:kern w:val="0"/>
          <w:sz w:val="24"/>
          <w:lang w:eastAsia="zh-CN"/>
        </w:rPr>
        <w:t>。</w:t>
      </w:r>
    </w:p>
    <w:p>
      <w:pPr>
        <w:numPr>
          <w:ilvl w:val="0"/>
          <w:numId w:val="3"/>
        </w:numPr>
        <w:spacing w:line="360" w:lineRule="auto"/>
        <w:ind w:left="480"/>
        <w:rPr>
          <w:rFonts w:hint="eastAsia" w:ascii="宋体" w:hAnsi="宋体" w:cs="宋体"/>
          <w:color w:val="000000"/>
          <w:kern w:val="0"/>
          <w:sz w:val="24"/>
        </w:rPr>
      </w:pPr>
      <w:r>
        <w:rPr>
          <w:rFonts w:hint="eastAsia" w:ascii="宋体" w:hAnsi="宋体" w:cs="宋体"/>
          <w:color w:val="000000"/>
          <w:kern w:val="0"/>
          <w:sz w:val="24"/>
        </w:rPr>
        <w:t>鞋面参数：优质软面牛皮，质地柔韧，耐折性能好，耐穿着，具有良好的透气性。有镂空或打孔设计。</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鞋垫参数：弹性足弓垫，内衬乳胶垫，舒适、柔软，有稳固感，有助于缓解脚步疲劳。</w:t>
      </w:r>
    </w:p>
    <w:p>
      <w:pPr>
        <w:spacing w:line="360" w:lineRule="auto"/>
        <w:ind w:left="48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w:t>
      </w:r>
      <w:r>
        <w:rPr>
          <w:rFonts w:hint="eastAsia" w:ascii="宋体" w:hAnsi="宋体" w:cs="宋体"/>
          <w:color w:val="000000"/>
          <w:kern w:val="0"/>
          <w:sz w:val="24"/>
        </w:rPr>
        <w:t>鞋底参数：具有良好的柔韧性及弹性，带气垫底和防滑纹路</w:t>
      </w:r>
      <w:r>
        <w:rPr>
          <w:rFonts w:hint="eastAsia" w:ascii="宋体" w:hAnsi="宋体" w:cs="宋体"/>
          <w:color w:val="000000"/>
          <w:kern w:val="0"/>
          <w:sz w:val="24"/>
          <w:lang w:val="en-US" w:eastAsia="zh-CN"/>
        </w:rPr>
        <w:t>.</w:t>
      </w:r>
    </w:p>
    <w:p>
      <w:pPr>
        <w:spacing w:line="360" w:lineRule="auto"/>
        <w:ind w:left="480"/>
        <w:rPr>
          <w:rFonts w:hint="eastAsia" w:ascii="宋体" w:hAnsi="宋体" w:cs="宋体"/>
          <w:color w:val="000000"/>
          <w:kern w:val="0"/>
          <w:sz w:val="24"/>
        </w:rPr>
      </w:pPr>
      <w:r>
        <w:rPr>
          <w:rFonts w:hint="eastAsia" w:ascii="宋体" w:hAnsi="宋体" w:cs="宋体"/>
          <w:color w:val="000000"/>
          <w:kern w:val="0"/>
          <w:sz w:val="24"/>
          <w:lang w:val="en-US" w:eastAsia="zh-CN"/>
        </w:rPr>
        <w:t>5、其他参数：</w:t>
      </w:r>
      <w:r>
        <w:rPr>
          <w:rFonts w:hint="eastAsia" w:ascii="宋体" w:hAnsi="宋体" w:cs="宋体"/>
          <w:color w:val="000000"/>
          <w:kern w:val="0"/>
          <w:sz w:val="24"/>
        </w:rPr>
        <w:t>轻便、耐磨、静音、防滑。</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DotumChe">
    <w:panose1 w:val="020B0609000101010101"/>
    <w:charset w:val="81"/>
    <w:family w:val="moder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653405"/>
          <wp:effectExtent l="0" t="0" r="2540" b="4445"/>
          <wp:wrapNone/>
          <wp:docPr id="3" name="WordPictureWatermark35524" descr="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5524" descr="医院标志"/>
                  <pic:cNvPicPr>
                    <a:picLocks noChangeAspect="1"/>
                  </pic:cNvPicPr>
                </pic:nvPicPr>
                <pic:blipFill>
                  <a:blip r:embed="rId1">
                    <a:lum bright="69998" contrast="-70001"/>
                  </a:blip>
                  <a:stretch>
                    <a:fillRect/>
                  </a:stretch>
                </pic:blipFill>
                <pic:spPr>
                  <a:xfrm>
                    <a:off x="0" y="0"/>
                    <a:ext cx="5274310" cy="56534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D13C6"/>
    <w:multiLevelType w:val="multilevel"/>
    <w:tmpl w:val="33BD13C6"/>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A81B7F"/>
    <w:multiLevelType w:val="singleLevel"/>
    <w:tmpl w:val="38A81B7F"/>
    <w:lvl w:ilvl="0" w:tentative="0">
      <w:start w:val="1"/>
      <w:numFmt w:val="decimal"/>
      <w:suff w:val="nothing"/>
      <w:lvlText w:val="%1、"/>
      <w:lvlJc w:val="left"/>
    </w:lvl>
  </w:abstractNum>
  <w:abstractNum w:abstractNumId="2">
    <w:nsid w:val="493D7518"/>
    <w:multiLevelType w:val="multilevel"/>
    <w:tmpl w:val="493D751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zgyMTNlOGQ2MGJhMjRjNzIyYjZiMTI4YzExMjIifQ=="/>
  </w:docVars>
  <w:rsids>
    <w:rsidRoot w:val="240B2122"/>
    <w:rsid w:val="01522F59"/>
    <w:rsid w:val="188F49F4"/>
    <w:rsid w:val="240B2122"/>
    <w:rsid w:val="29C314A1"/>
    <w:rsid w:val="373A33AA"/>
    <w:rsid w:val="3E967FC6"/>
    <w:rsid w:val="3FC07480"/>
    <w:rsid w:val="4AF778F3"/>
    <w:rsid w:val="4EDA74E3"/>
    <w:rsid w:val="4FCD4C3E"/>
    <w:rsid w:val="5C7F5EB1"/>
    <w:rsid w:val="69B217E9"/>
    <w:rsid w:val="766738F2"/>
    <w:rsid w:val="766F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240"/>
      <w:jc w:val="center"/>
      <w:outlineLvl w:val="1"/>
    </w:pPr>
    <w:rPr>
      <w:rFonts w:eastAsia="宋体"/>
      <w:b/>
      <w:sz w:val="28"/>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paragraph" w:styleId="7">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0"/>
  </w:style>
  <w:style w:type="paragraph" w:customStyle="1" w:styleId="13">
    <w:name w:val=" Char"/>
    <w:basedOn w:val="1"/>
    <w:qFormat/>
    <w:uiPriority w:val="0"/>
  </w:style>
  <w:style w:type="paragraph" w:customStyle="1" w:styleId="14">
    <w:name w:val="Char"/>
    <w:basedOn w:val="1"/>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5023</Words>
  <Characters>5191</Characters>
  <Lines>0</Lines>
  <Paragraphs>0</Paragraphs>
  <TotalTime>5</TotalTime>
  <ScaleCrop>false</ScaleCrop>
  <LinksUpToDate>false</LinksUpToDate>
  <CharactersWithSpaces>5946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2021-11-05T07:15:00Z</dcterms:created>
  <dc:creator>等风来</dc:creator>
  <cp:lastModifiedBy>ww</cp:lastModifiedBy>
  <dcterms:modified xsi:type="dcterms:W3CDTF">2022-06-10T02:13:03Z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B5678AD60E7849D393371C40930AC6D8</vt:lpwstr>
  </property>
</Properties>
</file>