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防护物资技术要求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2"/>
        <w:tblW w:w="15483" w:type="dxa"/>
        <w:tblInd w:w="-3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3332"/>
        <w:gridCol w:w="4008"/>
        <w:gridCol w:w="7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参考规格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医用一次性防护服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170cm -185cm </w:t>
            </w:r>
            <w:r>
              <w:rPr>
                <w:rStyle w:val="5"/>
                <w:lang w:val="en-US" w:eastAsia="zh-CN" w:bidi="ar"/>
              </w:rPr>
              <w:t>，连身式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★符合</w:t>
            </w:r>
            <w:r>
              <w:rPr>
                <w:rStyle w:val="4"/>
                <w:rFonts w:eastAsia="宋体"/>
                <w:lang w:val="en-US" w:eastAsia="zh-CN" w:bidi="ar"/>
              </w:rPr>
              <w:t>GB19082-2009</w:t>
            </w:r>
            <w:r>
              <w:rPr>
                <w:rStyle w:val="5"/>
                <w:lang w:val="en-US" w:eastAsia="zh-CN" w:bidi="ar"/>
              </w:rPr>
              <w:t>医用防护服技术要求标准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医用隔离面罩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通用型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★适用于医疗机构中检查治疗时起防护作用，阻隔体液、血液飞溅或泼溅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医用隔离鞋套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40×45cm 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1、适用于医疗机构中检查治疗时起防护作用，防止接触到具有潜在感染性的血液体液等，起阻隔防护作用。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2、参考材质：无纺布，采用缝合或胶条热封方式密合，收口方式为弹性收口、拉绳收口或绑带收口。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医用防护口罩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N95 </w:t>
            </w:r>
            <w:r>
              <w:rPr>
                <w:rStyle w:val="5"/>
                <w:lang w:val="en-US" w:eastAsia="zh-CN" w:bidi="ar"/>
              </w:rPr>
              <w:t>头戴式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折叠形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绑带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1、★执行标准：</w:t>
            </w:r>
            <w:r>
              <w:rPr>
                <w:rStyle w:val="6"/>
                <w:rFonts w:eastAsia="宋体"/>
                <w:lang w:val="en-US" w:eastAsia="zh-CN" w:bidi="ar"/>
              </w:rPr>
              <w:t>GB19083-2010</w:t>
            </w:r>
            <w:r>
              <w:rPr>
                <w:rStyle w:val="5"/>
                <w:lang w:val="en-US" w:eastAsia="zh-CN" w:bidi="ar"/>
              </w:rPr>
              <w:t>标准及产品技术要求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2、★适用于在医疗环境下，过滤空气中的颗粒物，阻隔飞沫、血液等，颗粒过滤效率应不低于95%。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医用隔离眼罩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通用型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★适用于医疗机构中检查治疗时起防护作用，阻隔体液、血液飞溅或泼溅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一次性使用手术衣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全包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型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独立无菌包装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★供手术人员穿着，降低感染源向病人手术创面传播以防止术后创面感染。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537D69F2"/>
    <w:rsid w:val="000118A6"/>
    <w:rsid w:val="09480258"/>
    <w:rsid w:val="147E16A4"/>
    <w:rsid w:val="1B156086"/>
    <w:rsid w:val="21747CD2"/>
    <w:rsid w:val="2E9279E9"/>
    <w:rsid w:val="3AC52EF5"/>
    <w:rsid w:val="42CF41E7"/>
    <w:rsid w:val="4820573E"/>
    <w:rsid w:val="4DCE6733"/>
    <w:rsid w:val="537D69F2"/>
    <w:rsid w:val="5BD112A2"/>
    <w:rsid w:val="5CF42E9A"/>
    <w:rsid w:val="5F2D2C93"/>
    <w:rsid w:val="6CE10C19"/>
    <w:rsid w:val="72E70F53"/>
    <w:rsid w:val="7549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3"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408</Characters>
  <Lines>0</Lines>
  <Paragraphs>0</Paragraphs>
  <TotalTime>2</TotalTime>
  <ScaleCrop>false</ScaleCrop>
  <LinksUpToDate>false</LinksUpToDate>
  <CharactersWithSpaces>418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2022-05-17T08:38:00Z</dcterms:created>
  <dc:creator>Administrator</dc:creator>
  <cp:lastModifiedBy>Administrator</cp:lastModifiedBy>
  <dcterms:modified xsi:type="dcterms:W3CDTF">2022-05-18T02:58:49Z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309C33C9D3164866AC50DB073D93B010</vt:lpwstr>
  </property>
</Properties>
</file>