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ascii="Arial" w:cs="Arial" w:hAnsiTheme="minorEastAsia"/>
          <w:b/>
          <w:sz w:val="30"/>
          <w:szCs w:val="30"/>
        </w:rPr>
        <w:t>脑电图机技术参数</w:t>
      </w:r>
    </w:p>
    <w:p>
      <w:pPr>
        <w:spacing w:line="360" w:lineRule="auto"/>
        <w:jc w:val="left"/>
        <w:rPr>
          <w:rFonts w:ascii="Arial" w:hAnsi="Arial" w:cs="Arial"/>
          <w:b/>
          <w:szCs w:val="21"/>
        </w:rPr>
      </w:pPr>
      <w:r>
        <w:rPr>
          <w:rFonts w:ascii="Arial" w:cs="Arial" w:hAnsiTheme="minorEastAsia"/>
          <w:b/>
          <w:szCs w:val="21"/>
        </w:rPr>
        <w:t>（一）硬件技术参数</w:t>
      </w:r>
    </w:p>
    <w:p>
      <w:pPr>
        <w:spacing w:line="360" w:lineRule="auto"/>
        <w:jc w:val="left"/>
        <w:rPr>
          <w:rFonts w:hint="eastAsia" w:ascii="Arial" w:hAnsi="Arial" w:cs="Arial" w:eastAsiaTheme="minorEastAsia"/>
          <w:szCs w:val="21"/>
          <w:lang w:eastAsia="zh-CN"/>
        </w:rPr>
      </w:pPr>
      <w:r>
        <w:rPr>
          <w:rFonts w:hint="eastAsia" w:ascii="Arial" w:eastAsia="宋体" w:hAnsiTheme="minorEastAsia"/>
          <w:szCs w:val="21"/>
        </w:rPr>
        <w:t>★</w:t>
      </w:r>
      <w:r>
        <w:rPr>
          <w:rFonts w:ascii="Arial" w:hAnsi="Arial" w:cs="Arial"/>
          <w:szCs w:val="21"/>
        </w:rPr>
        <w:t>1</w:t>
      </w:r>
      <w:r>
        <w:rPr>
          <w:rFonts w:ascii="Arial" w:cs="Arial" w:hAnsiTheme="minorEastAsia"/>
          <w:szCs w:val="21"/>
        </w:rPr>
        <w:t>、通道配置：</w:t>
      </w:r>
      <w:r>
        <w:rPr>
          <w:rFonts w:hint="default" w:ascii="Arial" w:hAnsi="Arial" w:cs="Arial"/>
          <w:szCs w:val="21"/>
        </w:rPr>
        <w:t>≥</w:t>
      </w:r>
      <w:r>
        <w:rPr>
          <w:rFonts w:ascii="Arial" w:hAnsi="Arial" w:cs="Arial"/>
          <w:szCs w:val="21"/>
        </w:rPr>
        <w:t>3</w:t>
      </w:r>
      <w:r>
        <w:rPr>
          <w:rFonts w:hint="eastAsia" w:ascii="Arial" w:hAnsi="Arial" w:cs="Arial"/>
          <w:szCs w:val="21"/>
          <w:lang w:val="en-US" w:eastAsia="zh-CN"/>
        </w:rPr>
        <w:t>2</w:t>
      </w:r>
      <w:r>
        <w:rPr>
          <w:rFonts w:ascii="Arial" w:cs="Arial" w:hAnsiTheme="minorEastAsia"/>
          <w:szCs w:val="21"/>
        </w:rPr>
        <w:t>通道脑电放大器，可采集脑电及生理信号</w:t>
      </w:r>
      <w:r>
        <w:rPr>
          <w:rFonts w:hint="eastAsia" w:ascii="Arial" w:cs="Arial" w:hAnsiTheme="minorEastAsia"/>
          <w:szCs w:val="21"/>
          <w:lang w:eastAsia="zh-CN"/>
        </w:rPr>
        <w:t>。</w:t>
      </w:r>
    </w:p>
    <w:p>
      <w:pPr>
        <w:spacing w:line="360" w:lineRule="auto"/>
        <w:jc w:val="left"/>
        <w:rPr>
          <w:rFonts w:hint="eastAsia" w:ascii="Arial" w:hAnsi="Arial" w:cs="Arial" w:eastAsiaTheme="minorEastAsia"/>
          <w:szCs w:val="21"/>
          <w:lang w:eastAsia="zh-CN"/>
        </w:rPr>
      </w:pPr>
      <w:r>
        <w:rPr>
          <w:rFonts w:hint="eastAsia" w:ascii="Arial" w:hAnsi="Arial" w:cs="Arial"/>
          <w:szCs w:val="21"/>
        </w:rPr>
        <w:t xml:space="preserve">  </w:t>
      </w:r>
      <w:r>
        <w:rPr>
          <w:rFonts w:ascii="Arial" w:hAnsi="Arial" w:cs="Arial"/>
          <w:szCs w:val="21"/>
        </w:rPr>
        <w:t>2</w:t>
      </w:r>
      <w:r>
        <w:rPr>
          <w:rFonts w:ascii="Arial" w:cs="Arial" w:hAnsiTheme="minorEastAsia"/>
          <w:szCs w:val="21"/>
        </w:rPr>
        <w:t>、放大器支持</w:t>
      </w:r>
      <w:r>
        <w:rPr>
          <w:rFonts w:ascii="Arial" w:hAnsi="Arial" w:cs="Arial"/>
          <w:szCs w:val="21"/>
        </w:rPr>
        <w:t>USB</w:t>
      </w:r>
      <w:r>
        <w:rPr>
          <w:rFonts w:ascii="Arial" w:cs="Arial" w:hAnsiTheme="minorEastAsia"/>
          <w:szCs w:val="21"/>
        </w:rPr>
        <w:t>、网线</w:t>
      </w:r>
      <w:r>
        <w:rPr>
          <w:rFonts w:hint="eastAsia" w:ascii="Arial" w:cs="Arial" w:hAnsiTheme="minorEastAsia"/>
          <w:szCs w:val="21"/>
          <w:lang w:eastAsia="zh-CN"/>
        </w:rPr>
        <w:t>或</w:t>
      </w:r>
      <w:r>
        <w:rPr>
          <w:rFonts w:ascii="Arial" w:hAnsi="Arial" w:cs="Arial"/>
          <w:szCs w:val="21"/>
        </w:rPr>
        <w:t>Wifi</w:t>
      </w:r>
      <w:r>
        <w:rPr>
          <w:rFonts w:ascii="Arial" w:cs="Arial" w:hAnsiTheme="minorEastAsia"/>
          <w:szCs w:val="21"/>
        </w:rPr>
        <w:t>传输方式</w:t>
      </w:r>
      <w:r>
        <w:rPr>
          <w:rFonts w:hint="eastAsia" w:ascii="Arial" w:cs="Arial" w:hAnsiTheme="minorEastAsia"/>
          <w:szCs w:val="21"/>
          <w:lang w:eastAsia="zh-CN"/>
        </w:rPr>
        <w:t>。</w:t>
      </w:r>
    </w:p>
    <w:p>
      <w:pPr>
        <w:spacing w:line="360" w:lineRule="auto"/>
        <w:jc w:val="left"/>
        <w:rPr>
          <w:rFonts w:ascii="Arial" w:hAnsi="Arial" w:cs="Arial"/>
          <w:szCs w:val="21"/>
        </w:rPr>
      </w:pPr>
      <w:r>
        <w:rPr>
          <w:rFonts w:hint="eastAsia" w:ascii="Arial" w:hAnsi="Arial" w:cs="Arial"/>
          <w:szCs w:val="21"/>
        </w:rPr>
        <w:t xml:space="preserve">  </w:t>
      </w:r>
      <w:r>
        <w:rPr>
          <w:rFonts w:hint="eastAsia" w:ascii="Arial" w:hAnsi="Arial" w:cs="Arial"/>
          <w:szCs w:val="21"/>
          <w:lang w:val="en-US" w:eastAsia="zh-CN"/>
        </w:rPr>
        <w:t>3</w:t>
      </w:r>
      <w:r>
        <w:rPr>
          <w:rFonts w:ascii="Arial" w:cs="Arial" w:hAnsiTheme="minorEastAsia"/>
          <w:szCs w:val="21"/>
        </w:rPr>
        <w:t>、共模抑制比：</w:t>
      </w:r>
      <w:r>
        <w:rPr>
          <w:rFonts w:hint="default" w:ascii="Arial" w:hAnsi="Arial" w:cs="Arial"/>
          <w:szCs w:val="21"/>
        </w:rPr>
        <w:t>≥</w:t>
      </w:r>
      <w:r>
        <w:rPr>
          <w:rFonts w:ascii="Arial" w:hAnsi="Arial" w:cs="Arial"/>
          <w:szCs w:val="21"/>
        </w:rPr>
        <w:t>100dB</w:t>
      </w:r>
    </w:p>
    <w:p>
      <w:pPr>
        <w:spacing w:line="360" w:lineRule="auto"/>
        <w:ind w:firstLine="210" w:firstLineChars="100"/>
        <w:jc w:val="left"/>
        <w:rPr>
          <w:rFonts w:ascii="Arial" w:hAnsi="Arial" w:cs="Arial"/>
          <w:szCs w:val="21"/>
        </w:rPr>
      </w:pPr>
      <w:r>
        <w:rPr>
          <w:rFonts w:hint="eastAsia" w:ascii="Arial" w:cs="Arial" w:hAnsiTheme="minorEastAsia"/>
          <w:szCs w:val="21"/>
          <w:lang w:val="en-US" w:eastAsia="zh-CN"/>
        </w:rPr>
        <w:t>4、</w:t>
      </w:r>
      <w:r>
        <w:rPr>
          <w:rFonts w:ascii="Arial" w:cs="Arial" w:hAnsiTheme="minorEastAsia"/>
          <w:szCs w:val="21"/>
        </w:rPr>
        <w:t>输入阻抗：</w:t>
      </w:r>
      <w:r>
        <w:rPr>
          <w:rFonts w:ascii="Arial" w:hAnsi="Arial" w:cs="Arial"/>
          <w:szCs w:val="21"/>
        </w:rPr>
        <w:t>1</w:t>
      </w:r>
      <w:r>
        <w:rPr>
          <w:rFonts w:hint="eastAsia" w:ascii="Arial" w:hAnsi="Arial" w:cs="Arial"/>
          <w:szCs w:val="21"/>
          <w:lang w:val="en-US" w:eastAsia="zh-CN"/>
        </w:rPr>
        <w:t>1</w:t>
      </w:r>
      <w:r>
        <w:rPr>
          <w:rFonts w:ascii="Arial" w:hAnsi="Arial" w:cs="Arial"/>
          <w:szCs w:val="21"/>
        </w:rPr>
        <w:t>0MΩ</w:t>
      </w:r>
    </w:p>
    <w:p>
      <w:pPr>
        <w:spacing w:line="360" w:lineRule="auto"/>
        <w:ind w:firstLine="210" w:firstLineChars="100"/>
        <w:jc w:val="left"/>
        <w:rPr>
          <w:rFonts w:ascii="Arial" w:hAnsi="Arial" w:cs="Arial"/>
          <w:szCs w:val="21"/>
        </w:rPr>
      </w:pPr>
      <w:r>
        <w:rPr>
          <w:rFonts w:hint="eastAsia" w:ascii="Arial" w:cs="Arial" w:hAnsiTheme="minorEastAsia"/>
          <w:szCs w:val="21"/>
          <w:lang w:val="en-US" w:eastAsia="zh-CN"/>
        </w:rPr>
        <w:t>5</w:t>
      </w:r>
      <w:r>
        <w:rPr>
          <w:rFonts w:ascii="Arial" w:cs="Arial" w:hAnsiTheme="minorEastAsia"/>
          <w:szCs w:val="21"/>
        </w:rPr>
        <w:t>、</w:t>
      </w:r>
      <w:r>
        <w:rPr>
          <w:rFonts w:ascii="Arial" w:hAnsi="Arial" w:cs="Arial"/>
          <w:szCs w:val="21"/>
        </w:rPr>
        <w:t>A/D</w:t>
      </w:r>
      <w:r>
        <w:rPr>
          <w:rFonts w:ascii="Arial" w:cs="Arial" w:hAnsiTheme="minorEastAsia"/>
          <w:szCs w:val="21"/>
        </w:rPr>
        <w:t>转换：</w:t>
      </w:r>
      <w:r>
        <w:rPr>
          <w:rFonts w:hint="eastAsia" w:ascii="Arial" w:cs="Arial" w:hAnsiTheme="minorEastAsia"/>
          <w:szCs w:val="21"/>
          <w:lang w:val="en-US" w:eastAsia="zh-CN"/>
        </w:rPr>
        <w:t>16</w:t>
      </w:r>
      <w:r>
        <w:rPr>
          <w:rFonts w:ascii="Arial" w:cs="Arial" w:hAnsiTheme="minorEastAsia"/>
          <w:szCs w:val="21"/>
        </w:rPr>
        <w:t>位</w:t>
      </w:r>
    </w:p>
    <w:p>
      <w:pPr>
        <w:spacing w:line="360" w:lineRule="auto"/>
        <w:jc w:val="left"/>
        <w:rPr>
          <w:rFonts w:ascii="Arial" w:hAnsi="Arial" w:cs="Arial"/>
          <w:szCs w:val="21"/>
        </w:rPr>
      </w:pPr>
      <w:r>
        <w:rPr>
          <w:rFonts w:hint="eastAsia" w:ascii="Arial" w:eastAsia="宋体" w:hAnsiTheme="minorEastAsia"/>
          <w:szCs w:val="21"/>
        </w:rPr>
        <w:t>★</w:t>
      </w:r>
      <w:r>
        <w:rPr>
          <w:rFonts w:hint="eastAsia" w:ascii="Arial" w:eastAsia="宋体" w:hAnsiTheme="minorEastAsia"/>
          <w:szCs w:val="21"/>
          <w:lang w:val="en-US" w:eastAsia="zh-CN"/>
        </w:rPr>
        <w:t>6</w:t>
      </w:r>
      <w:r>
        <w:rPr>
          <w:rFonts w:ascii="Arial" w:cs="Arial" w:hAnsiTheme="minorEastAsia"/>
          <w:szCs w:val="21"/>
        </w:rPr>
        <w:t>、采样率：最高</w:t>
      </w:r>
      <w:r>
        <w:rPr>
          <w:rFonts w:ascii="Arial" w:hAnsi="Arial" w:cs="Arial"/>
          <w:szCs w:val="21"/>
        </w:rPr>
        <w:t>≥2000Hz</w:t>
      </w:r>
    </w:p>
    <w:p>
      <w:pPr>
        <w:spacing w:line="360" w:lineRule="auto"/>
        <w:jc w:val="left"/>
        <w:rPr>
          <w:rFonts w:ascii="Arial" w:hAnsi="Arial" w:cs="Arial"/>
          <w:szCs w:val="21"/>
        </w:rPr>
      </w:pPr>
      <w:r>
        <w:rPr>
          <w:rFonts w:hint="eastAsia" w:ascii="Arial" w:eastAsia="宋体" w:hAnsiTheme="minorEastAsia"/>
          <w:szCs w:val="21"/>
        </w:rPr>
        <w:t>★</w:t>
      </w:r>
      <w:r>
        <w:rPr>
          <w:rFonts w:hint="eastAsia" w:ascii="Arial" w:hAnsi="Arial" w:eastAsia="宋体" w:cs="Arial"/>
          <w:szCs w:val="21"/>
          <w:lang w:val="en-US" w:eastAsia="zh-CN"/>
        </w:rPr>
        <w:t>7</w:t>
      </w:r>
      <w:r>
        <w:rPr>
          <w:rFonts w:ascii="Arial" w:cs="Arial" w:hAnsiTheme="minorEastAsia"/>
          <w:szCs w:val="21"/>
        </w:rPr>
        <w:t>、闪光刺激器使用矩阵的超亮度</w:t>
      </w:r>
      <w:r>
        <w:rPr>
          <w:rFonts w:ascii="Arial" w:hAnsi="Arial" w:cs="Arial"/>
          <w:szCs w:val="21"/>
        </w:rPr>
        <w:t>LED</w:t>
      </w:r>
    </w:p>
    <w:p>
      <w:pPr>
        <w:spacing w:line="360" w:lineRule="auto"/>
        <w:ind w:firstLine="210" w:firstLineChars="100"/>
        <w:jc w:val="left"/>
        <w:rPr>
          <w:rFonts w:ascii="Arial" w:hAnsi="Arial" w:cs="Arial"/>
          <w:szCs w:val="21"/>
        </w:rPr>
      </w:pPr>
      <w:r>
        <w:rPr>
          <w:rFonts w:hint="eastAsia" w:ascii="Arial" w:hAnsi="Arial" w:cs="Arial"/>
          <w:szCs w:val="21"/>
          <w:lang w:val="en-US" w:eastAsia="zh-CN"/>
        </w:rPr>
        <w:t>8</w:t>
      </w:r>
      <w:r>
        <w:rPr>
          <w:rFonts w:ascii="Arial" w:cs="Arial" w:hAnsiTheme="minorEastAsia"/>
          <w:szCs w:val="21"/>
        </w:rPr>
        <w:t>、</w:t>
      </w:r>
      <w:r>
        <w:rPr>
          <w:rFonts w:ascii="Arial" w:cs="Arial" w:hAnsiTheme="minorEastAsia"/>
          <w:bCs/>
          <w:szCs w:val="21"/>
        </w:rPr>
        <w:t>视频系统：</w:t>
      </w:r>
    </w:p>
    <w:p>
      <w:pPr>
        <w:spacing w:line="360" w:lineRule="auto"/>
        <w:jc w:val="left"/>
        <w:rPr>
          <w:rFonts w:hint="default" w:ascii="Arial" w:hAnsi="Arial" w:cs="Arial" w:eastAsiaTheme="minorEastAsia"/>
          <w:szCs w:val="21"/>
          <w:lang w:val="en-US" w:eastAsia="zh-CN"/>
        </w:rPr>
      </w:pPr>
      <w:r>
        <w:rPr>
          <w:rFonts w:hint="eastAsia" w:ascii="Arial" w:hAnsi="Arial" w:cs="Arial"/>
          <w:sz w:val="24"/>
          <w:szCs w:val="24"/>
          <w:lang w:val="en-US" w:eastAsia="zh-CN"/>
        </w:rPr>
        <w:t>9</w:t>
      </w:r>
      <w:r>
        <w:rPr>
          <w:rFonts w:ascii="Arial" w:cs="Arial" w:hAnsiTheme="minorEastAsia"/>
          <w:sz w:val="24"/>
          <w:szCs w:val="24"/>
        </w:rPr>
        <w:t>、</w:t>
      </w:r>
      <w:r>
        <w:rPr>
          <w:rFonts w:ascii="Arial" w:cs="Arial" w:hAnsiTheme="minorEastAsia"/>
          <w:szCs w:val="21"/>
        </w:rPr>
        <w:t>支持高清彩色红外一体网络摄像头，高清网络摄像头</w:t>
      </w:r>
      <w:r>
        <w:rPr>
          <w:rFonts w:hint="eastAsia" w:ascii="Arial" w:cs="Arial" w:hAnsiTheme="minorEastAsia"/>
          <w:szCs w:val="21"/>
          <w:lang w:eastAsia="zh-CN"/>
        </w:rPr>
        <w:t>，</w:t>
      </w:r>
      <w:r>
        <w:rPr>
          <w:rFonts w:hint="eastAsia" w:ascii="Arial" w:cs="Arial" w:hAnsiTheme="minorEastAsia"/>
          <w:szCs w:val="21"/>
          <w:lang w:val="en-US" w:eastAsia="zh-CN"/>
        </w:rPr>
        <w:t>1080P。</w:t>
      </w:r>
    </w:p>
    <w:p>
      <w:pPr>
        <w:spacing w:line="360" w:lineRule="auto"/>
        <w:jc w:val="left"/>
        <w:rPr>
          <w:rFonts w:hint="eastAsia" w:ascii="Arial" w:hAnsi="Arial" w:cs="Arial" w:eastAsiaTheme="minorEastAsia"/>
          <w:szCs w:val="21"/>
          <w:lang w:eastAsia="zh-CN"/>
        </w:rPr>
      </w:pPr>
      <w:r>
        <w:rPr>
          <w:rFonts w:hint="eastAsia" w:ascii="Arial" w:hAnsi="Arial" w:cs="Arial"/>
          <w:szCs w:val="21"/>
          <w:lang w:val="en-US" w:eastAsia="zh-CN"/>
        </w:rPr>
        <w:t>10</w:t>
      </w:r>
      <w:r>
        <w:rPr>
          <w:rFonts w:ascii="Arial" w:cs="Arial" w:hAnsiTheme="minorEastAsia"/>
          <w:szCs w:val="21"/>
        </w:rPr>
        <w:t>、软件内置摄像头云台控制程序</w:t>
      </w:r>
      <w:r>
        <w:rPr>
          <w:rFonts w:hint="eastAsia" w:ascii="Arial" w:cs="Arial" w:hAnsiTheme="minorEastAsia"/>
          <w:szCs w:val="21"/>
          <w:lang w:eastAsia="zh-CN"/>
        </w:rPr>
        <w:t>。</w:t>
      </w:r>
    </w:p>
    <w:p>
      <w:pPr>
        <w:spacing w:line="360" w:lineRule="auto"/>
        <w:jc w:val="left"/>
        <w:rPr>
          <w:rFonts w:hint="eastAsia" w:ascii="Arial" w:cs="Arial" w:hAnsiTheme="minorEastAsia" w:eastAsiaTheme="minorEastAsia"/>
          <w:szCs w:val="21"/>
          <w:lang w:eastAsia="zh-CN"/>
        </w:rPr>
      </w:pPr>
      <w:r>
        <w:rPr>
          <w:rFonts w:hint="eastAsia" w:ascii="Arial" w:hAnsi="Arial" w:cs="Arial"/>
          <w:szCs w:val="21"/>
          <w:lang w:val="en-US" w:eastAsia="zh-CN"/>
        </w:rPr>
        <w:t>11</w:t>
      </w:r>
      <w:r>
        <w:rPr>
          <w:rFonts w:ascii="Arial" w:cs="Arial" w:hAnsiTheme="minorEastAsia"/>
          <w:szCs w:val="21"/>
        </w:rPr>
        <w:t>、图像可局部放大</w:t>
      </w:r>
      <w:r>
        <w:rPr>
          <w:rFonts w:hint="eastAsia" w:ascii="Arial" w:cs="Arial" w:hAnsiTheme="minorEastAsia"/>
          <w:szCs w:val="21"/>
          <w:lang w:eastAsia="zh-CN"/>
        </w:rPr>
        <w:t>。</w:t>
      </w:r>
    </w:p>
    <w:p>
      <w:pPr>
        <w:spacing w:line="360" w:lineRule="auto"/>
        <w:jc w:val="left"/>
        <w:rPr>
          <w:rFonts w:ascii="Arial" w:hAnsi="Arial" w:cs="Arial"/>
          <w:b/>
          <w:szCs w:val="21"/>
        </w:rPr>
      </w:pPr>
      <w:r>
        <w:rPr>
          <w:rFonts w:ascii="Arial" w:cs="Arial" w:hAnsiTheme="minorEastAsia"/>
          <w:b/>
          <w:szCs w:val="21"/>
        </w:rPr>
        <w:t>（二）采集分析软件参数</w:t>
      </w:r>
    </w:p>
    <w:p>
      <w:pPr>
        <w:spacing w:line="360" w:lineRule="auto"/>
        <w:jc w:val="left"/>
        <w:rPr>
          <w:rFonts w:hint="eastAsia" w:ascii="Arial" w:hAnsi="Arial" w:cs="Arial" w:eastAsiaTheme="minorEastAsia"/>
          <w:szCs w:val="21"/>
          <w:lang w:eastAsia="zh-CN"/>
        </w:rPr>
      </w:pPr>
      <w:r>
        <w:rPr>
          <w:rFonts w:ascii="Arial" w:hAnsi="Arial" w:cs="Arial"/>
          <w:szCs w:val="21"/>
        </w:rPr>
        <w:t>1</w:t>
      </w:r>
      <w:r>
        <w:rPr>
          <w:rFonts w:ascii="Arial" w:cs="Arial" w:hAnsiTheme="minorEastAsia"/>
          <w:szCs w:val="21"/>
        </w:rPr>
        <w:t>、病例数据库管理软件，支持数据分类</w:t>
      </w:r>
      <w:r>
        <w:rPr>
          <w:rFonts w:hint="eastAsia" w:ascii="Arial" w:cs="Arial" w:hAnsiTheme="minorEastAsia"/>
          <w:szCs w:val="21"/>
          <w:lang w:eastAsia="zh-CN"/>
        </w:rPr>
        <w:t>。</w:t>
      </w:r>
    </w:p>
    <w:p>
      <w:pPr>
        <w:spacing w:line="360" w:lineRule="auto"/>
        <w:jc w:val="left"/>
        <w:rPr>
          <w:rFonts w:hint="eastAsia" w:ascii="Arial" w:hAnsi="Arial" w:cs="Arial" w:eastAsiaTheme="minorEastAsia"/>
          <w:szCs w:val="21"/>
          <w:lang w:eastAsia="zh-CN"/>
        </w:rPr>
      </w:pPr>
      <w:r>
        <w:rPr>
          <w:rFonts w:ascii="Arial" w:hAnsi="Arial" w:cs="Arial"/>
          <w:szCs w:val="21"/>
        </w:rPr>
        <w:t>2</w:t>
      </w:r>
      <w:r>
        <w:rPr>
          <w:rFonts w:ascii="Arial" w:cs="Arial" w:hAnsiTheme="minorEastAsia"/>
          <w:szCs w:val="21"/>
        </w:rPr>
        <w:t>、采集灵敏度、高低通滤波参数可以自定义</w:t>
      </w:r>
      <w:r>
        <w:rPr>
          <w:rFonts w:hint="eastAsia" w:ascii="Arial" w:cs="Arial" w:hAnsiTheme="minorEastAsia"/>
          <w:szCs w:val="21"/>
          <w:lang w:eastAsia="zh-CN"/>
        </w:rPr>
        <w:t>。</w:t>
      </w:r>
    </w:p>
    <w:p>
      <w:pPr>
        <w:spacing w:line="360" w:lineRule="auto"/>
        <w:jc w:val="left"/>
        <w:rPr>
          <w:rFonts w:ascii="Arial" w:hAnsi="Arial" w:cs="Arial"/>
          <w:szCs w:val="21"/>
        </w:rPr>
      </w:pPr>
      <w:r>
        <w:rPr>
          <w:rFonts w:hint="eastAsia" w:ascii="Arial" w:eastAsia="宋体" w:hAnsiTheme="minorEastAsia"/>
          <w:szCs w:val="21"/>
        </w:rPr>
        <w:t>★</w:t>
      </w:r>
      <w:r>
        <w:rPr>
          <w:rFonts w:ascii="Arial" w:hAnsi="Arial" w:cs="Arial"/>
          <w:szCs w:val="21"/>
        </w:rPr>
        <w:t>3</w:t>
      </w:r>
      <w:r>
        <w:rPr>
          <w:rFonts w:ascii="Arial" w:cs="Arial" w:hAnsiTheme="minorEastAsia"/>
          <w:szCs w:val="21"/>
        </w:rPr>
        <w:t>、采样率可自定义</w:t>
      </w:r>
      <w:r>
        <w:rPr>
          <w:rFonts w:ascii="Arial" w:hAnsi="Arial" w:cs="Arial"/>
          <w:szCs w:val="21"/>
        </w:rPr>
        <w:t>256</w:t>
      </w:r>
      <w:r>
        <w:rPr>
          <w:rFonts w:ascii="Arial" w:cs="Arial" w:hAnsiTheme="minorEastAsia"/>
          <w:szCs w:val="21"/>
        </w:rPr>
        <w:t>、</w:t>
      </w:r>
      <w:r>
        <w:rPr>
          <w:rFonts w:ascii="Arial" w:hAnsi="Arial" w:cs="Arial"/>
          <w:szCs w:val="21"/>
        </w:rPr>
        <w:t>512</w:t>
      </w:r>
      <w:r>
        <w:rPr>
          <w:rFonts w:ascii="Arial" w:cs="Arial" w:hAnsiTheme="minorEastAsia"/>
          <w:szCs w:val="21"/>
        </w:rPr>
        <w:t>、</w:t>
      </w:r>
      <w:r>
        <w:rPr>
          <w:rFonts w:ascii="Arial" w:hAnsi="Arial" w:cs="Arial"/>
          <w:szCs w:val="21"/>
        </w:rPr>
        <w:t>1024</w:t>
      </w:r>
      <w:r>
        <w:rPr>
          <w:rFonts w:ascii="Arial" w:cs="Arial" w:hAnsiTheme="minorEastAsia"/>
          <w:szCs w:val="21"/>
        </w:rPr>
        <w:t>、</w:t>
      </w:r>
      <w:r>
        <w:rPr>
          <w:rFonts w:ascii="Arial" w:hAnsi="Arial" w:cs="Arial"/>
          <w:szCs w:val="21"/>
        </w:rPr>
        <w:t>2048Hz</w:t>
      </w:r>
    </w:p>
    <w:p>
      <w:pPr>
        <w:spacing w:line="360" w:lineRule="auto"/>
        <w:jc w:val="left"/>
        <w:rPr>
          <w:rFonts w:hint="eastAsia" w:ascii="Arial" w:hAnsi="Arial" w:cs="Arial" w:eastAsiaTheme="minorEastAsia"/>
          <w:szCs w:val="21"/>
          <w:lang w:eastAsia="zh-CN"/>
        </w:rPr>
      </w:pPr>
      <w:r>
        <w:rPr>
          <w:rFonts w:ascii="Arial" w:hAnsi="Arial" w:cs="Arial"/>
          <w:szCs w:val="21"/>
        </w:rPr>
        <w:t>4</w:t>
      </w:r>
      <w:r>
        <w:rPr>
          <w:rFonts w:ascii="Arial" w:cs="Arial" w:hAnsiTheme="minorEastAsia"/>
          <w:szCs w:val="21"/>
        </w:rPr>
        <w:t>、拉普拉斯源定位导联方式</w:t>
      </w:r>
      <w:r>
        <w:rPr>
          <w:rFonts w:hint="eastAsia" w:ascii="Arial" w:cs="Arial" w:hAnsiTheme="minorEastAsia"/>
          <w:szCs w:val="21"/>
          <w:lang w:eastAsia="zh-CN"/>
        </w:rPr>
        <w:t>。</w:t>
      </w:r>
    </w:p>
    <w:p>
      <w:pPr>
        <w:spacing w:line="360" w:lineRule="auto"/>
        <w:jc w:val="left"/>
        <w:rPr>
          <w:rFonts w:hint="eastAsia" w:ascii="Arial" w:hAnsi="Arial" w:cs="Arial" w:eastAsiaTheme="minorEastAsia"/>
          <w:bCs/>
          <w:lang w:eastAsia="zh-CN"/>
        </w:rPr>
      </w:pPr>
      <w:r>
        <w:rPr>
          <w:rFonts w:ascii="Arial" w:hAnsi="Arial" w:cs="Arial"/>
          <w:szCs w:val="21"/>
        </w:rPr>
        <w:t>5</w:t>
      </w:r>
      <w:r>
        <w:rPr>
          <w:rFonts w:ascii="Arial" w:cs="Arial" w:hAnsiTheme="minorEastAsia"/>
          <w:szCs w:val="21"/>
        </w:rPr>
        <w:t>、</w:t>
      </w:r>
      <w:r>
        <w:rPr>
          <w:rFonts w:ascii="Arial" w:cs="Arial" w:hAnsiTheme="minorEastAsia"/>
          <w:bCs/>
        </w:rPr>
        <w:t>波幅与时限的精确测量，并可放大任何一部分的波形</w:t>
      </w:r>
      <w:r>
        <w:rPr>
          <w:rFonts w:hint="eastAsia" w:ascii="Arial" w:cs="Arial" w:hAnsiTheme="minorEastAsia"/>
          <w:bCs/>
          <w:lang w:eastAsia="zh-CN"/>
        </w:rPr>
        <w:t>。</w:t>
      </w:r>
    </w:p>
    <w:p>
      <w:pPr>
        <w:spacing w:line="360" w:lineRule="auto"/>
        <w:jc w:val="left"/>
        <w:rPr>
          <w:rFonts w:hint="eastAsia" w:ascii="Arial" w:hAnsi="Arial" w:cs="Arial" w:eastAsiaTheme="minorEastAsia"/>
          <w:szCs w:val="21"/>
          <w:lang w:eastAsia="zh-CN"/>
        </w:rPr>
      </w:pPr>
      <w:r>
        <w:rPr>
          <w:rFonts w:hint="eastAsia" w:ascii="Arial" w:cs="Arial" w:hAnsiTheme="minorEastAsia"/>
          <w:szCs w:val="21"/>
          <w:lang w:val="en-US" w:eastAsia="zh-CN"/>
        </w:rPr>
        <w:t>6</w:t>
      </w:r>
      <w:r>
        <w:rPr>
          <w:rFonts w:ascii="Arial" w:cs="Arial" w:hAnsiTheme="minorEastAsia"/>
          <w:szCs w:val="21"/>
        </w:rPr>
        <w:t>、断电数据保护功能，保证在断电状态下不会丢失数据</w:t>
      </w:r>
      <w:r>
        <w:rPr>
          <w:rFonts w:hint="eastAsia" w:ascii="Arial" w:cs="Arial" w:hAnsiTheme="minorEastAsia"/>
          <w:szCs w:val="21"/>
          <w:lang w:eastAsia="zh-CN"/>
        </w:rPr>
        <w:t>。</w:t>
      </w:r>
    </w:p>
    <w:p>
      <w:pPr>
        <w:spacing w:line="360" w:lineRule="auto"/>
        <w:jc w:val="left"/>
        <w:rPr>
          <w:rFonts w:hint="eastAsia" w:ascii="Arial" w:hAnsi="Arial" w:cs="Arial" w:eastAsiaTheme="minorEastAsia"/>
          <w:lang w:eastAsia="zh-CN"/>
        </w:rPr>
      </w:pPr>
      <w:r>
        <w:rPr>
          <w:rFonts w:hint="eastAsia" w:ascii="Arial" w:cs="Arial" w:hAnsiTheme="minorEastAsia"/>
          <w:szCs w:val="21"/>
          <w:lang w:val="en-US" w:eastAsia="zh-CN"/>
        </w:rPr>
        <w:t>7</w:t>
      </w:r>
      <w:r>
        <w:rPr>
          <w:rFonts w:ascii="Arial" w:cs="Arial" w:hAnsiTheme="minorEastAsia"/>
          <w:szCs w:val="21"/>
        </w:rPr>
        <w:t>、</w:t>
      </w:r>
      <w:r>
        <w:rPr>
          <w:rFonts w:ascii="Arial" w:cs="Arial" w:hAnsiTheme="minorEastAsia"/>
        </w:rPr>
        <w:t>原厂中文脑电操作界面</w:t>
      </w:r>
      <w:r>
        <w:rPr>
          <w:rFonts w:hint="eastAsia" w:ascii="Arial" w:cs="Arial" w:hAnsiTheme="minorEastAsia"/>
          <w:lang w:eastAsia="zh-CN"/>
        </w:rPr>
        <w:t>。</w:t>
      </w:r>
    </w:p>
    <w:p>
      <w:pPr>
        <w:spacing w:line="360" w:lineRule="auto"/>
        <w:jc w:val="left"/>
        <w:rPr>
          <w:rFonts w:hint="eastAsia" w:ascii="Arial" w:hAnsi="Arial" w:cs="Arial" w:eastAsiaTheme="minorEastAsia"/>
          <w:lang w:eastAsia="zh-CN"/>
        </w:rPr>
      </w:pPr>
      <w:r>
        <w:rPr>
          <w:rFonts w:hint="eastAsia" w:ascii="Arial" w:hAnsi="Arial" w:cs="Arial"/>
          <w:lang w:val="en-US" w:eastAsia="zh-CN"/>
        </w:rPr>
        <w:t>8</w:t>
      </w:r>
      <w:r>
        <w:rPr>
          <w:rFonts w:ascii="Arial" w:cs="Arial" w:hAnsiTheme="minorEastAsia"/>
        </w:rPr>
        <w:t>、左右大脑半球对应导联分</w:t>
      </w:r>
      <w:r>
        <w:rPr>
          <w:rFonts w:hint="eastAsia" w:ascii="Arial" w:cs="Arial" w:hAnsiTheme="minorEastAsia"/>
          <w:lang w:eastAsia="zh-CN"/>
        </w:rPr>
        <w:t>别</w:t>
      </w:r>
      <w:r>
        <w:rPr>
          <w:rFonts w:ascii="Arial" w:cs="Arial" w:hAnsiTheme="minorEastAsia"/>
        </w:rPr>
        <w:t>显示，对比分析</w:t>
      </w:r>
      <w:r>
        <w:rPr>
          <w:rFonts w:hint="eastAsia" w:ascii="Arial" w:cs="Arial" w:hAnsiTheme="minorEastAsia"/>
          <w:lang w:eastAsia="zh-CN"/>
        </w:rPr>
        <w:t>。</w:t>
      </w:r>
    </w:p>
    <w:p>
      <w:pPr>
        <w:spacing w:line="360" w:lineRule="auto"/>
        <w:jc w:val="left"/>
        <w:rPr>
          <w:rFonts w:hint="eastAsia" w:ascii="Arial" w:hAnsi="Arial" w:cs="Arial" w:eastAsiaTheme="minorEastAsia"/>
          <w:lang w:eastAsia="zh-CN"/>
        </w:rPr>
      </w:pPr>
      <w:r>
        <w:rPr>
          <w:rFonts w:hint="eastAsia" w:ascii="Arial" w:hAnsi="Arial" w:cs="Arial"/>
          <w:lang w:val="en-US" w:eastAsia="zh-CN"/>
        </w:rPr>
        <w:t>9</w:t>
      </w:r>
      <w:r>
        <w:rPr>
          <w:rFonts w:ascii="Arial" w:cs="Arial" w:hAnsiTheme="minorEastAsia"/>
        </w:rPr>
        <w:t>、中文事件标记功能，快速查找跳转定位</w:t>
      </w:r>
      <w:r>
        <w:rPr>
          <w:rFonts w:hint="eastAsia" w:ascii="Arial" w:cs="Arial" w:hAnsiTheme="minorEastAsia"/>
          <w:lang w:eastAsia="zh-CN"/>
        </w:rPr>
        <w:t>。</w:t>
      </w:r>
    </w:p>
    <w:p>
      <w:pPr>
        <w:spacing w:line="360" w:lineRule="auto"/>
        <w:jc w:val="left"/>
        <w:rPr>
          <w:rFonts w:hint="eastAsia" w:ascii="Arial" w:hAnsi="Arial" w:cs="Arial" w:eastAsiaTheme="minorEastAsia"/>
          <w:bCs/>
          <w:lang w:eastAsia="zh-CN"/>
        </w:rPr>
      </w:pPr>
      <w:r>
        <w:rPr>
          <w:rFonts w:ascii="Arial" w:hAnsi="Arial" w:cs="Arial"/>
        </w:rPr>
        <w:t>1</w:t>
      </w:r>
      <w:r>
        <w:rPr>
          <w:rFonts w:hint="eastAsia" w:ascii="Arial" w:hAnsi="Arial" w:cs="Arial"/>
          <w:lang w:val="en-US" w:eastAsia="zh-CN"/>
        </w:rPr>
        <w:t>0</w:t>
      </w:r>
      <w:r>
        <w:rPr>
          <w:rFonts w:ascii="Arial" w:cs="Arial" w:hAnsiTheme="minorEastAsia"/>
        </w:rPr>
        <w:t>、回顾时可随时更改导联，</w:t>
      </w:r>
      <w:r>
        <w:rPr>
          <w:rFonts w:ascii="Arial" w:hAnsi="Arial" w:cs="Arial"/>
          <w:bCs/>
        </w:rPr>
        <w:t xml:space="preserve"> </w:t>
      </w:r>
      <w:r>
        <w:rPr>
          <w:rFonts w:ascii="Arial" w:cs="Arial" w:hAnsiTheme="minorEastAsia"/>
          <w:bCs/>
        </w:rPr>
        <w:t>改变不同导联波形的颜色</w:t>
      </w:r>
      <w:r>
        <w:rPr>
          <w:rFonts w:hint="eastAsia" w:ascii="Arial" w:cs="Arial" w:hAnsiTheme="minorEastAsia"/>
          <w:bCs/>
          <w:lang w:eastAsia="zh-CN"/>
        </w:rPr>
        <w:t>。</w:t>
      </w:r>
    </w:p>
    <w:p>
      <w:pPr>
        <w:spacing w:line="360" w:lineRule="auto"/>
        <w:jc w:val="left"/>
        <w:rPr>
          <w:rFonts w:hint="eastAsia" w:ascii="Arial" w:hAnsi="Arial" w:cs="Arial" w:eastAsiaTheme="minorEastAsia"/>
          <w:bCs/>
          <w:lang w:eastAsia="zh-CN"/>
        </w:rPr>
      </w:pPr>
      <w:r>
        <w:rPr>
          <w:rFonts w:ascii="Arial" w:hAnsi="Arial" w:cs="Arial"/>
          <w:bCs/>
        </w:rPr>
        <w:t>1</w:t>
      </w:r>
      <w:r>
        <w:rPr>
          <w:rFonts w:hint="eastAsia" w:ascii="Arial" w:hAnsi="Arial" w:cs="Arial"/>
          <w:bCs/>
          <w:lang w:val="en-US" w:eastAsia="zh-CN"/>
        </w:rPr>
        <w:t>1</w:t>
      </w:r>
      <w:r>
        <w:rPr>
          <w:rFonts w:ascii="Arial" w:cs="Arial" w:hAnsiTheme="minorEastAsia"/>
          <w:bCs/>
        </w:rPr>
        <w:t>、屏幕拷贝功能，将屏幕显示的脑电图转换到其他文档内</w:t>
      </w:r>
      <w:r>
        <w:rPr>
          <w:rFonts w:hint="eastAsia" w:ascii="Arial" w:cs="Arial" w:hAnsiTheme="minorEastAsia"/>
          <w:bCs/>
          <w:lang w:eastAsia="zh-CN"/>
        </w:rPr>
        <w:t>。</w:t>
      </w:r>
    </w:p>
    <w:p>
      <w:pPr>
        <w:spacing w:line="360" w:lineRule="auto"/>
        <w:jc w:val="left"/>
        <w:rPr>
          <w:rFonts w:hint="eastAsia" w:ascii="Arial" w:hAnsi="Arial" w:cs="Arial" w:eastAsiaTheme="minorEastAsia"/>
          <w:bCs/>
          <w:lang w:eastAsia="zh-CN"/>
        </w:rPr>
      </w:pPr>
      <w:r>
        <w:rPr>
          <w:rFonts w:ascii="Arial" w:hAnsi="Arial" w:cs="Arial"/>
          <w:bCs/>
        </w:rPr>
        <w:t>1</w:t>
      </w:r>
      <w:r>
        <w:rPr>
          <w:rFonts w:hint="eastAsia" w:ascii="Arial" w:hAnsi="Arial" w:cs="Arial"/>
          <w:bCs/>
          <w:lang w:val="en-US" w:eastAsia="zh-CN"/>
        </w:rPr>
        <w:t>2</w:t>
      </w:r>
      <w:r>
        <w:rPr>
          <w:rFonts w:ascii="Arial" w:cs="Arial" w:hAnsiTheme="minorEastAsia"/>
          <w:bCs/>
        </w:rPr>
        <w:t>、可同时设置多个文件夹类别，如不同医生的文件夹和不同病种的文件夹，病人资料信息可同时从属于多个不同的文件夹类别</w:t>
      </w:r>
      <w:r>
        <w:rPr>
          <w:rFonts w:hint="eastAsia" w:ascii="Arial" w:cs="Arial" w:hAnsiTheme="minorEastAsia"/>
          <w:bCs/>
          <w:lang w:eastAsia="zh-CN"/>
        </w:rPr>
        <w:t>。</w:t>
      </w:r>
    </w:p>
    <w:p>
      <w:pPr>
        <w:spacing w:line="360" w:lineRule="auto"/>
        <w:jc w:val="left"/>
        <w:rPr>
          <w:rFonts w:hint="eastAsia" w:ascii="Arial" w:hAnsi="Arial" w:cs="Arial" w:eastAsiaTheme="minorEastAsia"/>
          <w:bCs/>
          <w:lang w:val="de-DE" w:eastAsia="zh-CN"/>
        </w:rPr>
      </w:pPr>
      <w:r>
        <w:rPr>
          <w:rFonts w:ascii="Arial" w:hAnsi="Arial" w:cs="Arial"/>
          <w:bCs/>
        </w:rPr>
        <w:t>1</w:t>
      </w:r>
      <w:r>
        <w:rPr>
          <w:rFonts w:hint="eastAsia" w:ascii="Arial" w:hAnsi="Arial" w:cs="Arial"/>
          <w:bCs/>
          <w:lang w:val="en-US" w:eastAsia="zh-CN"/>
        </w:rPr>
        <w:t>3</w:t>
      </w:r>
      <w:r>
        <w:rPr>
          <w:rFonts w:ascii="Arial" w:cs="Arial" w:hAnsiTheme="minorEastAsia"/>
          <w:bCs/>
        </w:rPr>
        <w:t>、</w:t>
      </w:r>
      <w:r>
        <w:rPr>
          <w:rFonts w:ascii="Arial" w:cs="Arial" w:hAnsiTheme="minorEastAsia"/>
          <w:bCs/>
          <w:lang w:val="de-DE"/>
        </w:rPr>
        <w:t>输入新病人资料后，无需退出病人管理系统直接进入</w:t>
      </w:r>
      <w:r>
        <w:rPr>
          <w:rFonts w:ascii="Arial" w:hAnsi="Arial" w:cs="Arial"/>
          <w:bCs/>
          <w:lang w:val="de-DE"/>
        </w:rPr>
        <w:t xml:space="preserve">EEG </w:t>
      </w:r>
      <w:r>
        <w:rPr>
          <w:rFonts w:ascii="Arial" w:cs="Arial" w:hAnsiTheme="minorEastAsia"/>
          <w:bCs/>
          <w:lang w:val="de-DE"/>
        </w:rPr>
        <w:t>采集及回顾软件</w:t>
      </w:r>
      <w:r>
        <w:rPr>
          <w:rFonts w:hint="eastAsia" w:ascii="Arial" w:cs="Arial" w:hAnsiTheme="minorEastAsia"/>
          <w:bCs/>
          <w:lang w:val="de-DE" w:eastAsia="zh-CN"/>
        </w:rPr>
        <w:t>。</w:t>
      </w:r>
    </w:p>
    <w:p>
      <w:pPr>
        <w:spacing w:line="360" w:lineRule="auto"/>
        <w:jc w:val="left"/>
        <w:rPr>
          <w:rFonts w:hint="eastAsia" w:ascii="Arial" w:hAnsi="Arial" w:cs="Arial" w:eastAsiaTheme="minorEastAsia"/>
          <w:lang w:eastAsia="zh-CN"/>
        </w:rPr>
      </w:pPr>
      <w:r>
        <w:rPr>
          <w:rFonts w:ascii="Arial" w:hAnsi="Arial" w:cs="Arial"/>
          <w:bCs/>
          <w:lang w:val="de-DE"/>
        </w:rPr>
        <w:t>1</w:t>
      </w:r>
      <w:r>
        <w:rPr>
          <w:rFonts w:hint="eastAsia" w:ascii="Arial" w:hAnsi="Arial" w:cs="Arial"/>
          <w:bCs/>
          <w:lang w:val="en-US" w:eastAsia="zh-CN"/>
        </w:rPr>
        <w:t>4</w:t>
      </w:r>
      <w:r>
        <w:rPr>
          <w:rFonts w:ascii="Arial" w:cs="Arial" w:hAnsiTheme="minorEastAsia"/>
          <w:bCs/>
          <w:lang w:val="de-DE"/>
        </w:rPr>
        <w:t>、</w:t>
      </w:r>
      <w:r>
        <w:rPr>
          <w:rFonts w:ascii="Arial" w:cs="Arial" w:hAnsiTheme="minorEastAsia"/>
        </w:rPr>
        <w:t>专业的</w:t>
      </w:r>
      <w:r>
        <w:rPr>
          <w:rFonts w:hint="eastAsia" w:ascii="Arial" w:hAnsi="Arial" w:cs="Arial"/>
          <w:lang w:eastAsia="zh-CN"/>
        </w:rPr>
        <w:t>共享回放</w:t>
      </w:r>
      <w:r>
        <w:rPr>
          <w:rFonts w:ascii="Arial" w:cs="Arial" w:hAnsiTheme="minorEastAsia"/>
        </w:rPr>
        <w:t>功能，可使存储于光盘中的脑电图资料在一台没有安装任何脑电图回顾软件的普通电脑上回顾再分析测量等</w:t>
      </w:r>
      <w:r>
        <w:rPr>
          <w:rFonts w:hint="eastAsia" w:ascii="Arial" w:cs="Arial" w:hAnsiTheme="minorEastAsia"/>
          <w:lang w:eastAsia="zh-CN"/>
        </w:rPr>
        <w:t>。</w:t>
      </w:r>
    </w:p>
    <w:p>
      <w:pPr>
        <w:spacing w:line="360" w:lineRule="auto"/>
        <w:jc w:val="left"/>
        <w:rPr>
          <w:rFonts w:hint="eastAsia" w:ascii="Arial" w:hAnsi="Arial" w:cs="Arial" w:eastAsiaTheme="minorEastAsia"/>
          <w:lang w:eastAsia="zh-CN"/>
        </w:rPr>
      </w:pPr>
      <w:r>
        <w:rPr>
          <w:rFonts w:ascii="Arial" w:hAnsi="Arial" w:cs="Arial"/>
        </w:rPr>
        <w:t>1</w:t>
      </w:r>
      <w:r>
        <w:rPr>
          <w:rFonts w:hint="eastAsia" w:ascii="Arial" w:hAnsi="Arial" w:cs="Arial"/>
          <w:lang w:val="en-US" w:eastAsia="zh-CN"/>
        </w:rPr>
        <w:t>5</w:t>
      </w:r>
      <w:r>
        <w:rPr>
          <w:rFonts w:ascii="Arial" w:cs="Arial" w:hAnsiTheme="minorEastAsia"/>
        </w:rPr>
        <w:t>、中文报告生成系统</w:t>
      </w:r>
      <w:r>
        <w:rPr>
          <w:rFonts w:hint="eastAsia" w:ascii="Arial" w:cs="Arial" w:hAnsiTheme="minorEastAsia"/>
          <w:lang w:eastAsia="zh-CN"/>
        </w:rPr>
        <w:t>。</w:t>
      </w:r>
    </w:p>
    <w:p>
      <w:pPr>
        <w:spacing w:line="360" w:lineRule="auto"/>
        <w:jc w:val="left"/>
        <w:rPr>
          <w:rFonts w:hint="eastAsia" w:ascii="Arial" w:hAnsi="Arial" w:cs="Arial" w:eastAsiaTheme="minorEastAsia"/>
          <w:lang w:val="en-US" w:eastAsia="zh-CN"/>
        </w:rPr>
      </w:pPr>
      <w:r>
        <w:rPr>
          <w:rFonts w:hint="eastAsia" w:ascii="Arial" w:cs="Arial" w:hAnsiTheme="minorEastAsia"/>
          <w:lang w:val="en-US" w:eastAsia="zh-CN"/>
        </w:rPr>
        <w:t>16</w:t>
      </w:r>
      <w:r>
        <w:rPr>
          <w:rFonts w:ascii="Arial" w:cs="Arial" w:hAnsiTheme="minorEastAsia"/>
        </w:rPr>
        <w:t>、剪辑脑电图时，可根据实际情况选择性地进行视频剪辑，即剪辑的同一份脑电图中，可以只对感兴趣的区域选择带视频，而其它部分则选择不带视频。剪辑保存功能：可剪辑同步视频和脑电信息，</w:t>
      </w:r>
      <w:r>
        <w:rPr>
          <w:rFonts w:hint="eastAsia" w:ascii="Arial" w:cs="Arial" w:hAnsiTheme="minorEastAsia"/>
          <w:lang w:eastAsia="zh-CN"/>
        </w:rPr>
        <w:t>也</w:t>
      </w:r>
      <w:r>
        <w:rPr>
          <w:rFonts w:ascii="Arial" w:cs="Arial" w:hAnsiTheme="minorEastAsia"/>
        </w:rPr>
        <w:t>可只剪辑脑电图</w:t>
      </w:r>
      <w:r>
        <w:rPr>
          <w:rFonts w:hint="eastAsia" w:ascii="Arial" w:cs="Arial" w:hAnsiTheme="minorEastAsia"/>
          <w:lang w:eastAsia="zh-CN"/>
        </w:rPr>
        <w:t>。</w:t>
      </w:r>
      <w:bookmarkStart w:id="0" w:name="_GoBack"/>
      <w:bookmarkEnd w:id="0"/>
    </w:p>
    <w:p>
      <w:pPr>
        <w:spacing w:line="360" w:lineRule="auto"/>
        <w:jc w:val="left"/>
        <w:rPr>
          <w:rFonts w:ascii="Arial" w:hAnsi="Arial" w:cs="Arial"/>
          <w:b/>
          <w:szCs w:val="21"/>
        </w:rPr>
      </w:pPr>
      <w:r>
        <w:rPr>
          <w:rFonts w:ascii="Arial" w:cs="Arial" w:hAnsiTheme="minorEastAsia"/>
          <w:b/>
        </w:rPr>
        <w:t>（三）</w:t>
      </w:r>
      <w:r>
        <w:rPr>
          <w:rFonts w:ascii="Arial" w:cs="Arial" w:hAnsiTheme="minorEastAsia"/>
          <w:b/>
          <w:szCs w:val="21"/>
        </w:rPr>
        <w:t>具备动态脑电记录盒，可在原厂脑电图</w:t>
      </w:r>
      <w:r>
        <w:rPr>
          <w:rFonts w:hint="eastAsia" w:ascii="Arial" w:cs="Arial" w:hAnsiTheme="minorEastAsia"/>
          <w:b/>
          <w:szCs w:val="21"/>
          <w:lang w:eastAsia="zh-CN"/>
        </w:rPr>
        <w:t>软件</w:t>
      </w:r>
      <w:r>
        <w:rPr>
          <w:rFonts w:ascii="Arial" w:cs="Arial" w:hAnsiTheme="minorEastAsia"/>
          <w:b/>
          <w:szCs w:val="21"/>
        </w:rPr>
        <w:t>上</w:t>
      </w:r>
      <w:r>
        <w:rPr>
          <w:rFonts w:hint="eastAsia" w:ascii="Arial" w:cs="Arial" w:hAnsiTheme="minorEastAsia"/>
          <w:b/>
          <w:szCs w:val="21"/>
          <w:lang w:eastAsia="zh-CN"/>
        </w:rPr>
        <w:t>采集、</w:t>
      </w:r>
      <w:r>
        <w:rPr>
          <w:rFonts w:ascii="Arial" w:cs="Arial" w:hAnsiTheme="minorEastAsia"/>
          <w:b/>
          <w:szCs w:val="21"/>
        </w:rPr>
        <w:t>读取并分析动态脑电数据</w:t>
      </w:r>
    </w:p>
    <w:p>
      <w:pPr>
        <w:spacing w:line="360" w:lineRule="auto"/>
        <w:jc w:val="left"/>
        <w:rPr>
          <w:rFonts w:ascii="Arial" w:cs="Arial" w:hAnsiTheme="minorEastAsia"/>
        </w:rPr>
      </w:pPr>
      <w:r>
        <w:rPr>
          <w:rFonts w:hint="eastAsia" w:ascii="Arial" w:eastAsia="宋体" w:hAnsiTheme="minorEastAsia"/>
          <w:szCs w:val="21"/>
        </w:rPr>
        <w:t>★</w:t>
      </w:r>
      <w:r>
        <w:rPr>
          <w:rFonts w:ascii="Arial" w:hAnsi="Arial" w:cs="Arial"/>
          <w:szCs w:val="21"/>
        </w:rPr>
        <w:t>1</w:t>
      </w:r>
      <w:r>
        <w:rPr>
          <w:rFonts w:ascii="Arial" w:cs="Arial" w:hAnsiTheme="minorEastAsia"/>
          <w:szCs w:val="21"/>
        </w:rPr>
        <w:t>、</w:t>
      </w:r>
      <w:r>
        <w:rPr>
          <w:rFonts w:ascii="Arial" w:cs="Arial" w:hAnsiTheme="minorEastAsia"/>
        </w:rPr>
        <w:t>通道数：</w:t>
      </w:r>
      <w:r>
        <w:rPr>
          <w:rFonts w:ascii="Arial" w:hAnsi="Arial" w:cs="Arial"/>
        </w:rPr>
        <w:t>≥</w:t>
      </w:r>
      <w:r>
        <w:rPr>
          <w:rFonts w:hint="eastAsia" w:ascii="Arial" w:hAnsi="Arial" w:cs="Arial"/>
          <w:lang w:val="en-US" w:eastAsia="zh-CN"/>
        </w:rPr>
        <w:t>24</w:t>
      </w:r>
      <w:r>
        <w:rPr>
          <w:rFonts w:ascii="Arial" w:cs="Arial" w:hAnsiTheme="minorEastAsia"/>
        </w:rPr>
        <w:t>通道</w:t>
      </w:r>
    </w:p>
    <w:p>
      <w:pPr>
        <w:spacing w:line="360" w:lineRule="auto"/>
        <w:jc w:val="left"/>
        <w:rPr>
          <w:rFonts w:hint="default" w:ascii="Arial" w:cs="Arial" w:hAnsiTheme="minorEastAsia" w:eastAsiaTheme="minorEastAsia"/>
          <w:lang w:val="en-US" w:eastAsia="zh-CN"/>
        </w:rPr>
      </w:pPr>
      <w:r>
        <w:rPr>
          <w:rFonts w:hint="eastAsia" w:ascii="Arial" w:cs="Arial" w:hAnsiTheme="minorEastAsia"/>
          <w:lang w:val="en-US" w:eastAsia="zh-CN"/>
        </w:rPr>
        <w:t>2、数量：2套</w:t>
      </w:r>
    </w:p>
    <w:p>
      <w:pPr>
        <w:spacing w:line="360" w:lineRule="auto"/>
        <w:jc w:val="left"/>
        <w:rPr>
          <w:rFonts w:ascii="Arial" w:hAnsi="Arial" w:cs="Arial"/>
        </w:rPr>
      </w:pPr>
      <w:r>
        <w:rPr>
          <w:rFonts w:hint="eastAsia" w:ascii="Arial" w:cs="Arial" w:hAnsiTheme="minorEastAsia"/>
          <w:lang w:val="en-US" w:eastAsia="zh-CN"/>
        </w:rPr>
        <w:t>3</w:t>
      </w:r>
      <w:r>
        <w:rPr>
          <w:rFonts w:ascii="Arial" w:cs="Arial" w:hAnsiTheme="minorEastAsia"/>
        </w:rPr>
        <w:t>、共模抑制比：</w:t>
      </w:r>
      <w:r>
        <w:rPr>
          <w:rFonts w:ascii="Arial" w:hAnsi="Arial" w:cs="Arial"/>
        </w:rPr>
        <w:t>≥1</w:t>
      </w:r>
      <w:r>
        <w:rPr>
          <w:rFonts w:hint="eastAsia" w:ascii="Arial" w:hAnsi="Arial" w:cs="Arial"/>
          <w:lang w:val="en-US" w:eastAsia="zh-CN"/>
        </w:rPr>
        <w:t>0</w:t>
      </w:r>
      <w:r>
        <w:rPr>
          <w:rFonts w:ascii="Arial" w:hAnsi="Arial" w:cs="Arial"/>
        </w:rPr>
        <w:t>0dB</w:t>
      </w:r>
    </w:p>
    <w:p>
      <w:pPr>
        <w:spacing w:line="360" w:lineRule="auto"/>
        <w:jc w:val="left"/>
        <w:rPr>
          <w:rFonts w:ascii="Arial" w:hAnsi="Arial" w:cs="Arial"/>
        </w:rPr>
      </w:pPr>
      <w:r>
        <w:rPr>
          <w:rFonts w:hint="eastAsia" w:ascii="Arial" w:cs="Arial" w:hAnsiTheme="minorEastAsia"/>
          <w:lang w:val="en-US" w:eastAsia="zh-CN"/>
        </w:rPr>
        <w:t>4</w:t>
      </w:r>
      <w:r>
        <w:rPr>
          <w:rFonts w:ascii="Arial" w:cs="Arial" w:hAnsiTheme="minorEastAsia"/>
        </w:rPr>
        <w:t>、噪声电平：</w:t>
      </w:r>
      <w:r>
        <w:rPr>
          <w:rFonts w:ascii="Arial" w:hAnsi="Arial" w:cs="Arial"/>
        </w:rPr>
        <w:t>≤3μV</w:t>
      </w:r>
    </w:p>
    <w:p>
      <w:pPr>
        <w:spacing w:line="360" w:lineRule="auto"/>
        <w:jc w:val="left"/>
        <w:rPr>
          <w:rFonts w:ascii="Arial" w:hAnsi="Arial" w:cs="Arial"/>
        </w:rPr>
      </w:pPr>
      <w:r>
        <w:rPr>
          <w:rFonts w:hint="eastAsia" w:ascii="Arial" w:cs="Arial" w:hAnsiTheme="minorEastAsia"/>
          <w:lang w:val="en-US" w:eastAsia="zh-CN"/>
        </w:rPr>
        <w:t>5</w:t>
      </w:r>
      <w:r>
        <w:rPr>
          <w:rFonts w:ascii="Arial" w:cs="Arial" w:hAnsiTheme="minorEastAsia"/>
        </w:rPr>
        <w:t>、采样率：</w:t>
      </w:r>
      <w:r>
        <w:rPr>
          <w:rFonts w:hint="eastAsia" w:ascii="Arial" w:cs="Arial" w:hAnsiTheme="minorEastAsia"/>
          <w:lang w:val="en-US" w:eastAsia="zh-CN"/>
        </w:rPr>
        <w:t>256</w:t>
      </w:r>
      <w:r>
        <w:rPr>
          <w:rFonts w:ascii="Arial" w:hAnsi="Arial" w:cs="Arial"/>
        </w:rPr>
        <w:t>Hz</w:t>
      </w:r>
      <w:r>
        <w:rPr>
          <w:rFonts w:ascii="Arial" w:cs="Arial" w:hAnsiTheme="minorEastAsia"/>
        </w:rPr>
        <w:t>，存储率：</w:t>
      </w:r>
      <w:r>
        <w:rPr>
          <w:rFonts w:ascii="Arial" w:hAnsi="Arial" w:cs="Arial"/>
        </w:rPr>
        <w:t>256Hz</w:t>
      </w:r>
    </w:p>
    <w:p>
      <w:pPr>
        <w:spacing w:line="360" w:lineRule="auto"/>
        <w:jc w:val="left"/>
        <w:rPr>
          <w:rFonts w:ascii="Arial" w:hAnsi="Arial" w:cs="Arial"/>
        </w:rPr>
      </w:pPr>
      <w:r>
        <w:rPr>
          <w:rFonts w:hint="eastAsia" w:ascii="Arial" w:cs="Arial" w:hAnsiTheme="minorEastAsia"/>
          <w:lang w:val="en-US" w:eastAsia="zh-CN"/>
        </w:rPr>
        <w:t>6</w:t>
      </w:r>
      <w:r>
        <w:rPr>
          <w:rFonts w:ascii="Arial" w:cs="Arial" w:hAnsiTheme="minorEastAsia"/>
        </w:rPr>
        <w:t>、</w:t>
      </w:r>
      <w:r>
        <w:rPr>
          <w:rFonts w:hint="eastAsia" w:ascii="Arial" w:cs="Arial" w:hAnsiTheme="minorEastAsia"/>
          <w:lang w:eastAsia="zh-CN"/>
        </w:rPr>
        <w:t>配备</w:t>
      </w:r>
      <w:r>
        <w:rPr>
          <w:rFonts w:ascii="Arial" w:cs="Arial" w:hAnsiTheme="minorEastAsia"/>
        </w:rPr>
        <w:t>锂电池供电，可连续记录</w:t>
      </w:r>
      <w:r>
        <w:rPr>
          <w:rFonts w:ascii="Arial" w:hAnsi="Arial" w:cs="Arial"/>
        </w:rPr>
        <w:t>48</w:t>
      </w:r>
      <w:r>
        <w:rPr>
          <w:rFonts w:ascii="Arial" w:cs="Arial" w:hAnsiTheme="minorEastAsia"/>
        </w:rPr>
        <w:t>小时以上</w:t>
      </w:r>
    </w:p>
    <w:p>
      <w:pPr>
        <w:spacing w:line="360" w:lineRule="auto"/>
        <w:jc w:val="left"/>
        <w:rPr>
          <w:rFonts w:ascii="Arial" w:hAnsi="Arial" w:cs="Arial"/>
        </w:rPr>
      </w:pPr>
      <w:r>
        <w:rPr>
          <w:rFonts w:hint="eastAsia" w:ascii="Arial" w:cs="Arial" w:hAnsiTheme="minorEastAsia"/>
          <w:lang w:val="en-US" w:eastAsia="zh-CN"/>
        </w:rPr>
        <w:t>7</w:t>
      </w:r>
      <w:r>
        <w:rPr>
          <w:rFonts w:ascii="Arial" w:cs="Arial" w:hAnsiTheme="minorEastAsia"/>
        </w:rPr>
        <w:t>、动态记录盒</w:t>
      </w:r>
      <w:r>
        <w:rPr>
          <w:rFonts w:hint="eastAsia" w:ascii="Arial" w:cs="Arial" w:hAnsiTheme="minorEastAsia"/>
          <w:lang w:eastAsia="zh-CN"/>
        </w:rPr>
        <w:t>采集、</w:t>
      </w:r>
      <w:r>
        <w:rPr>
          <w:rFonts w:ascii="Arial" w:cs="Arial" w:hAnsiTheme="minorEastAsia"/>
        </w:rPr>
        <w:t>回放分析软件</w:t>
      </w:r>
    </w:p>
    <w:p>
      <w:pPr>
        <w:spacing w:line="360" w:lineRule="auto"/>
        <w:jc w:val="left"/>
        <w:rPr>
          <w:rFonts w:ascii="Arial" w:hAnsi="Arial" w:cs="Arial"/>
          <w:sz w:val="24"/>
          <w:szCs w:val="24"/>
        </w:rPr>
      </w:pPr>
      <w:r>
        <w:rPr>
          <w:rFonts w:hint="eastAsia" w:ascii="Arial" w:cs="Arial" w:hAnsiTheme="minorEastAsia"/>
          <w:lang w:val="en-US" w:eastAsia="zh-CN"/>
        </w:rPr>
        <w:t>8</w:t>
      </w:r>
      <w:r>
        <w:rPr>
          <w:rFonts w:ascii="Arial" w:cs="Arial" w:hAnsiTheme="minorEastAsia"/>
        </w:rPr>
        <w:t>、动态记录盒背包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1ZjI2NWMzYzhmNzk0YTlkMmVlNjhmMTFiYjIzYzMifQ=="/>
  </w:docVars>
  <w:rsids>
    <w:rsidRoot w:val="00AE7782"/>
    <w:rsid w:val="00366901"/>
    <w:rsid w:val="00A83B93"/>
    <w:rsid w:val="00AE7782"/>
    <w:rsid w:val="00B642B9"/>
    <w:rsid w:val="1FE37034"/>
    <w:rsid w:val="310D7671"/>
    <w:rsid w:val="32DF39C6"/>
    <w:rsid w:val="640B64B1"/>
    <w:rsid w:val="761E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787</Words>
  <Characters>858</Characters>
  <Lines>11</Lines>
  <Paragraphs>3</Paragraphs>
  <TotalTime>1</TotalTime>
  <ScaleCrop>false</ScaleCrop>
  <LinksUpToDate>false</LinksUpToDate>
  <CharactersWithSpaces>864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2022-04-11T03:22:00Z</dcterms:created>
  <dc:creator>dell</dc:creator>
  <cp:lastModifiedBy>Administrator</cp:lastModifiedBy>
  <dcterms:modified xsi:type="dcterms:W3CDTF">2022-05-07T08:33:40Z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281ECBF81D7E4B4D8C1C7C6537AA5DEB</vt:lpwstr>
  </property>
</Properties>
</file>