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rPr>
      </w:pPr>
    </w:p>
    <w:p>
      <w:pPr>
        <w:pStyle w:val="3"/>
      </w:pPr>
    </w:p>
    <w:p>
      <w:pPr>
        <w:pStyle w:val="3"/>
        <w:rPr>
          <w:rFonts w:ascii="Times New Roman"/>
        </w:rPr>
      </w:pPr>
    </w:p>
    <w:p>
      <w:pPr>
        <w:spacing w:line="360" w:lineRule="auto"/>
        <w:jc w:val="center"/>
        <w:rPr>
          <w:rFonts w:hint="eastAsia" w:ascii="宋体" w:hAnsi="宋体"/>
          <w:b/>
          <w:sz w:val="44"/>
          <w:szCs w:val="44"/>
          <w:lang w:eastAsia="zh-CN"/>
        </w:rPr>
      </w:pPr>
      <w:r>
        <w:rPr>
          <w:rFonts w:hint="eastAsia" w:ascii="宋体" w:hAnsi="宋体"/>
          <w:b/>
          <w:sz w:val="44"/>
          <w:szCs w:val="44"/>
          <w:lang w:eastAsia="zh-CN"/>
        </w:rPr>
        <w:t>安徽省中西医结合医院空气能热水设备</w:t>
      </w:r>
    </w:p>
    <w:p>
      <w:pPr>
        <w:spacing w:line="360" w:lineRule="auto"/>
        <w:jc w:val="center"/>
        <w:rPr>
          <w:rFonts w:hint="default" w:ascii="宋体" w:hAnsi="宋体" w:eastAsiaTheme="minorEastAsia"/>
          <w:b/>
          <w:sz w:val="44"/>
          <w:szCs w:val="44"/>
          <w:lang w:val="en-US" w:eastAsia="zh-CN"/>
        </w:rPr>
      </w:pPr>
      <w:r>
        <w:rPr>
          <w:rFonts w:hint="eastAsia" w:ascii="宋体" w:hAnsi="宋体"/>
          <w:b/>
          <w:sz w:val="44"/>
          <w:szCs w:val="44"/>
          <w:lang w:eastAsia="zh-CN"/>
        </w:rPr>
        <w:t>采购</w:t>
      </w:r>
      <w:r>
        <w:rPr>
          <w:rFonts w:hint="eastAsia" w:ascii="宋体" w:hAnsi="宋体"/>
          <w:b/>
          <w:sz w:val="44"/>
          <w:szCs w:val="44"/>
          <w:lang w:val="en-US" w:eastAsia="zh-CN"/>
        </w:rPr>
        <w:t>项目</w:t>
      </w:r>
    </w:p>
    <w:p>
      <w:pPr>
        <w:jc w:val="center"/>
        <w:rPr>
          <w:rFonts w:hint="eastAsia" w:ascii="宋体" w:hAnsi="宋体"/>
          <w:b/>
          <w:sz w:val="44"/>
          <w:szCs w:val="44"/>
        </w:rPr>
      </w:pPr>
    </w:p>
    <w:p>
      <w:pPr>
        <w:jc w:val="center"/>
        <w:rPr>
          <w:rFonts w:hint="eastAsia" w:ascii="宋体" w:hAnsi="宋体"/>
          <w:b/>
          <w:sz w:val="44"/>
          <w:szCs w:val="44"/>
        </w:rPr>
      </w:pPr>
      <w:r>
        <w:rPr>
          <w:rFonts w:hint="eastAsia" w:ascii="宋体" w:hAnsi="宋体"/>
          <w:b/>
          <w:sz w:val="44"/>
          <w:szCs w:val="44"/>
        </w:rPr>
        <w:t>国</w:t>
      </w:r>
    </w:p>
    <w:p>
      <w:pPr>
        <w:jc w:val="center"/>
        <w:rPr>
          <w:rFonts w:hint="eastAsia" w:ascii="宋体" w:hAnsi="宋体"/>
          <w:b/>
          <w:sz w:val="44"/>
          <w:szCs w:val="44"/>
        </w:rPr>
      </w:pPr>
      <w:r>
        <w:rPr>
          <w:rFonts w:hint="eastAsia" w:ascii="宋体" w:hAnsi="宋体"/>
          <w:b/>
          <w:sz w:val="44"/>
          <w:szCs w:val="44"/>
        </w:rPr>
        <w:t>内</w:t>
      </w:r>
    </w:p>
    <w:p>
      <w:pPr>
        <w:jc w:val="center"/>
        <w:rPr>
          <w:rFonts w:hint="eastAsia" w:ascii="宋体" w:hAnsi="宋体"/>
          <w:b/>
          <w:sz w:val="44"/>
          <w:szCs w:val="44"/>
        </w:rPr>
      </w:pPr>
      <w:r>
        <w:rPr>
          <w:rFonts w:hint="eastAsia" w:ascii="宋体" w:hAnsi="宋体"/>
          <w:b/>
          <w:sz w:val="44"/>
          <w:szCs w:val="44"/>
        </w:rPr>
        <w:t>公</w:t>
      </w:r>
    </w:p>
    <w:p>
      <w:pPr>
        <w:jc w:val="center"/>
        <w:rPr>
          <w:rFonts w:hint="eastAsia" w:ascii="宋体" w:hAnsi="宋体"/>
          <w:b/>
          <w:sz w:val="44"/>
          <w:szCs w:val="44"/>
        </w:rPr>
      </w:pPr>
      <w:r>
        <w:rPr>
          <w:rFonts w:hint="eastAsia" w:ascii="宋体" w:hAnsi="宋体"/>
          <w:b/>
          <w:sz w:val="44"/>
          <w:szCs w:val="44"/>
        </w:rPr>
        <w:t>开</w:t>
      </w:r>
    </w:p>
    <w:p>
      <w:pPr>
        <w:jc w:val="center"/>
        <w:rPr>
          <w:rFonts w:hint="eastAsia" w:ascii="宋体" w:hAnsi="宋体"/>
          <w:b/>
          <w:sz w:val="44"/>
          <w:szCs w:val="44"/>
          <w:lang w:eastAsia="zh-CN"/>
        </w:rPr>
      </w:pPr>
      <w:r>
        <w:rPr>
          <w:rFonts w:hint="eastAsia" w:ascii="宋体" w:hAnsi="宋体"/>
          <w:b/>
          <w:sz w:val="44"/>
          <w:szCs w:val="44"/>
          <w:lang w:eastAsia="zh-CN"/>
        </w:rPr>
        <w:t>采</w:t>
      </w:r>
    </w:p>
    <w:p>
      <w:pPr>
        <w:jc w:val="center"/>
        <w:rPr>
          <w:rFonts w:hint="eastAsia" w:ascii="宋体" w:hAnsi="宋体"/>
          <w:b/>
          <w:sz w:val="44"/>
          <w:szCs w:val="44"/>
          <w:lang w:eastAsia="zh-CN"/>
        </w:rPr>
      </w:pPr>
      <w:r>
        <w:rPr>
          <w:rFonts w:hint="eastAsia" w:ascii="宋体" w:hAnsi="宋体"/>
          <w:b/>
          <w:sz w:val="44"/>
          <w:szCs w:val="44"/>
          <w:lang w:eastAsia="zh-CN"/>
        </w:rPr>
        <w:t>购</w:t>
      </w:r>
    </w:p>
    <w:p>
      <w:pPr>
        <w:jc w:val="center"/>
        <w:rPr>
          <w:rFonts w:hint="eastAsia" w:ascii="宋体" w:hAnsi="宋体"/>
          <w:b/>
          <w:sz w:val="44"/>
          <w:szCs w:val="44"/>
        </w:rPr>
      </w:pPr>
      <w:r>
        <w:rPr>
          <w:rFonts w:hint="eastAsia" w:ascii="宋体" w:hAnsi="宋体"/>
          <w:b/>
          <w:sz w:val="44"/>
          <w:szCs w:val="44"/>
        </w:rPr>
        <w:t>文</w:t>
      </w:r>
    </w:p>
    <w:p>
      <w:pPr>
        <w:jc w:val="center"/>
        <w:rPr>
          <w:rFonts w:hint="eastAsia" w:ascii="宋体" w:hAnsi="宋体"/>
          <w:b/>
          <w:sz w:val="44"/>
          <w:szCs w:val="44"/>
        </w:rPr>
      </w:pPr>
      <w:r>
        <w:rPr>
          <w:rFonts w:hint="eastAsia" w:ascii="宋体" w:hAnsi="宋体"/>
          <w:b/>
          <w:sz w:val="44"/>
          <w:szCs w:val="44"/>
        </w:rPr>
        <w:t>件</w:t>
      </w:r>
    </w:p>
    <w:p>
      <w:pPr>
        <w:jc w:val="center"/>
        <w:rPr>
          <w:rFonts w:ascii="宋体" w:hAnsi="宋体"/>
          <w:b/>
          <w:sz w:val="44"/>
          <w:szCs w:val="44"/>
        </w:rPr>
      </w:pPr>
    </w:p>
    <w:p>
      <w:pPr>
        <w:jc w:val="center"/>
        <w:rPr>
          <w:rFonts w:hint="eastAsia" w:eastAsia="黑体"/>
          <w:sz w:val="72"/>
        </w:rPr>
      </w:pPr>
    </w:p>
    <w:p/>
    <w:p>
      <w:pPr>
        <w:rPr>
          <w:rFonts w:hint="eastAsia"/>
        </w:rPr>
      </w:pPr>
      <w:r>
        <w:br w:type="page"/>
      </w:r>
    </w:p>
    <w:p>
      <w:pPr>
        <w:pStyle w:val="2"/>
        <w:jc w:val="center"/>
        <w:rPr>
          <w:rFonts w:hint="eastAsia"/>
        </w:rPr>
      </w:pPr>
      <w:bookmarkStart w:id="0" w:name="_Toc534809198"/>
      <w:r>
        <w:rPr>
          <w:rFonts w:hint="eastAsia"/>
        </w:rPr>
        <w:t xml:space="preserve">第一章 </w:t>
      </w:r>
      <w:r>
        <w:rPr>
          <w:rFonts w:hint="eastAsia"/>
          <w:lang w:eastAsia="zh-CN"/>
        </w:rPr>
        <w:t>采购</w:t>
      </w:r>
      <w:r>
        <w:rPr>
          <w:rFonts w:hint="eastAsia"/>
        </w:rPr>
        <w:t>公告</w:t>
      </w:r>
      <w:bookmarkEnd w:id="0"/>
    </w:p>
    <w:p>
      <w:pPr>
        <w:tabs>
          <w:tab w:val="left" w:pos="1620"/>
        </w:tabs>
        <w:spacing w:before="120" w:beforeLines="50" w:after="120" w:afterLines="50"/>
        <w:jc w:val="center"/>
        <w:rPr>
          <w:rFonts w:hint="eastAsia" w:ascii="宋体" w:hAnsi="宋体" w:eastAsia="宋体"/>
          <w:sz w:val="24"/>
          <w:lang w:eastAsia="zh-CN"/>
        </w:rPr>
      </w:pPr>
      <w:r>
        <w:rPr>
          <w:rFonts w:hint="eastAsia" w:ascii="宋体" w:hAnsi="宋体" w:cs="宋体"/>
          <w:b/>
          <w:sz w:val="24"/>
          <w:lang w:eastAsia="zh-CN"/>
        </w:rPr>
        <w:t>安徽省中西医结合医院空气能热水器设备项目采购</w:t>
      </w:r>
      <w:r>
        <w:rPr>
          <w:rFonts w:hint="eastAsia" w:ascii="宋体" w:hAnsi="宋体" w:cs="宋体"/>
          <w:b/>
          <w:sz w:val="24"/>
        </w:rPr>
        <w:t>公告</w:t>
      </w:r>
    </w:p>
    <w:p>
      <w:pPr>
        <w:spacing w:line="360" w:lineRule="auto"/>
        <w:rPr>
          <w:rFonts w:ascii="宋体" w:hAnsi="宋体" w:cs="宋体"/>
          <w:b/>
          <w:sz w:val="24"/>
        </w:rPr>
      </w:pPr>
      <w:r>
        <w:rPr>
          <w:rFonts w:hint="eastAsia" w:ascii="宋体"/>
          <w:b/>
          <w:bCs/>
          <w:sz w:val="24"/>
          <w:lang w:val="en-US" w:eastAsia="zh-CN"/>
        </w:rPr>
        <w:t>一、</w:t>
      </w:r>
      <w:r>
        <w:rPr>
          <w:rFonts w:hint="eastAsia" w:ascii="宋体" w:hAnsi="宋体" w:cs="宋体"/>
          <w:sz w:val="24"/>
        </w:rPr>
        <w:t>对下列产品及服务进行国内公开</w:t>
      </w:r>
      <w:r>
        <w:rPr>
          <w:rFonts w:hint="eastAsia" w:ascii="宋体" w:hAnsi="宋体" w:cs="宋体"/>
          <w:sz w:val="24"/>
          <w:lang w:eastAsia="zh-CN"/>
        </w:rPr>
        <w:t>采购</w:t>
      </w:r>
      <w:r>
        <w:rPr>
          <w:rFonts w:hint="eastAsia" w:ascii="宋体" w:hAnsi="宋体" w:cs="宋体"/>
          <w:sz w:val="24"/>
        </w:rPr>
        <w:t>。现邀请合格</w:t>
      </w:r>
      <w:r>
        <w:rPr>
          <w:rFonts w:hint="eastAsia" w:ascii="宋体" w:hAnsi="宋体" w:cs="宋体"/>
          <w:sz w:val="24"/>
          <w:lang w:eastAsia="zh-CN"/>
        </w:rPr>
        <w:t>响应</w:t>
      </w:r>
      <w:r>
        <w:rPr>
          <w:rFonts w:hint="eastAsia" w:ascii="宋体" w:hAnsi="宋体" w:cs="宋体"/>
          <w:sz w:val="24"/>
        </w:rPr>
        <w:t>人参加</w:t>
      </w:r>
      <w:r>
        <w:rPr>
          <w:rFonts w:hint="eastAsia" w:ascii="宋体" w:hAnsi="宋体" w:cs="宋体"/>
          <w:sz w:val="24"/>
          <w:lang w:eastAsia="zh-CN"/>
        </w:rPr>
        <w:t>响应</w:t>
      </w:r>
      <w:r>
        <w:rPr>
          <w:rFonts w:hint="eastAsia" w:ascii="宋体"/>
          <w:sz w:val="24"/>
        </w:rPr>
        <w:t>：</w:t>
      </w:r>
    </w:p>
    <w:p>
      <w:pPr>
        <w:spacing w:line="360" w:lineRule="auto"/>
        <w:rPr>
          <w:rFonts w:hint="eastAsia" w:ascii="宋体" w:hAnsi="宋体" w:cs="宋体"/>
          <w:sz w:val="24"/>
        </w:rPr>
      </w:pPr>
      <w:r>
        <w:rPr>
          <w:rFonts w:hint="eastAsia" w:ascii="宋体" w:hAnsi="宋体" w:cs="宋体"/>
          <w:b/>
          <w:sz w:val="24"/>
        </w:rPr>
        <w:t>1.项目概况：</w:t>
      </w:r>
      <w:r>
        <w:rPr>
          <w:rFonts w:hint="eastAsia" w:ascii="宋体" w:hAnsi="宋体" w:cs="宋体"/>
          <w:sz w:val="24"/>
        </w:rPr>
        <w:t>具体详见</w:t>
      </w:r>
      <w:r>
        <w:rPr>
          <w:rFonts w:hint="eastAsia" w:ascii="宋体" w:hAnsi="宋体" w:cs="宋体"/>
          <w:sz w:val="24"/>
          <w:lang w:eastAsia="zh-CN"/>
        </w:rPr>
        <w:t>采购</w:t>
      </w:r>
      <w:r>
        <w:rPr>
          <w:rFonts w:hint="eastAsia" w:ascii="宋体" w:hAnsi="宋体" w:cs="宋体"/>
          <w:sz w:val="24"/>
        </w:rPr>
        <w:t>文件。</w:t>
      </w:r>
    </w:p>
    <w:p>
      <w:pPr>
        <w:spacing w:line="360" w:lineRule="auto"/>
        <w:rPr>
          <w:rFonts w:hint="eastAsia" w:ascii="宋体" w:hAnsi="宋体" w:cs="宋体"/>
          <w:b/>
          <w:sz w:val="24"/>
        </w:rPr>
      </w:pPr>
      <w:r>
        <w:rPr>
          <w:rFonts w:hint="eastAsia" w:ascii="宋体" w:hAnsi="宋体" w:cs="宋体"/>
          <w:b/>
          <w:sz w:val="24"/>
        </w:rPr>
        <w:t>2.采购内容：</w:t>
      </w:r>
      <w:r>
        <w:rPr>
          <w:rFonts w:hint="eastAsia" w:ascii="宋体" w:hAnsi="宋体" w:cs="宋体"/>
          <w:sz w:val="24"/>
          <w:lang w:val="en-US" w:eastAsia="zh-CN"/>
        </w:rPr>
        <w:t>10T圆桶保温水箱、基础钢板及安装</w:t>
      </w:r>
      <w:r>
        <w:rPr>
          <w:rFonts w:hint="eastAsia" w:ascii="宋体" w:hAnsi="宋体" w:cs="宋体"/>
          <w:sz w:val="24"/>
        </w:rPr>
        <w:t>等；</w:t>
      </w:r>
    </w:p>
    <w:p>
      <w:pPr>
        <w:spacing w:line="360" w:lineRule="auto"/>
        <w:rPr>
          <w:rFonts w:hint="eastAsia" w:ascii="宋体" w:hAnsi="宋体" w:cs="宋体"/>
          <w:sz w:val="24"/>
        </w:rPr>
      </w:pPr>
      <w:r>
        <w:rPr>
          <w:rFonts w:hint="eastAsia" w:ascii="宋体" w:hAnsi="宋体" w:cs="宋体"/>
          <w:b/>
          <w:sz w:val="24"/>
        </w:rPr>
        <w:t>3.</w:t>
      </w:r>
      <w:r>
        <w:rPr>
          <w:rFonts w:hint="eastAsia" w:ascii="宋体" w:hAnsi="宋体" w:cs="宋体"/>
          <w:b/>
          <w:sz w:val="24"/>
          <w:lang w:eastAsia="zh-CN"/>
        </w:rPr>
        <w:t>质保</w:t>
      </w:r>
      <w:r>
        <w:rPr>
          <w:rFonts w:hint="eastAsia" w:ascii="宋体" w:hAnsi="宋体" w:cs="宋体"/>
          <w:b/>
          <w:sz w:val="24"/>
        </w:rPr>
        <w:t>期限：</w:t>
      </w:r>
      <w:r>
        <w:rPr>
          <w:rFonts w:hint="eastAsia" w:ascii="宋体" w:hAnsi="宋体" w:cs="宋体"/>
          <w:sz w:val="24"/>
        </w:rPr>
        <w:t>1年</w:t>
      </w:r>
    </w:p>
    <w:p>
      <w:pPr>
        <w:spacing w:line="360" w:lineRule="auto"/>
        <w:rPr>
          <w:rFonts w:hint="eastAsia" w:ascii="宋体" w:hAnsi="宋体" w:cs="宋体" w:eastAsiaTheme="minorEastAsia"/>
          <w:sz w:val="24"/>
          <w:lang w:eastAsia="zh-CN"/>
        </w:rPr>
      </w:pPr>
      <w:r>
        <w:rPr>
          <w:rFonts w:hint="eastAsia" w:ascii="宋体" w:hAnsi="宋体" w:cs="宋体"/>
          <w:b/>
          <w:sz w:val="24"/>
        </w:rPr>
        <w:t>4.预算资金：</w:t>
      </w:r>
      <w:r>
        <w:rPr>
          <w:rFonts w:hint="eastAsia" w:ascii="宋体" w:hAnsi="宋体" w:cs="宋体"/>
          <w:sz w:val="24"/>
          <w:lang w:val="en-US" w:eastAsia="zh-CN"/>
        </w:rPr>
        <w:t>约3.2</w:t>
      </w:r>
      <w:r>
        <w:rPr>
          <w:rFonts w:hint="eastAsia" w:ascii="宋体" w:hAnsi="宋体" w:cs="宋体"/>
          <w:sz w:val="24"/>
        </w:rPr>
        <w:t>万元</w:t>
      </w:r>
    </w:p>
    <w:p>
      <w:pPr>
        <w:spacing w:line="360" w:lineRule="auto"/>
        <w:rPr>
          <w:rFonts w:hint="eastAsia" w:ascii="宋体" w:hAnsi="宋体" w:cs="宋体"/>
          <w:b/>
          <w:sz w:val="24"/>
        </w:rPr>
      </w:pPr>
      <w:r>
        <w:rPr>
          <w:rFonts w:hint="eastAsia" w:ascii="宋体" w:hAnsi="宋体" w:cs="宋体"/>
          <w:b/>
          <w:sz w:val="24"/>
        </w:rPr>
        <w:t>5.</w:t>
      </w:r>
      <w:r>
        <w:rPr>
          <w:rFonts w:hint="eastAsia" w:ascii="宋体" w:hAnsi="宋体" w:cs="宋体"/>
          <w:b/>
          <w:sz w:val="24"/>
          <w:lang w:eastAsia="zh-CN"/>
        </w:rPr>
        <w:t>响应</w:t>
      </w:r>
      <w:r>
        <w:rPr>
          <w:rFonts w:hint="eastAsia" w:ascii="宋体" w:hAnsi="宋体" w:cs="宋体"/>
          <w:b/>
          <w:sz w:val="24"/>
        </w:rPr>
        <w:t>人资格条件：</w:t>
      </w:r>
    </w:p>
    <w:p>
      <w:pPr>
        <w:tabs>
          <w:tab w:val="left" w:pos="540"/>
        </w:tabs>
        <w:spacing w:line="360" w:lineRule="auto"/>
        <w:rPr>
          <w:rFonts w:hint="eastAsia" w:ascii="宋体" w:hAnsi="宋体" w:cs="宋体"/>
          <w:sz w:val="24"/>
        </w:rPr>
      </w:pPr>
      <w:r>
        <w:rPr>
          <w:rFonts w:hint="eastAsia" w:ascii="宋体" w:hAnsi="宋体" w:cs="宋体"/>
          <w:sz w:val="24"/>
        </w:rPr>
        <w:t>（1）</w:t>
      </w:r>
      <w:r>
        <w:rPr>
          <w:rFonts w:hint="eastAsia" w:ascii="宋体" w:hAnsi="宋体" w:cs="宋体"/>
          <w:sz w:val="24"/>
          <w:lang w:eastAsia="zh-CN"/>
        </w:rPr>
        <w:t>响应</w:t>
      </w:r>
      <w:r>
        <w:rPr>
          <w:rFonts w:hint="eastAsia" w:ascii="宋体" w:hAnsi="宋体" w:cs="宋体"/>
          <w:sz w:val="24"/>
        </w:rPr>
        <w:t>人具有有效的营业执照；</w:t>
      </w:r>
    </w:p>
    <w:p>
      <w:pPr>
        <w:tabs>
          <w:tab w:val="left" w:pos="540"/>
        </w:tabs>
        <w:spacing w:line="360" w:lineRule="auto"/>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响应</w:t>
      </w:r>
      <w:r>
        <w:rPr>
          <w:rFonts w:hint="eastAsia" w:ascii="宋体" w:hAnsi="宋体" w:cs="宋体"/>
          <w:sz w:val="24"/>
        </w:rPr>
        <w:t>人存在以下不良信用记录情形之一的，不得推荐为中标候选人：</w:t>
      </w:r>
    </w:p>
    <w:p>
      <w:pPr>
        <w:tabs>
          <w:tab w:val="left" w:pos="540"/>
        </w:tabs>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eastAsia="zh-CN"/>
        </w:rPr>
        <w:t>响应</w:t>
      </w:r>
      <w:r>
        <w:rPr>
          <w:rFonts w:hint="eastAsia" w:ascii="宋体" w:hAnsi="宋体" w:cs="宋体"/>
          <w:sz w:val="24"/>
        </w:rPr>
        <w:t>人被人民法院列入失信被执行人的；</w:t>
      </w:r>
    </w:p>
    <w:p>
      <w:pPr>
        <w:tabs>
          <w:tab w:val="left" w:pos="540"/>
        </w:tabs>
        <w:spacing w:line="360" w:lineRule="auto"/>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响应</w:t>
      </w:r>
      <w:r>
        <w:rPr>
          <w:rFonts w:hint="eastAsia" w:ascii="宋体" w:hAnsi="宋体" w:cs="宋体"/>
          <w:sz w:val="24"/>
        </w:rPr>
        <w:t>人被工商行政管理部门列入企业经营异常名录的；</w:t>
      </w:r>
    </w:p>
    <w:p>
      <w:pPr>
        <w:tabs>
          <w:tab w:val="left" w:pos="540"/>
        </w:tabs>
        <w:spacing w:line="360" w:lineRule="auto"/>
        <w:ind w:firstLine="480" w:firstLineChars="200"/>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响应</w:t>
      </w:r>
      <w:r>
        <w:rPr>
          <w:rFonts w:hint="eastAsia" w:ascii="宋体" w:hAnsi="宋体" w:cs="宋体"/>
          <w:sz w:val="24"/>
        </w:rPr>
        <w:t>人被税务部门列入重大税收违法案件当事人名单的；</w:t>
      </w:r>
    </w:p>
    <w:p>
      <w:pPr>
        <w:tabs>
          <w:tab w:val="left" w:pos="540"/>
        </w:tabs>
        <w:spacing w:line="360" w:lineRule="auto"/>
        <w:ind w:firstLine="480" w:firstLineChars="200"/>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响应</w:t>
      </w:r>
      <w:r>
        <w:rPr>
          <w:rFonts w:hint="eastAsia" w:ascii="宋体" w:hAnsi="宋体" w:cs="宋体"/>
          <w:sz w:val="24"/>
        </w:rPr>
        <w:t>人被政府采购监管部门列入政府采购严重违法失信行为记录名单的。</w:t>
      </w:r>
    </w:p>
    <w:p>
      <w:pPr>
        <w:tabs>
          <w:tab w:val="left" w:pos="540"/>
        </w:tabs>
        <w:spacing w:line="360" w:lineRule="auto"/>
        <w:rPr>
          <w:rFonts w:hint="eastAsia" w:ascii="宋体" w:hAnsi="宋体" w:cs="宋体"/>
          <w:sz w:val="24"/>
        </w:rPr>
      </w:pPr>
      <w:r>
        <w:rPr>
          <w:rFonts w:hint="eastAsia" w:ascii="宋体" w:hAnsi="宋体" w:cs="宋体"/>
          <w:sz w:val="24"/>
        </w:rPr>
        <w:t>（3）本项目不接受联合体</w:t>
      </w:r>
      <w:r>
        <w:rPr>
          <w:rFonts w:hint="eastAsia" w:ascii="宋体" w:hAnsi="宋体" w:cs="宋体"/>
          <w:sz w:val="24"/>
          <w:lang w:eastAsia="zh-CN"/>
        </w:rPr>
        <w:t>响应</w:t>
      </w:r>
      <w:r>
        <w:rPr>
          <w:rFonts w:hint="eastAsia" w:ascii="宋体" w:hAnsi="宋体" w:cs="宋体"/>
          <w:sz w:val="24"/>
        </w:rPr>
        <w:t>。</w:t>
      </w:r>
    </w:p>
    <w:p>
      <w:pPr>
        <w:spacing w:line="360" w:lineRule="auto"/>
        <w:ind w:firstLine="482" w:firstLineChars="200"/>
        <w:rPr>
          <w:rFonts w:hint="eastAsia" w:ascii="宋体" w:hAnsi="宋体" w:cs="宋体"/>
          <w:b/>
          <w:sz w:val="24"/>
        </w:rPr>
      </w:pPr>
      <w:r>
        <w:rPr>
          <w:rFonts w:hint="eastAsia" w:ascii="宋体" w:hAnsi="宋体" w:cs="宋体"/>
          <w:b/>
          <w:sz w:val="24"/>
        </w:rPr>
        <w:t>三、</w:t>
      </w:r>
      <w:r>
        <w:rPr>
          <w:rFonts w:hint="eastAsia" w:ascii="宋体" w:hAnsi="宋体" w:cs="宋体"/>
          <w:b/>
          <w:sz w:val="24"/>
          <w:lang w:eastAsia="zh-CN"/>
        </w:rPr>
        <w:t>采购</w:t>
      </w:r>
      <w:r>
        <w:rPr>
          <w:rFonts w:hint="eastAsia" w:ascii="宋体" w:hAnsi="宋体" w:cs="宋体"/>
          <w:b/>
          <w:sz w:val="24"/>
        </w:rPr>
        <w:t>文件获取方式：</w:t>
      </w:r>
    </w:p>
    <w:p>
      <w:pPr>
        <w:snapToGrid w:val="0"/>
        <w:spacing w:line="360" w:lineRule="auto"/>
        <w:rPr>
          <w:rFonts w:ascii="宋体"/>
          <w:sz w:val="24"/>
        </w:rPr>
      </w:pPr>
      <w:r>
        <w:rPr>
          <w:rFonts w:ascii="宋体"/>
          <w:sz w:val="24"/>
        </w:rPr>
        <w:t>1.</w:t>
      </w:r>
      <w:r>
        <w:rPr>
          <w:rFonts w:hint="eastAsia" w:ascii="宋体"/>
          <w:sz w:val="24"/>
          <w:lang w:eastAsia="zh-CN"/>
        </w:rPr>
        <w:t>采购</w:t>
      </w:r>
      <w:r>
        <w:rPr>
          <w:rFonts w:hint="eastAsia" w:ascii="宋体"/>
          <w:sz w:val="24"/>
        </w:rPr>
        <w:t>文件获取时间：</w:t>
      </w:r>
      <w:r>
        <w:rPr>
          <w:rFonts w:hint="eastAsia" w:ascii="宋体"/>
          <w:sz w:val="24"/>
          <w:lang w:eastAsia="zh-CN"/>
        </w:rPr>
        <w:t>2022年</w:t>
      </w:r>
      <w:r>
        <w:rPr>
          <w:rFonts w:hint="eastAsia" w:ascii="宋体"/>
          <w:sz w:val="24"/>
          <w:lang w:val="en-US" w:eastAsia="zh-CN"/>
        </w:rPr>
        <w:t>3</w:t>
      </w:r>
      <w:r>
        <w:rPr>
          <w:rFonts w:hint="eastAsia" w:ascii="宋体"/>
          <w:sz w:val="24"/>
          <w:lang w:eastAsia="zh-CN"/>
        </w:rPr>
        <w:t>月</w:t>
      </w:r>
      <w:r>
        <w:rPr>
          <w:rFonts w:hint="eastAsia" w:ascii="宋体"/>
          <w:sz w:val="24"/>
          <w:lang w:val="en-US" w:eastAsia="zh-CN"/>
        </w:rPr>
        <w:t xml:space="preserve"> 4 </w:t>
      </w:r>
      <w:r>
        <w:rPr>
          <w:rFonts w:hint="eastAsia" w:ascii="宋体"/>
          <w:sz w:val="24"/>
        </w:rPr>
        <w:t>日至202</w:t>
      </w:r>
      <w:r>
        <w:rPr>
          <w:rFonts w:hint="eastAsia" w:ascii="宋体"/>
          <w:sz w:val="24"/>
          <w:lang w:val="en-US" w:eastAsia="zh-CN"/>
        </w:rPr>
        <w:t>2</w:t>
      </w:r>
      <w:r>
        <w:rPr>
          <w:rFonts w:hint="eastAsia" w:ascii="宋体"/>
          <w:sz w:val="24"/>
        </w:rPr>
        <w:t>年</w:t>
      </w:r>
      <w:r>
        <w:rPr>
          <w:rFonts w:hint="eastAsia" w:ascii="宋体"/>
          <w:sz w:val="24"/>
          <w:lang w:val="en-US" w:eastAsia="zh-CN"/>
        </w:rPr>
        <w:t>3</w:t>
      </w:r>
      <w:r>
        <w:rPr>
          <w:rFonts w:hint="eastAsia" w:ascii="宋体"/>
          <w:sz w:val="24"/>
        </w:rPr>
        <w:t>月</w:t>
      </w:r>
      <w:r>
        <w:rPr>
          <w:rFonts w:hint="eastAsia" w:ascii="宋体"/>
          <w:sz w:val="24"/>
          <w:lang w:val="en-US" w:eastAsia="zh-CN"/>
        </w:rPr>
        <w:t xml:space="preserve"> 8 </w:t>
      </w:r>
      <w:r>
        <w:rPr>
          <w:rFonts w:hint="eastAsia" w:ascii="宋体"/>
          <w:sz w:val="24"/>
        </w:rPr>
        <w:t>日17:00截止（北京时间）。</w:t>
      </w:r>
    </w:p>
    <w:p>
      <w:pPr>
        <w:spacing w:line="360" w:lineRule="auto"/>
        <w:rPr>
          <w:rFonts w:hint="eastAsia" w:ascii="宋体" w:hAnsi="Times New Roman" w:eastAsia="宋体" w:cs="Times New Roman"/>
          <w:b/>
          <w:bCs/>
          <w:sz w:val="24"/>
          <w:lang w:val="en-US" w:eastAsia="zh-CN"/>
        </w:rPr>
      </w:pPr>
      <w:r>
        <w:rPr>
          <w:rFonts w:ascii="宋体"/>
          <w:sz w:val="24"/>
        </w:rPr>
        <w:t>2.</w:t>
      </w:r>
      <w:r>
        <w:rPr>
          <w:rFonts w:hint="eastAsia" w:ascii="宋体"/>
          <w:sz w:val="24"/>
        </w:rPr>
        <w:t>凡有意参加本项目</w:t>
      </w:r>
      <w:r>
        <w:rPr>
          <w:rFonts w:hint="eastAsia" w:ascii="宋体"/>
          <w:sz w:val="24"/>
          <w:lang w:eastAsia="zh-CN"/>
        </w:rPr>
        <w:t>响应</w:t>
      </w:r>
      <w:r>
        <w:rPr>
          <w:rFonts w:hint="eastAsia" w:ascii="宋体"/>
          <w:sz w:val="24"/>
        </w:rPr>
        <w:t>人/供应商，需在</w:t>
      </w:r>
      <w:r>
        <w:rPr>
          <w:rFonts w:hint="eastAsia" w:ascii="宋体"/>
          <w:sz w:val="24"/>
          <w:lang w:eastAsia="zh-CN"/>
        </w:rPr>
        <w:t>优质采</w:t>
      </w:r>
      <w:r>
        <w:rPr>
          <w:rFonts w:hint="eastAsia" w:ascii="宋体"/>
          <w:sz w:val="24"/>
        </w:rPr>
        <w:t>电子交易系统进行企业免费注册</w:t>
      </w:r>
      <w:r>
        <w:rPr>
          <w:rFonts w:hint="eastAsia" w:ascii="宋体"/>
          <w:sz w:val="24"/>
          <w:lang w:eastAsia="zh-CN"/>
        </w:rPr>
        <w:t>、登录下载相关采购文件</w:t>
      </w:r>
      <w:r>
        <w:rPr>
          <w:rFonts w:hint="eastAsia" w:ascii="宋体"/>
          <w:sz w:val="24"/>
        </w:rPr>
        <w:t>（</w:t>
      </w:r>
      <w:r>
        <w:rPr>
          <w:rFonts w:hint="eastAsia" w:ascii="宋体" w:hAnsi="Times New Roman" w:eastAsia="宋体" w:cs="Times New Roman"/>
          <w:b/>
          <w:bCs/>
          <w:sz w:val="24"/>
          <w:lang w:val="en-US" w:eastAsia="zh-CN"/>
        </w:rPr>
        <w:t>备注：</w:t>
      </w:r>
      <w:r>
        <w:rPr>
          <w:rFonts w:ascii="宋体" w:hAnsi="宋体" w:eastAsia="宋体" w:cs="宋体"/>
          <w:b/>
          <w:bCs/>
          <w:sz w:val="24"/>
          <w:szCs w:val="24"/>
        </w:rPr>
        <w:t>任何未按照以上时间及方式获取</w:t>
      </w:r>
      <w:r>
        <w:rPr>
          <w:rFonts w:hint="eastAsia" w:ascii="宋体" w:hAnsi="宋体" w:eastAsia="宋体" w:cs="宋体"/>
          <w:b/>
          <w:bCs/>
          <w:sz w:val="24"/>
          <w:szCs w:val="24"/>
          <w:lang w:eastAsia="zh-CN"/>
        </w:rPr>
        <w:t>采购</w:t>
      </w:r>
      <w:r>
        <w:rPr>
          <w:rFonts w:ascii="宋体" w:hAnsi="宋体" w:eastAsia="宋体" w:cs="宋体"/>
          <w:b/>
          <w:bCs/>
          <w:sz w:val="24"/>
          <w:szCs w:val="24"/>
        </w:rPr>
        <w:t>文件的</w:t>
      </w:r>
      <w:r>
        <w:rPr>
          <w:rFonts w:hint="eastAsia" w:ascii="宋体" w:hAnsi="宋体" w:eastAsia="宋体" w:cs="宋体"/>
          <w:b/>
          <w:bCs/>
          <w:sz w:val="24"/>
          <w:szCs w:val="24"/>
          <w:lang w:eastAsia="zh-CN"/>
        </w:rPr>
        <w:t>响应</w:t>
      </w:r>
      <w:r>
        <w:rPr>
          <w:rFonts w:ascii="宋体" w:hAnsi="宋体" w:eastAsia="宋体" w:cs="宋体"/>
          <w:b/>
          <w:bCs/>
          <w:sz w:val="24"/>
          <w:szCs w:val="24"/>
        </w:rPr>
        <w:t>，视为</w:t>
      </w:r>
      <w:r>
        <w:rPr>
          <w:rFonts w:hint="eastAsia" w:ascii="宋体" w:hAnsi="宋体" w:eastAsia="宋体" w:cs="宋体"/>
          <w:b/>
          <w:bCs/>
          <w:sz w:val="24"/>
          <w:szCs w:val="24"/>
          <w:lang w:eastAsia="zh-CN"/>
        </w:rPr>
        <w:t>响应</w:t>
      </w:r>
      <w:r>
        <w:rPr>
          <w:rFonts w:ascii="宋体" w:hAnsi="宋体" w:eastAsia="宋体" w:cs="宋体"/>
          <w:b/>
          <w:bCs/>
          <w:sz w:val="24"/>
          <w:szCs w:val="24"/>
        </w:rPr>
        <w:t>无效</w:t>
      </w:r>
      <w:r>
        <w:rPr>
          <w:rFonts w:hint="eastAsia" w:ascii="宋体" w:hAnsi="宋体" w:eastAsia="宋体" w:cs="宋体"/>
          <w:b/>
          <w:bCs/>
          <w:sz w:val="24"/>
          <w:szCs w:val="24"/>
          <w:lang w:eastAsia="zh-CN"/>
        </w:rPr>
        <w:t>。</w:t>
      </w:r>
    </w:p>
    <w:p>
      <w:pPr>
        <w:pStyle w:val="19"/>
        <w:spacing w:line="360" w:lineRule="auto"/>
        <w:rPr>
          <w:rFonts w:hint="default" w:ascii="宋体" w:hAnsi="宋体" w:eastAsia="宋体"/>
          <w:b/>
          <w:sz w:val="24"/>
          <w:lang w:val="en-US" w:eastAsia="zh-CN"/>
        </w:rPr>
      </w:pPr>
      <w:r>
        <w:rPr>
          <w:rFonts w:hint="eastAsia" w:ascii="宋体" w:hAnsi="宋体" w:cs="宋体"/>
          <w:b/>
          <w:sz w:val="24"/>
        </w:rPr>
        <w:t>四、</w:t>
      </w:r>
      <w:r>
        <w:rPr>
          <w:rFonts w:hint="eastAsia" w:ascii="宋体"/>
          <w:b/>
          <w:sz w:val="24"/>
        </w:rPr>
        <w:t>开标时间：</w:t>
      </w:r>
      <w:r>
        <w:rPr>
          <w:rFonts w:hint="eastAsia" w:ascii="宋体" w:hAnsi="宋体"/>
          <w:b/>
          <w:sz w:val="24"/>
          <w:lang w:val="en-US" w:eastAsia="zh-CN"/>
        </w:rPr>
        <w:t>详见采购文件</w:t>
      </w:r>
    </w:p>
    <w:p>
      <w:pPr>
        <w:autoSpaceDE w:val="0"/>
        <w:autoSpaceDN w:val="0"/>
        <w:snapToGrid w:val="0"/>
        <w:spacing w:line="360" w:lineRule="auto"/>
        <w:jc w:val="left"/>
        <w:rPr>
          <w:rFonts w:ascii="宋体"/>
          <w:sz w:val="24"/>
        </w:rPr>
      </w:pPr>
      <w:r>
        <w:rPr>
          <w:rFonts w:hint="eastAsia" w:hAnsi="宋体"/>
          <w:b/>
          <w:sz w:val="24"/>
        </w:rPr>
        <w:t>递交</w:t>
      </w:r>
      <w:r>
        <w:rPr>
          <w:rFonts w:hint="eastAsia" w:hAnsi="宋体"/>
          <w:b/>
          <w:sz w:val="24"/>
          <w:lang w:eastAsia="zh-CN"/>
        </w:rPr>
        <w:t>响应</w:t>
      </w:r>
      <w:r>
        <w:rPr>
          <w:rFonts w:hint="eastAsia" w:hAnsi="宋体"/>
          <w:b/>
          <w:sz w:val="24"/>
        </w:rPr>
        <w:t>文件地点：</w:t>
      </w:r>
      <w:r>
        <w:rPr>
          <w:rFonts w:hint="eastAsia" w:ascii="宋体" w:hAnsi="宋体"/>
          <w:b/>
          <w:sz w:val="24"/>
          <w:lang w:val="en-US" w:eastAsia="zh-CN"/>
        </w:rPr>
        <w:t>详见采购文件</w:t>
      </w:r>
    </w:p>
    <w:p>
      <w:pPr>
        <w:rPr>
          <w:rFonts w:ascii="宋体" w:hAnsi="宋体" w:cs="宋体"/>
          <w:sz w:val="24"/>
        </w:rPr>
      </w:pPr>
      <w:r>
        <w:rPr>
          <w:rFonts w:ascii="宋体" w:hAnsi="宋体" w:cs="宋体"/>
          <w:sz w:val="24"/>
        </w:rPr>
        <w:br w:type="page"/>
      </w:r>
    </w:p>
    <w:p>
      <w:pPr>
        <w:pStyle w:val="2"/>
        <w:rPr>
          <w:rFonts w:hint="eastAsia"/>
        </w:rPr>
      </w:pPr>
      <w:bookmarkStart w:id="1" w:name="_Toc534809199"/>
      <w:r>
        <w:rPr>
          <w:rFonts w:hint="eastAsia"/>
        </w:rPr>
        <w:t xml:space="preserve">第二章 </w:t>
      </w:r>
      <w:r>
        <w:rPr>
          <w:rFonts w:hint="eastAsia"/>
          <w:lang w:eastAsia="zh-CN"/>
        </w:rPr>
        <w:t>响应</w:t>
      </w:r>
      <w:r>
        <w:rPr>
          <w:rFonts w:hint="eastAsia"/>
        </w:rPr>
        <w:t>人须知</w:t>
      </w:r>
      <w:bookmarkEnd w:id="1"/>
    </w:p>
    <w:p>
      <w:pPr>
        <w:jc w:val="center"/>
        <w:rPr>
          <w:rFonts w:hint="eastAsia" w:ascii="黑体" w:eastAsia="黑体"/>
          <w:sz w:val="30"/>
          <w:szCs w:val="30"/>
        </w:rPr>
      </w:pPr>
      <w:r>
        <w:rPr>
          <w:rFonts w:hint="eastAsia" w:ascii="黑体" w:eastAsia="黑体"/>
          <w:sz w:val="30"/>
          <w:szCs w:val="30"/>
        </w:rPr>
        <w:t>前附表</w:t>
      </w:r>
    </w:p>
    <w:p>
      <w:pPr>
        <w:spacing w:line="500" w:lineRule="exact"/>
        <w:ind w:firstLine="480" w:firstLineChars="200"/>
      </w:pPr>
      <w:r>
        <w:rPr>
          <w:rFonts w:hint="eastAsia"/>
          <w:sz w:val="24"/>
        </w:rPr>
        <w:t>本《前附表》是对第一章的具体补充和修改。</w:t>
      </w:r>
    </w:p>
    <w:tbl>
      <w:tblPr>
        <w:tblStyle w:val="14"/>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814"/>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b/>
                <w:sz w:val="24"/>
              </w:rPr>
            </w:pPr>
            <w:r>
              <w:rPr>
                <w:rFonts w:hint="eastAsia"/>
                <w:b/>
                <w:sz w:val="24"/>
              </w:rPr>
              <w:t>序号</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b/>
                <w:sz w:val="24"/>
              </w:rPr>
            </w:pPr>
            <w:r>
              <w:rPr>
                <w:rFonts w:hint="eastAsia"/>
                <w:b/>
                <w:sz w:val="24"/>
              </w:rPr>
              <w:t>条款名称</w:t>
            </w:r>
          </w:p>
        </w:tc>
        <w:tc>
          <w:tcPr>
            <w:tcW w:w="7020" w:type="dxa"/>
            <w:tcBorders>
              <w:top w:val="single" w:color="auto" w:sz="4" w:space="0"/>
              <w:left w:val="single" w:color="auto" w:sz="4" w:space="0"/>
              <w:bottom w:val="single" w:color="auto" w:sz="4" w:space="0"/>
              <w:right w:val="single" w:color="auto" w:sz="4" w:space="0"/>
            </w:tcBorders>
            <w:vAlign w:val="center"/>
          </w:tcPr>
          <w:p>
            <w:pPr>
              <w:pStyle w:val="19"/>
              <w:ind w:firstLine="2289" w:firstLineChars="950"/>
              <w:rPr>
                <w:b/>
                <w:sz w:val="24"/>
              </w:rPr>
            </w:pPr>
            <w:r>
              <w:rPr>
                <w:rFonts w:hint="eastAsia"/>
                <w:b/>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sz w:val="24"/>
              </w:rPr>
            </w:pPr>
            <w:r>
              <w:rPr>
                <w:rFonts w:hint="eastAsia" w:hAnsi="宋体"/>
                <w:sz w:val="24"/>
              </w:rPr>
              <w:t>1</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sz w:val="24"/>
              </w:rPr>
            </w:pPr>
            <w:r>
              <w:rPr>
                <w:rFonts w:hint="eastAsia" w:hAnsi="宋体"/>
                <w:sz w:val="24"/>
              </w:rPr>
              <w:t>项目名称</w:t>
            </w:r>
          </w:p>
        </w:tc>
        <w:tc>
          <w:tcPr>
            <w:tcW w:w="7020" w:type="dxa"/>
            <w:tcBorders>
              <w:top w:val="single" w:color="auto" w:sz="4" w:space="0"/>
              <w:left w:val="single" w:color="auto" w:sz="4" w:space="0"/>
              <w:bottom w:val="single" w:color="auto" w:sz="4" w:space="0"/>
              <w:right w:val="single" w:color="auto" w:sz="4" w:space="0"/>
            </w:tcBorders>
            <w:vAlign w:val="center"/>
          </w:tcPr>
          <w:p>
            <w:pPr>
              <w:pStyle w:val="19"/>
              <w:rPr>
                <w:rFonts w:hint="eastAsia" w:hAnsi="宋体" w:eastAsiaTheme="minorEastAsia"/>
                <w:sz w:val="24"/>
                <w:lang w:eastAsia="zh-CN"/>
              </w:rPr>
            </w:pPr>
            <w:r>
              <w:rPr>
                <w:rFonts w:hint="eastAsia" w:hAnsi="宋体"/>
                <w:sz w:val="24"/>
                <w:lang w:eastAsia="zh-CN"/>
              </w:rPr>
              <w:t>安徽省中西医结合医院空气能热水器项目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Ansi="宋体"/>
                <w:sz w:val="24"/>
              </w:rPr>
            </w:pPr>
            <w:r>
              <w:rPr>
                <w:rFonts w:hint="eastAsia" w:hAnsi="宋体"/>
                <w:sz w:val="24"/>
              </w:rPr>
              <w:t>1</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rFonts w:hAnsi="宋体"/>
                <w:sz w:val="24"/>
              </w:rPr>
            </w:pPr>
            <w:r>
              <w:rPr>
                <w:rFonts w:hint="eastAsia" w:hAnsi="宋体"/>
                <w:sz w:val="24"/>
                <w:lang w:eastAsia="zh-CN"/>
              </w:rPr>
              <w:t>采购</w:t>
            </w:r>
            <w:r>
              <w:rPr>
                <w:rFonts w:hint="eastAsia" w:hAnsi="宋体"/>
                <w:sz w:val="24"/>
              </w:rPr>
              <w:t>人信息</w:t>
            </w:r>
          </w:p>
        </w:tc>
        <w:tc>
          <w:tcPr>
            <w:tcW w:w="7020" w:type="dxa"/>
            <w:tcBorders>
              <w:top w:val="single" w:color="auto" w:sz="4" w:space="0"/>
              <w:left w:val="single" w:color="auto" w:sz="4" w:space="0"/>
              <w:bottom w:val="single" w:color="auto" w:sz="4" w:space="0"/>
              <w:right w:val="single" w:color="auto" w:sz="4" w:space="0"/>
            </w:tcBorders>
            <w:vAlign w:val="center"/>
          </w:tcPr>
          <w:p>
            <w:pPr>
              <w:pStyle w:val="19"/>
              <w:rPr>
                <w:rFonts w:hAnsi="宋体"/>
                <w:sz w:val="24"/>
              </w:rPr>
            </w:pPr>
            <w:r>
              <w:rPr>
                <w:rFonts w:hint="eastAsia" w:hAnsi="宋体"/>
                <w:sz w:val="24"/>
              </w:rPr>
              <w:t>见</w:t>
            </w:r>
            <w:r>
              <w:rPr>
                <w:rFonts w:hint="eastAsia" w:hAnsi="宋体"/>
                <w:sz w:val="24"/>
                <w:lang w:eastAsia="zh-CN"/>
              </w:rPr>
              <w:t>采购</w:t>
            </w:r>
            <w:r>
              <w:rPr>
                <w:rFonts w:hint="eastAsia" w:hAnsi="宋体"/>
                <w:sz w:val="24"/>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Ansi="宋体"/>
                <w:sz w:val="24"/>
              </w:rPr>
            </w:pPr>
            <w:r>
              <w:rPr>
                <w:rFonts w:hint="eastAsia" w:hAnsi="宋体"/>
                <w:sz w:val="24"/>
              </w:rPr>
              <w:t>2</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rFonts w:hAnsi="宋体"/>
                <w:sz w:val="24"/>
              </w:rPr>
            </w:pPr>
            <w:r>
              <w:rPr>
                <w:rFonts w:hint="eastAsia" w:hAnsi="宋体"/>
                <w:sz w:val="24"/>
                <w:lang w:eastAsia="zh-CN"/>
              </w:rPr>
              <w:t>采购</w:t>
            </w:r>
            <w:r>
              <w:rPr>
                <w:rFonts w:hint="eastAsia" w:hAnsi="宋体"/>
                <w:sz w:val="24"/>
              </w:rPr>
              <w:t>范围</w:t>
            </w:r>
          </w:p>
        </w:tc>
        <w:tc>
          <w:tcPr>
            <w:tcW w:w="7020" w:type="dxa"/>
            <w:tcBorders>
              <w:top w:val="single" w:color="auto" w:sz="4" w:space="0"/>
              <w:left w:val="single" w:color="auto" w:sz="4" w:space="0"/>
              <w:bottom w:val="single" w:color="auto" w:sz="4" w:space="0"/>
              <w:right w:val="single" w:color="auto" w:sz="4" w:space="0"/>
            </w:tcBorders>
            <w:vAlign w:val="center"/>
          </w:tcPr>
          <w:p>
            <w:pPr>
              <w:pStyle w:val="19"/>
              <w:rPr>
                <w:rFonts w:hAnsi="宋体"/>
                <w:sz w:val="24"/>
              </w:rPr>
            </w:pPr>
            <w:r>
              <w:rPr>
                <w:rFonts w:hAnsi="宋体"/>
                <w:sz w:val="24"/>
              </w:rPr>
              <w:t>“</w:t>
            </w:r>
            <w:r>
              <w:rPr>
                <w:rFonts w:hint="eastAsia" w:hAnsi="宋体"/>
                <w:sz w:val="24"/>
              </w:rPr>
              <w:t>交钥匙</w:t>
            </w:r>
            <w:r>
              <w:rPr>
                <w:rFonts w:hAnsi="宋体"/>
                <w:sz w:val="24"/>
              </w:rPr>
              <w:t>”</w:t>
            </w:r>
            <w:r>
              <w:rPr>
                <w:rFonts w:hint="eastAsia" w:hAnsi="宋体"/>
                <w:sz w:val="24"/>
              </w:rPr>
              <w:t>项目，包括但不限于</w:t>
            </w:r>
            <w:r>
              <w:rPr>
                <w:rFonts w:hint="eastAsia" w:hAnsi="宋体"/>
                <w:sz w:val="24"/>
                <w:lang w:eastAsia="zh-CN"/>
              </w:rPr>
              <w:t>采购</w:t>
            </w:r>
            <w:r>
              <w:rPr>
                <w:rFonts w:hint="eastAsia" w:hAnsi="宋体"/>
                <w:sz w:val="24"/>
              </w:rPr>
              <w:t>标的设计、制造、包装、运输、安装、技术服务、主管部门检测取证（如有）、质保内的维保服务。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sz w:val="24"/>
              </w:rPr>
            </w:pPr>
            <w:r>
              <w:rPr>
                <w:rFonts w:hint="eastAsia" w:hAnsi="宋体"/>
                <w:sz w:val="24"/>
              </w:rPr>
              <w:t>3</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sz w:val="24"/>
              </w:rPr>
            </w:pPr>
            <w:r>
              <w:rPr>
                <w:rFonts w:hint="eastAsia"/>
                <w:sz w:val="24"/>
              </w:rPr>
              <w:t>备选方案</w:t>
            </w:r>
          </w:p>
        </w:tc>
        <w:tc>
          <w:tcPr>
            <w:tcW w:w="7020" w:type="dxa"/>
            <w:tcBorders>
              <w:top w:val="single" w:color="auto" w:sz="4" w:space="0"/>
              <w:left w:val="single" w:color="auto" w:sz="4" w:space="0"/>
              <w:bottom w:val="single" w:color="auto" w:sz="4" w:space="0"/>
              <w:right w:val="single" w:color="auto" w:sz="4" w:space="0"/>
            </w:tcBorders>
            <w:vAlign w:val="center"/>
          </w:tcPr>
          <w:p>
            <w:pPr>
              <w:rPr>
                <w:rFonts w:hint="eastAsia"/>
                <w:sz w:val="24"/>
              </w:rPr>
            </w:pPr>
            <w:r>
              <w:rPr>
                <w:rFonts w:hint="eastAsia"/>
                <w:sz w:val="24"/>
              </w:rPr>
              <w:t>本项目只接受唯一</w:t>
            </w:r>
            <w:r>
              <w:rPr>
                <w:rFonts w:hint="eastAsia"/>
                <w:sz w:val="24"/>
                <w:lang w:eastAsia="zh-CN"/>
              </w:rPr>
              <w:t>响应</w:t>
            </w:r>
            <w:r>
              <w:rPr>
                <w:rFonts w:hint="eastAsia"/>
                <w:sz w:val="24"/>
              </w:rPr>
              <w:t>报价。不接受选择性报价、不接受具有附加条件的报价。凡</w:t>
            </w:r>
            <w:r>
              <w:rPr>
                <w:rFonts w:hint="eastAsia"/>
                <w:sz w:val="24"/>
                <w:lang w:eastAsia="zh-CN"/>
              </w:rPr>
              <w:t>响应</w:t>
            </w:r>
            <w:r>
              <w:rPr>
                <w:rFonts w:hint="eastAsia"/>
                <w:sz w:val="24"/>
              </w:rPr>
              <w:t>人递交两种及以上方案或者两种及以上</w:t>
            </w:r>
            <w:r>
              <w:rPr>
                <w:rFonts w:hint="eastAsia"/>
                <w:sz w:val="24"/>
                <w:lang w:eastAsia="zh-CN"/>
              </w:rPr>
              <w:t>响应</w:t>
            </w:r>
            <w:r>
              <w:rPr>
                <w:rFonts w:hint="eastAsia"/>
                <w:sz w:val="24"/>
              </w:rPr>
              <w:t>报价的，均按废标处理。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Ansi="宋体"/>
                <w:sz w:val="24"/>
              </w:rPr>
            </w:pPr>
            <w:r>
              <w:rPr>
                <w:rFonts w:hint="eastAsia" w:hAnsi="宋体"/>
                <w:sz w:val="24"/>
              </w:rPr>
              <w:t>4</w:t>
            </w:r>
          </w:p>
        </w:tc>
        <w:tc>
          <w:tcPr>
            <w:tcW w:w="1814" w:type="dxa"/>
            <w:tcBorders>
              <w:top w:val="single" w:color="auto" w:sz="4" w:space="0"/>
              <w:left w:val="single" w:color="auto" w:sz="4" w:space="0"/>
              <w:bottom w:val="single" w:color="auto" w:sz="4" w:space="0"/>
              <w:right w:val="single" w:color="auto" w:sz="4" w:space="0"/>
            </w:tcBorders>
            <w:vAlign w:val="center"/>
          </w:tcPr>
          <w:p>
            <w:pPr>
              <w:pStyle w:val="20"/>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交货期</w:t>
            </w:r>
          </w:p>
        </w:tc>
        <w:tc>
          <w:tcPr>
            <w:tcW w:w="7020" w:type="dxa"/>
            <w:tcBorders>
              <w:top w:val="single" w:color="auto" w:sz="4" w:space="0"/>
              <w:left w:val="single" w:color="auto" w:sz="4" w:space="0"/>
              <w:bottom w:val="single" w:color="auto" w:sz="4" w:space="0"/>
              <w:right w:val="single" w:color="auto" w:sz="4" w:space="0"/>
            </w:tcBorders>
            <w:vAlign w:val="center"/>
          </w:tcPr>
          <w:p>
            <w:pPr>
              <w:pStyle w:val="19"/>
              <w:rPr>
                <w:rFonts w:hint="eastAsia"/>
                <w:sz w:val="24"/>
              </w:rPr>
            </w:pPr>
            <w:r>
              <w:rPr>
                <w:rFonts w:hint="eastAsia"/>
                <w:sz w:val="24"/>
              </w:rPr>
              <w:t>交货期：</w:t>
            </w:r>
            <w:r>
              <w:rPr>
                <w:rFonts w:hint="eastAsia"/>
                <w:sz w:val="24"/>
                <w:lang w:val="en-US" w:eastAsia="zh-CN"/>
              </w:rPr>
              <w:t>分批供货，</w:t>
            </w:r>
            <w:r>
              <w:rPr>
                <w:rFonts w:hint="eastAsia"/>
                <w:sz w:val="24"/>
              </w:rPr>
              <w:t>接</w:t>
            </w:r>
            <w:r>
              <w:rPr>
                <w:rFonts w:hint="eastAsia"/>
                <w:sz w:val="24"/>
                <w:lang w:eastAsia="zh-CN"/>
              </w:rPr>
              <w:t>采购</w:t>
            </w:r>
            <w:r>
              <w:rPr>
                <w:rFonts w:hint="eastAsia"/>
                <w:sz w:val="24"/>
              </w:rPr>
              <w:t>人通知后，</w:t>
            </w:r>
            <w:r>
              <w:rPr>
                <w:rFonts w:hint="eastAsia"/>
                <w:sz w:val="24"/>
                <w:lang w:val="en-US" w:eastAsia="zh-CN"/>
              </w:rPr>
              <w:t>20</w:t>
            </w:r>
            <w:r>
              <w:rPr>
                <w:rFonts w:hint="eastAsia"/>
                <w:sz w:val="24"/>
              </w:rPr>
              <w:t>日内货到现场</w:t>
            </w:r>
          </w:p>
          <w:p>
            <w:pPr>
              <w:pStyle w:val="19"/>
              <w:rPr>
                <w:rFonts w:hint="eastAsia" w:eastAsiaTheme="minorEastAsia"/>
                <w:sz w:val="24"/>
                <w:lang w:eastAsia="zh-CN"/>
              </w:rPr>
            </w:pPr>
            <w:r>
              <w:rPr>
                <w:rFonts w:hint="eastAsia"/>
                <w:sz w:val="24"/>
              </w:rPr>
              <w:t>地点：</w:t>
            </w:r>
            <w:r>
              <w:rPr>
                <w:rFonts w:hint="eastAsia" w:ascii="宋体" w:hAnsi="宋体" w:eastAsia="宋体" w:cs="宋体"/>
                <w:sz w:val="24"/>
                <w:u w:val="none"/>
                <w:lang w:val="en-US" w:eastAsia="zh-CN" w:bidi="ar"/>
              </w:rPr>
              <w:t>安徽省合肥市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Ansi="宋体"/>
                <w:sz w:val="24"/>
              </w:rPr>
            </w:pPr>
            <w:r>
              <w:rPr>
                <w:rFonts w:hint="eastAsia" w:hAnsi="宋体"/>
                <w:sz w:val="24"/>
              </w:rPr>
              <w:t>5</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sz w:val="24"/>
              </w:rPr>
            </w:pPr>
            <w:r>
              <w:rPr>
                <w:rFonts w:hint="eastAsia"/>
                <w:sz w:val="24"/>
              </w:rPr>
              <w:t>付款方式</w:t>
            </w:r>
          </w:p>
        </w:tc>
        <w:tc>
          <w:tcPr>
            <w:tcW w:w="7020" w:type="dxa"/>
            <w:tcBorders>
              <w:top w:val="single" w:color="auto" w:sz="4" w:space="0"/>
              <w:left w:val="single" w:color="auto" w:sz="4" w:space="0"/>
              <w:bottom w:val="single" w:color="auto" w:sz="4" w:space="0"/>
              <w:right w:val="single" w:color="auto" w:sz="4" w:space="0"/>
            </w:tcBorders>
            <w:vAlign w:val="center"/>
          </w:tcPr>
          <w:p>
            <w:pPr>
              <w:pStyle w:val="19"/>
              <w:rPr>
                <w:rFonts w:hint="eastAsia" w:eastAsiaTheme="minorEastAsia"/>
                <w:sz w:val="24"/>
                <w:lang w:eastAsia="zh-CN"/>
              </w:rPr>
            </w:pPr>
            <w:r>
              <w:rPr>
                <w:rFonts w:hint="eastAsia" w:ascii="宋体" w:hAnsi="宋体"/>
                <w:sz w:val="24"/>
                <w:lang w:eastAsia="zh-CN"/>
              </w:rPr>
              <w:t>安装完成验收合格后付款至</w:t>
            </w:r>
            <w:r>
              <w:rPr>
                <w:rFonts w:hint="eastAsia" w:ascii="宋体" w:hAnsi="宋体"/>
                <w:sz w:val="24"/>
                <w:lang w:val="en-US" w:eastAsia="zh-CN"/>
              </w:rPr>
              <w:t>97%，余款在质保期满后，无质量缺陷责任，无息支付</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sz w:val="24"/>
              </w:rPr>
            </w:pPr>
            <w:r>
              <w:rPr>
                <w:rFonts w:hint="eastAsia"/>
                <w:sz w:val="24"/>
              </w:rPr>
              <w:t>6</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rFonts w:hint="default"/>
                <w:sz w:val="24"/>
                <w:lang w:val="en-US" w:eastAsia="zh-CN"/>
              </w:rPr>
            </w:pPr>
            <w:r>
              <w:rPr>
                <w:rFonts w:hint="eastAsia"/>
                <w:sz w:val="24"/>
                <w:lang w:val="en-US" w:eastAsia="zh-CN"/>
              </w:rPr>
              <w:t>质保期限</w:t>
            </w:r>
          </w:p>
        </w:tc>
        <w:tc>
          <w:tcPr>
            <w:tcW w:w="7020" w:type="dxa"/>
            <w:tcBorders>
              <w:top w:val="single" w:color="auto" w:sz="4" w:space="0"/>
              <w:left w:val="single" w:color="auto" w:sz="4" w:space="0"/>
              <w:bottom w:val="single" w:color="auto" w:sz="4" w:space="0"/>
              <w:right w:val="single" w:color="auto" w:sz="4" w:space="0"/>
            </w:tcBorders>
            <w:vAlign w:val="center"/>
          </w:tcPr>
          <w:p>
            <w:pPr>
              <w:rPr>
                <w:rFonts w:hint="default" w:eastAsiaTheme="minorEastAsia"/>
                <w:sz w:val="24"/>
                <w:lang w:val="en-US" w:eastAsia="zh-CN"/>
              </w:rPr>
            </w:pPr>
            <w:r>
              <w:rPr>
                <w:rFonts w:hint="eastAsia"/>
                <w:sz w:val="24"/>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Ansi="宋体"/>
                <w:sz w:val="24"/>
              </w:rPr>
            </w:pPr>
            <w:r>
              <w:rPr>
                <w:rFonts w:hint="eastAsia" w:hAnsi="宋体"/>
                <w:sz w:val="24"/>
              </w:rPr>
              <w:t>7</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sz w:val="24"/>
              </w:rPr>
            </w:pPr>
            <w:r>
              <w:rPr>
                <w:rFonts w:hint="eastAsia"/>
                <w:sz w:val="24"/>
                <w:lang w:eastAsia="zh-CN"/>
              </w:rPr>
              <w:t>响应</w:t>
            </w:r>
            <w:r>
              <w:rPr>
                <w:rFonts w:hint="eastAsia"/>
                <w:sz w:val="24"/>
              </w:rPr>
              <w:t>截止时间</w:t>
            </w:r>
          </w:p>
          <w:p>
            <w:pPr>
              <w:pStyle w:val="19"/>
              <w:jc w:val="center"/>
              <w:rPr>
                <w:sz w:val="24"/>
              </w:rPr>
            </w:pPr>
            <w:r>
              <w:rPr>
                <w:rFonts w:hint="eastAsia"/>
                <w:sz w:val="24"/>
              </w:rPr>
              <w:t>暨开标时间</w:t>
            </w:r>
          </w:p>
        </w:tc>
        <w:tc>
          <w:tcPr>
            <w:tcW w:w="7020" w:type="dxa"/>
            <w:tcBorders>
              <w:top w:val="single" w:color="auto" w:sz="4" w:space="0"/>
              <w:left w:val="single" w:color="auto" w:sz="4" w:space="0"/>
              <w:bottom w:val="single" w:color="auto" w:sz="4" w:space="0"/>
              <w:right w:val="single" w:color="auto" w:sz="4" w:space="0"/>
            </w:tcBorders>
            <w:vAlign w:val="center"/>
          </w:tcPr>
          <w:p>
            <w:pPr>
              <w:pStyle w:val="19"/>
              <w:rPr>
                <w:sz w:val="24"/>
              </w:rPr>
            </w:pPr>
            <w:r>
              <w:rPr>
                <w:sz w:val="24"/>
              </w:rPr>
              <w:t>见《</w:t>
            </w:r>
            <w:r>
              <w:rPr>
                <w:rFonts w:hint="eastAsia"/>
                <w:sz w:val="24"/>
                <w:lang w:eastAsia="zh-CN"/>
              </w:rPr>
              <w:t>响应</w:t>
            </w:r>
            <w:r>
              <w:rPr>
                <w:sz w:val="24"/>
              </w:rPr>
              <w:t>人须知前附表》</w:t>
            </w:r>
            <w:r>
              <w:rPr>
                <w:rFonts w:hint="eastAsia"/>
                <w:sz w:val="24"/>
              </w:rPr>
              <w:t>1</w:t>
            </w:r>
            <w:r>
              <w:rPr>
                <w:rFonts w:hint="eastAsia"/>
                <w:sz w:val="24"/>
                <w:lang w:val="en-US" w:eastAsia="zh-CN"/>
              </w:rPr>
              <w:t>1</w:t>
            </w:r>
            <w:r>
              <w:rPr>
                <w:rFonts w:hint="eastAsia"/>
                <w:sz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sz w:val="24"/>
              </w:rPr>
            </w:pPr>
            <w:r>
              <w:rPr>
                <w:rFonts w:hint="eastAsia" w:hAnsi="宋体"/>
                <w:sz w:val="24"/>
              </w:rPr>
              <w:t>8</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sz w:val="24"/>
              </w:rPr>
            </w:pPr>
            <w:r>
              <w:rPr>
                <w:rFonts w:hint="eastAsia"/>
                <w:sz w:val="24"/>
                <w:lang w:eastAsia="zh-CN"/>
              </w:rPr>
              <w:t>采购</w:t>
            </w:r>
            <w:r>
              <w:rPr>
                <w:rFonts w:hint="eastAsia"/>
                <w:sz w:val="24"/>
              </w:rPr>
              <w:t>答疑和通知</w:t>
            </w:r>
          </w:p>
        </w:tc>
        <w:tc>
          <w:tcPr>
            <w:tcW w:w="7020" w:type="dxa"/>
            <w:tcBorders>
              <w:top w:val="single" w:color="auto" w:sz="4" w:space="0"/>
              <w:left w:val="single" w:color="auto" w:sz="4" w:space="0"/>
              <w:bottom w:val="single" w:color="auto" w:sz="4" w:space="0"/>
              <w:right w:val="single" w:color="auto" w:sz="4" w:space="0"/>
            </w:tcBorders>
            <w:vAlign w:val="center"/>
          </w:tcPr>
          <w:p>
            <w:pPr>
              <w:pStyle w:val="19"/>
              <w:rPr>
                <w:rFonts w:hint="eastAsia"/>
                <w:sz w:val="24"/>
              </w:rPr>
            </w:pPr>
            <w:r>
              <w:rPr>
                <w:rFonts w:hint="eastAsia"/>
                <w:sz w:val="24"/>
                <w:lang w:eastAsia="zh-CN"/>
              </w:rPr>
              <w:t>响应</w:t>
            </w:r>
            <w:r>
              <w:rPr>
                <w:rFonts w:hint="eastAsia"/>
                <w:sz w:val="24"/>
              </w:rPr>
              <w:t>人如果对</w:t>
            </w:r>
            <w:r>
              <w:rPr>
                <w:rFonts w:hint="eastAsia"/>
                <w:sz w:val="24"/>
                <w:lang w:eastAsia="zh-CN"/>
              </w:rPr>
              <w:t>采购</w:t>
            </w:r>
            <w:r>
              <w:rPr>
                <w:rFonts w:hint="eastAsia"/>
                <w:sz w:val="24"/>
              </w:rPr>
              <w:t>文件内容有疑问，可以于</w:t>
            </w:r>
            <w:r>
              <w:rPr>
                <w:rFonts w:hint="eastAsia"/>
                <w:sz w:val="24"/>
                <w:lang w:eastAsia="zh-CN"/>
              </w:rPr>
              <w:t>响应</w:t>
            </w:r>
            <w:r>
              <w:rPr>
                <w:rFonts w:hint="eastAsia"/>
                <w:sz w:val="24"/>
              </w:rPr>
              <w:t>截止日</w:t>
            </w:r>
            <w:r>
              <w:rPr>
                <w:rFonts w:hint="eastAsia"/>
                <w:sz w:val="24"/>
                <w:lang w:val="en-US" w:eastAsia="zh-CN"/>
              </w:rPr>
              <w:t>2</w:t>
            </w:r>
            <w:r>
              <w:rPr>
                <w:rFonts w:hint="eastAsia"/>
                <w:sz w:val="24"/>
              </w:rPr>
              <w:t>天之前提出，必须以书面盖章形式通知</w:t>
            </w:r>
            <w:r>
              <w:rPr>
                <w:rFonts w:hint="eastAsia"/>
                <w:sz w:val="24"/>
                <w:lang w:eastAsia="zh-CN"/>
              </w:rPr>
              <w:t>采购人</w:t>
            </w:r>
            <w:r>
              <w:rPr>
                <w:rFonts w:hint="eastAsia"/>
                <w:sz w:val="24"/>
              </w:rPr>
              <w:t>视为有效，时间以</w:t>
            </w:r>
            <w:r>
              <w:rPr>
                <w:rFonts w:hint="eastAsia"/>
                <w:sz w:val="24"/>
                <w:lang w:eastAsia="zh-CN"/>
              </w:rPr>
              <w:t>采购人</w:t>
            </w:r>
            <w:r>
              <w:rPr>
                <w:rFonts w:hint="eastAsia"/>
                <w:sz w:val="24"/>
              </w:rPr>
              <w:t>收到书面文件的时间为准。</w:t>
            </w:r>
            <w:r>
              <w:rPr>
                <w:rFonts w:hint="eastAsia"/>
                <w:sz w:val="24"/>
                <w:lang w:eastAsia="zh-CN"/>
              </w:rPr>
              <w:t>采购</w:t>
            </w:r>
            <w:r>
              <w:rPr>
                <w:rFonts w:hint="eastAsia"/>
                <w:sz w:val="24"/>
              </w:rPr>
              <w:t>人将汇总，解答后发给所有</w:t>
            </w:r>
            <w:r>
              <w:rPr>
                <w:rFonts w:hint="eastAsia"/>
                <w:sz w:val="24"/>
                <w:lang w:eastAsia="zh-CN"/>
              </w:rPr>
              <w:t>响应</w:t>
            </w:r>
            <w:r>
              <w:rPr>
                <w:rFonts w:hint="eastAsia"/>
                <w:sz w:val="24"/>
              </w:rPr>
              <w:t>人，逾期不予解答。</w:t>
            </w:r>
          </w:p>
          <w:p>
            <w:pPr>
              <w:pStyle w:val="19"/>
              <w:rPr>
                <w:sz w:val="24"/>
              </w:rPr>
            </w:pPr>
            <w:r>
              <w:rPr>
                <w:rFonts w:hint="eastAsia"/>
                <w:sz w:val="24"/>
                <w:lang w:eastAsia="zh-CN"/>
              </w:rPr>
              <w:t>响应</w:t>
            </w:r>
            <w:r>
              <w:rPr>
                <w:rFonts w:hint="eastAsia"/>
                <w:sz w:val="24"/>
              </w:rPr>
              <w:t>人在</w:t>
            </w:r>
            <w:r>
              <w:rPr>
                <w:rFonts w:hint="eastAsia"/>
                <w:sz w:val="24"/>
                <w:lang w:eastAsia="zh-CN"/>
              </w:rPr>
              <w:t>响应</w:t>
            </w:r>
            <w:r>
              <w:rPr>
                <w:rFonts w:hint="eastAsia"/>
                <w:sz w:val="24"/>
              </w:rPr>
              <w:t>截止时间之前有义务自行查看本项目是否有澄清答疑等其他通知，如有遗漏，</w:t>
            </w:r>
            <w:r>
              <w:rPr>
                <w:rFonts w:hint="eastAsia"/>
                <w:sz w:val="24"/>
                <w:lang w:eastAsia="zh-CN"/>
              </w:rPr>
              <w:t>响应</w:t>
            </w:r>
            <w:r>
              <w:rPr>
                <w:rFonts w:hint="eastAsia"/>
                <w:sz w:val="24"/>
              </w:rPr>
              <w:t>人自行承担责任。</w:t>
            </w:r>
            <w:r>
              <w:rPr>
                <w:rFonts w:hint="eastAsia"/>
                <w:b/>
                <w:sz w:val="24"/>
              </w:rPr>
              <w:t>查询方法：登录</w:t>
            </w:r>
            <w:r>
              <w:rPr>
                <w:rFonts w:hint="eastAsia"/>
                <w:b/>
                <w:sz w:val="24"/>
                <w:lang w:eastAsia="zh-CN"/>
              </w:rPr>
              <w:t>优质采</w:t>
            </w:r>
            <w:r>
              <w:rPr>
                <w:rFonts w:hint="eastAsia"/>
                <w:b/>
                <w:sz w:val="24"/>
              </w:rPr>
              <w:t>电子交易平台</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sz w:val="24"/>
              </w:rPr>
            </w:pPr>
            <w:r>
              <w:rPr>
                <w:rFonts w:hint="eastAsia" w:hAnsi="宋体"/>
                <w:sz w:val="24"/>
              </w:rPr>
              <w:t>9</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sz w:val="24"/>
              </w:rPr>
            </w:pPr>
            <w:r>
              <w:rPr>
                <w:rFonts w:hint="eastAsia"/>
                <w:sz w:val="24"/>
                <w:lang w:eastAsia="zh-CN"/>
              </w:rPr>
              <w:t>响应</w:t>
            </w:r>
            <w:r>
              <w:rPr>
                <w:rFonts w:hint="eastAsia"/>
                <w:sz w:val="24"/>
              </w:rPr>
              <w:t>有效期</w:t>
            </w:r>
          </w:p>
        </w:tc>
        <w:tc>
          <w:tcPr>
            <w:tcW w:w="7020" w:type="dxa"/>
            <w:tcBorders>
              <w:top w:val="single" w:color="auto" w:sz="4" w:space="0"/>
              <w:left w:val="single" w:color="auto" w:sz="4" w:space="0"/>
              <w:bottom w:val="single" w:color="auto" w:sz="4" w:space="0"/>
              <w:right w:val="single" w:color="auto" w:sz="4" w:space="0"/>
            </w:tcBorders>
            <w:vAlign w:val="center"/>
          </w:tcPr>
          <w:p>
            <w:pPr>
              <w:pStyle w:val="19"/>
              <w:rPr>
                <w:sz w:val="24"/>
              </w:rPr>
            </w:pPr>
            <w:r>
              <w:rPr>
                <w:rFonts w:hint="eastAsia"/>
                <w:sz w:val="24"/>
              </w:rPr>
              <w:t>180天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sz w:val="24"/>
              </w:rPr>
            </w:pPr>
            <w:r>
              <w:rPr>
                <w:rFonts w:hint="eastAsia" w:hAnsi="宋体"/>
                <w:sz w:val="24"/>
              </w:rPr>
              <w:t>10</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sz w:val="24"/>
              </w:rPr>
            </w:pPr>
            <w:r>
              <w:rPr>
                <w:rFonts w:hint="eastAsia"/>
                <w:sz w:val="24"/>
                <w:lang w:eastAsia="zh-CN"/>
              </w:rPr>
              <w:t>响应</w:t>
            </w:r>
            <w:r>
              <w:rPr>
                <w:rFonts w:hint="eastAsia"/>
                <w:sz w:val="24"/>
              </w:rPr>
              <w:t>文件份数</w:t>
            </w:r>
          </w:p>
        </w:tc>
        <w:tc>
          <w:tcPr>
            <w:tcW w:w="7020" w:type="dxa"/>
            <w:tcBorders>
              <w:top w:val="single" w:color="auto" w:sz="4" w:space="0"/>
              <w:left w:val="single" w:color="auto" w:sz="4" w:space="0"/>
              <w:bottom w:val="single" w:color="auto" w:sz="4" w:space="0"/>
              <w:right w:val="single" w:color="auto" w:sz="4" w:space="0"/>
            </w:tcBorders>
            <w:vAlign w:val="center"/>
          </w:tcPr>
          <w:p>
            <w:pPr>
              <w:pStyle w:val="19"/>
              <w:rPr>
                <w:sz w:val="24"/>
              </w:rPr>
            </w:pPr>
            <w:r>
              <w:rPr>
                <w:rFonts w:hint="eastAsia"/>
                <w:b/>
                <w:sz w:val="24"/>
              </w:rPr>
              <w:t>正本1份，副本2份</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sz w:val="24"/>
              </w:rPr>
            </w:pPr>
            <w:r>
              <w:rPr>
                <w:rFonts w:hint="eastAsia" w:hAnsi="宋体"/>
                <w:sz w:val="24"/>
              </w:rPr>
              <w:t>11</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rFonts w:hAnsi="宋体"/>
                <w:sz w:val="24"/>
              </w:rPr>
            </w:pPr>
            <w:r>
              <w:rPr>
                <w:rFonts w:hint="eastAsia" w:hAnsi="宋体"/>
                <w:sz w:val="24"/>
                <w:lang w:eastAsia="zh-CN"/>
              </w:rPr>
              <w:t>响应</w:t>
            </w:r>
            <w:r>
              <w:rPr>
                <w:rFonts w:hint="eastAsia" w:hAnsi="宋体"/>
                <w:sz w:val="24"/>
              </w:rPr>
              <w:t>保证金</w:t>
            </w:r>
          </w:p>
        </w:tc>
        <w:tc>
          <w:tcPr>
            <w:tcW w:w="7020" w:type="dxa"/>
            <w:tcBorders>
              <w:top w:val="single" w:color="auto" w:sz="4" w:space="0"/>
              <w:left w:val="single" w:color="auto" w:sz="4" w:space="0"/>
              <w:bottom w:val="single" w:color="auto" w:sz="4" w:space="0"/>
              <w:right w:val="single" w:color="auto" w:sz="4" w:space="0"/>
            </w:tcBorders>
            <w:vAlign w:val="center"/>
          </w:tcPr>
          <w:p>
            <w:pPr>
              <w:pStyle w:val="21"/>
              <w:spacing w:line="360" w:lineRule="auto"/>
              <w:rPr>
                <w:rFonts w:hint="eastAsia" w:ascii="宋体" w:hAnsi="宋体" w:eastAsiaTheme="minorEastAsia"/>
                <w:b w:val="0"/>
                <w:bCs/>
                <w:kern w:val="2"/>
                <w:sz w:val="24"/>
                <w:szCs w:val="24"/>
                <w:lang w:val="en-US" w:eastAsia="zh-CN" w:bidi="ar-SA"/>
              </w:rPr>
            </w:pPr>
            <w:r>
              <w:rPr>
                <w:rFonts w:hint="eastAsia" w:ascii="宋体" w:hAnsi="宋体"/>
                <w:b w:val="0"/>
                <w:bCs/>
                <w:sz w:val="24"/>
                <w:lang w:eastAsia="zh-CN"/>
              </w:rPr>
              <w:t>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sz w:val="24"/>
              </w:rPr>
            </w:pPr>
            <w:r>
              <w:rPr>
                <w:rFonts w:hint="eastAsia" w:hAnsi="宋体"/>
                <w:sz w:val="24"/>
              </w:rPr>
              <w:t>12</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rFonts w:hAnsi="宋体"/>
                <w:b/>
                <w:sz w:val="24"/>
              </w:rPr>
            </w:pPr>
            <w:r>
              <w:rPr>
                <w:rFonts w:hint="eastAsia" w:hAnsi="宋体"/>
                <w:b/>
                <w:sz w:val="24"/>
              </w:rPr>
              <w:t>开标时间和地点和递交</w:t>
            </w:r>
            <w:r>
              <w:rPr>
                <w:rFonts w:hint="eastAsia" w:hAnsi="宋体"/>
                <w:b/>
                <w:sz w:val="24"/>
                <w:lang w:eastAsia="zh-CN"/>
              </w:rPr>
              <w:t>响应</w:t>
            </w:r>
            <w:r>
              <w:rPr>
                <w:rFonts w:hint="eastAsia" w:hAnsi="宋体"/>
                <w:b/>
                <w:sz w:val="24"/>
              </w:rPr>
              <w:t>文件地点</w:t>
            </w:r>
          </w:p>
        </w:tc>
        <w:tc>
          <w:tcPr>
            <w:tcW w:w="7020" w:type="dxa"/>
            <w:tcBorders>
              <w:top w:val="single" w:color="auto" w:sz="4" w:space="0"/>
              <w:left w:val="single" w:color="auto" w:sz="4" w:space="0"/>
              <w:bottom w:val="single" w:color="auto" w:sz="4" w:space="0"/>
              <w:right w:val="single" w:color="auto" w:sz="4" w:space="0"/>
            </w:tcBorders>
            <w:vAlign w:val="center"/>
          </w:tcPr>
          <w:p>
            <w:pPr>
              <w:pStyle w:val="19"/>
              <w:rPr>
                <w:rFonts w:hint="eastAsia" w:ascii="宋体" w:hAnsi="宋体"/>
                <w:b/>
                <w:sz w:val="24"/>
              </w:rPr>
            </w:pPr>
            <w:r>
              <w:rPr>
                <w:rFonts w:hint="eastAsia" w:ascii="宋体" w:hAnsi="宋体"/>
                <w:b/>
                <w:sz w:val="24"/>
              </w:rPr>
              <w:t>开标时间：</w:t>
            </w:r>
            <w:r>
              <w:rPr>
                <w:rFonts w:hint="eastAsia" w:ascii="宋体" w:hAnsi="宋体"/>
                <w:b/>
                <w:sz w:val="24"/>
                <w:lang w:eastAsia="zh-CN"/>
              </w:rPr>
              <w:t>2022年</w:t>
            </w:r>
            <w:r>
              <w:rPr>
                <w:rFonts w:hint="eastAsia" w:ascii="宋体" w:hAnsi="宋体"/>
                <w:b/>
                <w:sz w:val="24"/>
                <w:lang w:val="en-US" w:eastAsia="zh-CN"/>
              </w:rPr>
              <w:t>3</w:t>
            </w:r>
            <w:r>
              <w:rPr>
                <w:rFonts w:hint="eastAsia" w:ascii="宋体" w:hAnsi="宋体"/>
                <w:b/>
                <w:sz w:val="24"/>
                <w:lang w:eastAsia="zh-CN"/>
              </w:rPr>
              <w:t>月</w:t>
            </w:r>
            <w:r>
              <w:rPr>
                <w:rFonts w:hint="eastAsia" w:ascii="宋体" w:hAnsi="宋体"/>
                <w:b/>
                <w:sz w:val="24"/>
                <w:lang w:val="en-US" w:eastAsia="zh-CN"/>
              </w:rPr>
              <w:t>9</w:t>
            </w:r>
            <w:r>
              <w:rPr>
                <w:rFonts w:ascii="宋体" w:hAnsi="宋体"/>
                <w:b/>
                <w:sz w:val="24"/>
              </w:rPr>
              <w:t>日</w:t>
            </w:r>
            <w:r>
              <w:rPr>
                <w:rFonts w:hint="eastAsia" w:ascii="宋体" w:hAnsi="宋体"/>
                <w:b/>
                <w:sz w:val="24"/>
                <w:lang w:val="en-US" w:eastAsia="zh-CN"/>
              </w:rPr>
              <w:t>10</w:t>
            </w:r>
            <w:bookmarkStart w:id="14" w:name="_GoBack"/>
            <w:bookmarkEnd w:id="14"/>
            <w:r>
              <w:rPr>
                <w:rFonts w:hint="eastAsia" w:ascii="宋体" w:hAnsi="宋体"/>
                <w:b/>
                <w:sz w:val="24"/>
              </w:rPr>
              <w:t>:</w:t>
            </w:r>
            <w:r>
              <w:rPr>
                <w:rFonts w:hint="eastAsia" w:ascii="宋体" w:hAnsi="宋体"/>
                <w:b/>
                <w:sz w:val="24"/>
                <w:lang w:val="en-US" w:eastAsia="zh-CN"/>
              </w:rPr>
              <w:t>0</w:t>
            </w:r>
            <w:r>
              <w:rPr>
                <w:rFonts w:hint="eastAsia" w:ascii="宋体" w:hAnsi="宋体"/>
                <w:b/>
                <w:sz w:val="24"/>
              </w:rPr>
              <w:t>0（北京时间）</w:t>
            </w:r>
          </w:p>
          <w:p>
            <w:pPr>
              <w:pStyle w:val="19"/>
              <w:rPr>
                <w:rFonts w:hint="default" w:hAnsi="宋体" w:eastAsiaTheme="minorEastAsia"/>
                <w:sz w:val="24"/>
                <w:lang w:val="en-US" w:eastAsia="zh-CN"/>
              </w:rPr>
            </w:pPr>
            <w:r>
              <w:rPr>
                <w:rFonts w:hint="eastAsia" w:hAnsi="宋体"/>
                <w:b/>
                <w:sz w:val="24"/>
              </w:rPr>
              <w:t>递交</w:t>
            </w:r>
            <w:r>
              <w:rPr>
                <w:rFonts w:hint="eastAsia" w:hAnsi="宋体"/>
                <w:b/>
                <w:sz w:val="24"/>
                <w:lang w:eastAsia="zh-CN"/>
              </w:rPr>
              <w:t>响应</w:t>
            </w:r>
            <w:r>
              <w:rPr>
                <w:rFonts w:hint="eastAsia" w:hAnsi="宋体"/>
                <w:b/>
                <w:sz w:val="24"/>
              </w:rPr>
              <w:t>文件地点：</w:t>
            </w:r>
            <w:r>
              <w:rPr>
                <w:rFonts w:hint="eastAsia" w:hAnsi="宋体"/>
                <w:b/>
                <w:sz w:val="24"/>
                <w:lang w:eastAsia="zh-CN"/>
              </w:rPr>
              <w:t>安徽省中西医结合医院</w:t>
            </w:r>
            <w:r>
              <w:rPr>
                <w:rFonts w:hint="eastAsia" w:hAnsi="宋体"/>
                <w:b/>
                <w:sz w:val="24"/>
              </w:rPr>
              <w:t>（合肥市</w:t>
            </w:r>
            <w:r>
              <w:rPr>
                <w:rFonts w:hint="eastAsia" w:hAnsi="宋体"/>
                <w:b/>
                <w:sz w:val="24"/>
                <w:lang w:eastAsia="zh-CN"/>
              </w:rPr>
              <w:t>史河路</w:t>
            </w:r>
            <w:r>
              <w:rPr>
                <w:rFonts w:hint="eastAsia" w:hAnsi="宋体"/>
                <w:b/>
                <w:sz w:val="24"/>
                <w:lang w:val="en-US" w:eastAsia="zh-CN"/>
              </w:rPr>
              <w:t>45</w:t>
            </w:r>
            <w:r>
              <w:rPr>
                <w:rFonts w:hint="eastAsia" w:hAnsi="宋体"/>
                <w:b/>
                <w:sz w:val="24"/>
              </w:rPr>
              <w:t>号）</w:t>
            </w:r>
            <w:r>
              <w:rPr>
                <w:rFonts w:hint="eastAsia" w:hAnsi="宋体"/>
                <w:b/>
                <w:sz w:val="24"/>
                <w:lang w:eastAsia="zh-CN"/>
              </w:rPr>
              <w:t>行政楼</w:t>
            </w:r>
            <w:r>
              <w:rPr>
                <w:rFonts w:hint="eastAsia" w:hAnsi="宋体"/>
                <w:b/>
                <w:sz w:val="24"/>
                <w:lang w:val="en-US" w:eastAsia="zh-CN"/>
              </w:rPr>
              <w:t>109室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sz w:val="24"/>
              </w:rPr>
            </w:pPr>
            <w:r>
              <w:rPr>
                <w:rFonts w:hint="eastAsia" w:hAnsi="宋体"/>
                <w:sz w:val="24"/>
              </w:rPr>
              <w:t>13</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sz w:val="24"/>
              </w:rPr>
            </w:pPr>
            <w:r>
              <w:rPr>
                <w:rFonts w:hint="eastAsia" w:hAnsi="宋体"/>
                <w:sz w:val="24"/>
              </w:rPr>
              <w:t>中标公示</w:t>
            </w:r>
          </w:p>
        </w:tc>
        <w:tc>
          <w:tcPr>
            <w:tcW w:w="7020" w:type="dxa"/>
            <w:tcBorders>
              <w:top w:val="single" w:color="auto" w:sz="4" w:space="0"/>
              <w:left w:val="single" w:color="auto" w:sz="4" w:space="0"/>
              <w:bottom w:val="single" w:color="auto" w:sz="4" w:space="0"/>
              <w:right w:val="single" w:color="auto" w:sz="4" w:space="0"/>
            </w:tcBorders>
            <w:vAlign w:val="center"/>
          </w:tcPr>
          <w:p>
            <w:pPr>
              <w:pStyle w:val="19"/>
              <w:rPr>
                <w:rFonts w:hint="eastAsia" w:hAnsi="宋体"/>
                <w:sz w:val="24"/>
              </w:rPr>
            </w:pPr>
            <w:r>
              <w:rPr>
                <w:rFonts w:hint="eastAsia"/>
                <w:sz w:val="24"/>
              </w:rPr>
              <w:t>中标结果将会在安徽</w:t>
            </w:r>
            <w:r>
              <w:rPr>
                <w:rFonts w:hint="eastAsia"/>
                <w:sz w:val="24"/>
                <w:lang w:eastAsia="zh-CN"/>
              </w:rPr>
              <w:t>省中西医结合医院官网和优质采</w:t>
            </w:r>
            <w:r>
              <w:rPr>
                <w:rFonts w:hint="eastAsia"/>
                <w:sz w:val="24"/>
              </w:rPr>
              <w:t>上公示，</w:t>
            </w:r>
            <w:r>
              <w:rPr>
                <w:rFonts w:hint="eastAsia"/>
                <w:sz w:val="24"/>
                <w:lang w:eastAsia="zh-CN"/>
              </w:rPr>
              <w:t>采购</w:t>
            </w:r>
            <w:r>
              <w:rPr>
                <w:rFonts w:hint="eastAsia"/>
                <w:sz w:val="24"/>
              </w:rPr>
              <w:t>人不另行通知。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sz w:val="24"/>
              </w:rPr>
            </w:pPr>
            <w:r>
              <w:rPr>
                <w:rFonts w:hint="eastAsia" w:hAnsi="宋体"/>
                <w:sz w:val="24"/>
              </w:rPr>
              <w:t>14</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sz w:val="24"/>
              </w:rPr>
            </w:pPr>
            <w:r>
              <w:rPr>
                <w:rFonts w:hint="eastAsia" w:ascii="宋体" w:hAnsi="宋体"/>
                <w:sz w:val="24"/>
              </w:rPr>
              <w:t>履约保证金</w:t>
            </w:r>
          </w:p>
        </w:tc>
        <w:tc>
          <w:tcPr>
            <w:tcW w:w="702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lang w:eastAsia="zh-CN"/>
              </w:rPr>
              <w:t>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eastAsiaTheme="minorEastAsia"/>
                <w:b/>
                <w:sz w:val="24"/>
                <w:lang w:eastAsia="zh-CN"/>
              </w:rPr>
            </w:pPr>
            <w:r>
              <w:rPr>
                <w:rFonts w:hint="eastAsia" w:hAnsi="宋体"/>
                <w:b/>
                <w:sz w:val="24"/>
              </w:rPr>
              <w:t>1</w:t>
            </w:r>
            <w:r>
              <w:rPr>
                <w:rFonts w:hint="eastAsia" w:hAnsi="宋体"/>
                <w:b/>
                <w:sz w:val="24"/>
                <w:lang w:val="en-US" w:eastAsia="zh-CN"/>
              </w:rPr>
              <w:t>5</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b/>
                <w:sz w:val="24"/>
              </w:rPr>
            </w:pPr>
            <w:r>
              <w:rPr>
                <w:rFonts w:hint="eastAsia" w:hAnsi="宋体"/>
                <w:b/>
                <w:sz w:val="24"/>
              </w:rPr>
              <w:t>中标通知书及合同签订要求</w:t>
            </w:r>
          </w:p>
        </w:tc>
        <w:tc>
          <w:tcPr>
            <w:tcW w:w="702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Theme="minorEastAsia"/>
                <w:b/>
                <w:color w:val="000000"/>
                <w:sz w:val="24"/>
                <w:lang w:eastAsia="zh-CN"/>
              </w:rPr>
            </w:pPr>
            <w:r>
              <w:rPr>
                <w:rFonts w:hint="eastAsia" w:ascii="宋体" w:hAnsi="宋体"/>
                <w:b/>
                <w:color w:val="000000"/>
                <w:sz w:val="24"/>
              </w:rPr>
              <w:t>项目定标后，中标人应在接到中标通知后，7个工作日内至</w:t>
            </w:r>
            <w:r>
              <w:rPr>
                <w:rFonts w:hint="eastAsia" w:ascii="宋体" w:hAnsi="宋体"/>
                <w:b/>
                <w:color w:val="000000"/>
                <w:sz w:val="24"/>
                <w:lang w:eastAsia="zh-CN"/>
              </w:rPr>
              <w:t>采购</w:t>
            </w:r>
            <w:r>
              <w:rPr>
                <w:rFonts w:hint="eastAsia" w:ascii="宋体" w:hAnsi="宋体"/>
                <w:b/>
                <w:color w:val="000000"/>
                <w:sz w:val="24"/>
              </w:rPr>
              <w:t>人处办理相关事宜</w:t>
            </w:r>
            <w:r>
              <w:rPr>
                <w:rFonts w:hint="eastAsia" w:ascii="宋体" w:hAnsi="宋体"/>
                <w:b/>
                <w:color w:val="00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eastAsiaTheme="minorEastAsia"/>
                <w:b/>
                <w:sz w:val="24"/>
                <w:lang w:eastAsia="zh-CN"/>
              </w:rPr>
            </w:pPr>
            <w:r>
              <w:rPr>
                <w:rFonts w:hint="eastAsia" w:hAnsi="宋体"/>
                <w:b/>
                <w:sz w:val="24"/>
              </w:rPr>
              <w:t>1</w:t>
            </w:r>
            <w:r>
              <w:rPr>
                <w:rFonts w:hint="eastAsia" w:hAnsi="宋体"/>
                <w:b/>
                <w:sz w:val="24"/>
                <w:lang w:val="en-US" w:eastAsia="zh-CN"/>
              </w:rPr>
              <w:t>6</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eastAsiaTheme="minorEastAsia"/>
                <w:b/>
                <w:sz w:val="24"/>
                <w:lang w:val="en-US" w:eastAsia="zh-CN"/>
              </w:rPr>
            </w:pPr>
            <w:r>
              <w:rPr>
                <w:rFonts w:hint="eastAsia" w:ascii="宋体" w:hAnsi="宋体"/>
                <w:b/>
                <w:sz w:val="24"/>
              </w:rPr>
              <w:t>备注</w:t>
            </w:r>
            <w:r>
              <w:rPr>
                <w:rFonts w:hint="eastAsia" w:ascii="宋体" w:hAnsi="宋体"/>
                <w:b/>
                <w:sz w:val="24"/>
                <w:lang w:val="en-US" w:eastAsia="zh-CN"/>
              </w:rPr>
              <w:t>一</w:t>
            </w:r>
          </w:p>
        </w:tc>
        <w:tc>
          <w:tcPr>
            <w:tcW w:w="702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Theme="minorEastAsia"/>
                <w:b/>
                <w:color w:val="000000"/>
                <w:sz w:val="24"/>
                <w:lang w:eastAsia="zh-CN"/>
              </w:rPr>
            </w:pPr>
            <w:r>
              <w:rPr>
                <w:rFonts w:hint="eastAsia" w:ascii="宋体" w:hAnsi="宋体"/>
                <w:b/>
                <w:color w:val="000000"/>
                <w:sz w:val="24"/>
              </w:rPr>
              <w:t>本项目发售稿只提供</w:t>
            </w:r>
            <w:r>
              <w:rPr>
                <w:rFonts w:hint="eastAsia" w:ascii="宋体" w:hAnsi="宋体"/>
                <w:b/>
                <w:color w:val="000000"/>
                <w:sz w:val="24"/>
                <w:lang w:val="en-US" w:eastAsia="zh-CN"/>
              </w:rPr>
              <w:t>word</w:t>
            </w:r>
            <w:r>
              <w:rPr>
                <w:rFonts w:hint="eastAsia" w:ascii="宋体" w:hAnsi="宋体"/>
                <w:b/>
                <w:color w:val="000000"/>
                <w:sz w:val="24"/>
              </w:rPr>
              <w:t>版</w:t>
            </w:r>
            <w:r>
              <w:rPr>
                <w:rFonts w:hint="eastAsia" w:ascii="宋体" w:hAnsi="宋体"/>
                <w:b/>
                <w:color w:val="000000"/>
                <w:sz w:val="24"/>
                <w:lang w:eastAsia="zh-CN"/>
              </w:rPr>
              <w:t>采购</w:t>
            </w:r>
            <w:r>
              <w:rPr>
                <w:rFonts w:hint="eastAsia" w:ascii="宋体" w:hAnsi="宋体"/>
                <w:b/>
                <w:color w:val="000000"/>
                <w:sz w:val="24"/>
              </w:rPr>
              <w:t>文件</w:t>
            </w:r>
            <w:r>
              <w:rPr>
                <w:rFonts w:hint="eastAsia" w:ascii="宋体" w:hAnsi="宋体"/>
                <w:b/>
                <w:color w:val="000000"/>
                <w:sz w:val="24"/>
                <w:lang w:eastAsia="zh-CN"/>
              </w:rPr>
              <w:t>。</w:t>
            </w:r>
          </w:p>
        </w:tc>
      </w:tr>
    </w:tbl>
    <w:p>
      <w:pPr>
        <w:rPr>
          <w:rFonts w:hint="eastAsia" w:ascii="宋体" w:hAnsi="宋体"/>
          <w:sz w:val="24"/>
        </w:rPr>
      </w:pPr>
      <w:r>
        <w:rPr>
          <w:rFonts w:hint="eastAsia" w:ascii="宋体" w:hAnsi="宋体"/>
          <w:sz w:val="24"/>
        </w:rPr>
        <w:t>* 后文中若有与本前附表不一致的内容，以前附表内容为准。</w:t>
      </w:r>
    </w:p>
    <w:p>
      <w:pPr>
        <w:pStyle w:val="4"/>
      </w:pPr>
      <w:r>
        <w:rPr>
          <w:rFonts w:eastAsia="黑体"/>
          <w:sz w:val="24"/>
        </w:rPr>
        <w:br w:type="page"/>
      </w:r>
      <w:r>
        <w:rPr>
          <w:rFonts w:hint="eastAsia"/>
        </w:rPr>
        <w:t>一、说明</w:t>
      </w:r>
      <w:r>
        <w:t xml:space="preserve"> </w:t>
      </w:r>
    </w:p>
    <w:p>
      <w:pPr>
        <w:spacing w:line="320" w:lineRule="exact"/>
        <w:ind w:firstLine="480" w:firstLineChars="200"/>
        <w:rPr>
          <w:rFonts w:hint="eastAsia" w:ascii="宋体" w:hAnsi="宋体"/>
          <w:sz w:val="24"/>
        </w:rPr>
      </w:pPr>
      <w:r>
        <w:rPr>
          <w:rFonts w:hint="eastAsia" w:ascii="宋体" w:hAnsi="宋体"/>
          <w:sz w:val="24"/>
        </w:rPr>
        <w:t>请</w:t>
      </w:r>
      <w:r>
        <w:rPr>
          <w:rFonts w:hint="eastAsia" w:ascii="宋体" w:hAnsi="宋体"/>
          <w:sz w:val="24"/>
          <w:lang w:eastAsia="zh-CN"/>
        </w:rPr>
        <w:t>响应</w:t>
      </w:r>
      <w:r>
        <w:rPr>
          <w:rFonts w:hint="eastAsia" w:ascii="宋体" w:hAnsi="宋体"/>
          <w:sz w:val="24"/>
        </w:rPr>
        <w:t>人仔细阅读</w:t>
      </w:r>
      <w:r>
        <w:rPr>
          <w:rFonts w:hint="eastAsia" w:ascii="宋体" w:hAnsi="宋体"/>
          <w:sz w:val="24"/>
          <w:lang w:eastAsia="zh-CN"/>
        </w:rPr>
        <w:t>采购</w:t>
      </w:r>
      <w:r>
        <w:rPr>
          <w:rFonts w:hint="eastAsia" w:ascii="宋体" w:hAnsi="宋体"/>
          <w:sz w:val="24"/>
        </w:rPr>
        <w:t>文件，尤其是第二章《</w:t>
      </w:r>
      <w:r>
        <w:rPr>
          <w:rFonts w:hint="eastAsia" w:ascii="宋体" w:hAnsi="宋体"/>
          <w:sz w:val="24"/>
          <w:lang w:eastAsia="zh-CN"/>
        </w:rPr>
        <w:t>响应</w:t>
      </w:r>
      <w:r>
        <w:rPr>
          <w:rFonts w:hint="eastAsia" w:ascii="宋体" w:hAnsi="宋体"/>
          <w:sz w:val="24"/>
        </w:rPr>
        <w:t>人须知》、第六章带有“*”或者“★”的关键性条款，</w:t>
      </w:r>
      <w:r>
        <w:rPr>
          <w:rFonts w:hint="eastAsia" w:ascii="宋体" w:hAnsi="宋体"/>
          <w:sz w:val="24"/>
          <w:lang w:eastAsia="zh-CN"/>
        </w:rPr>
        <w:t>采购</w:t>
      </w:r>
      <w:r>
        <w:rPr>
          <w:rFonts w:hint="eastAsia" w:ascii="宋体" w:hAnsi="宋体"/>
          <w:sz w:val="24"/>
        </w:rPr>
        <w:t>文件中带“*”或者带“★”的条款，必须提供详细说明及相关支持证明材料（证明材料明细见《第五章 评分方法》）。对带“*”或者带“★”号条款的任何负偏离根据</w:t>
      </w:r>
      <w:r>
        <w:rPr>
          <w:rFonts w:hint="eastAsia" w:ascii="宋体" w:hAnsi="宋体"/>
          <w:sz w:val="24"/>
          <w:lang w:eastAsia="zh-CN"/>
        </w:rPr>
        <w:t>采购</w:t>
      </w:r>
      <w:r>
        <w:rPr>
          <w:rFonts w:hint="eastAsia" w:ascii="宋体" w:hAnsi="宋体"/>
          <w:sz w:val="24"/>
        </w:rPr>
        <w:t>文件第五章评标办法规定扣分。</w:t>
      </w:r>
    </w:p>
    <w:p>
      <w:pPr>
        <w:numPr>
          <w:ilvl w:val="0"/>
          <w:numId w:val="1"/>
        </w:numPr>
        <w:spacing w:line="320" w:lineRule="exact"/>
        <w:ind w:left="357" w:hanging="357"/>
        <w:rPr>
          <w:rFonts w:ascii="宋体" w:hAnsi="宋体"/>
          <w:b/>
          <w:sz w:val="24"/>
        </w:rPr>
      </w:pPr>
      <w:r>
        <w:rPr>
          <w:rFonts w:hint="eastAsia" w:ascii="宋体" w:hAnsi="宋体"/>
          <w:b/>
          <w:sz w:val="24"/>
        </w:rPr>
        <w:t>项目描述</w:t>
      </w:r>
    </w:p>
    <w:p>
      <w:pPr>
        <w:spacing w:before="120" w:beforeLines="50" w:after="120" w:afterLines="50" w:line="320" w:lineRule="exact"/>
        <w:ind w:left="539" w:leftChars="1" w:hanging="537" w:hangingChars="224"/>
        <w:rPr>
          <w:rFonts w:ascii="宋体" w:hAnsi="宋体"/>
          <w:sz w:val="24"/>
        </w:rPr>
      </w:pPr>
      <w:r>
        <w:rPr>
          <w:rFonts w:ascii="宋体" w:hAnsi="宋体"/>
          <w:sz w:val="24"/>
        </w:rPr>
        <w:t>1.1</w:t>
      </w:r>
      <w:r>
        <w:rPr>
          <w:rFonts w:hint="eastAsia" w:ascii="宋体" w:hAnsi="宋体"/>
          <w:sz w:val="24"/>
        </w:rPr>
        <w:t>项目单位（以下称“买方”）计划将资金的一部分用于支付本次</w:t>
      </w:r>
      <w:r>
        <w:rPr>
          <w:rFonts w:hint="eastAsia" w:ascii="宋体" w:hAnsi="宋体"/>
          <w:sz w:val="24"/>
          <w:lang w:eastAsia="zh-CN"/>
        </w:rPr>
        <w:t>采购</w:t>
      </w:r>
      <w:r>
        <w:rPr>
          <w:rFonts w:hint="eastAsia" w:ascii="宋体" w:hAnsi="宋体"/>
          <w:sz w:val="24"/>
        </w:rPr>
        <w:t>项目的货物合同项下的款项。</w:t>
      </w:r>
    </w:p>
    <w:p>
      <w:pPr>
        <w:numPr>
          <w:ilvl w:val="0"/>
          <w:numId w:val="1"/>
        </w:numPr>
        <w:spacing w:before="120" w:line="320" w:lineRule="exact"/>
        <w:rPr>
          <w:rFonts w:ascii="宋体" w:hAnsi="宋体"/>
          <w:b/>
          <w:sz w:val="24"/>
        </w:rPr>
      </w:pPr>
      <w:r>
        <w:rPr>
          <w:rFonts w:hint="eastAsia" w:ascii="宋体" w:hAnsi="宋体"/>
          <w:b/>
          <w:sz w:val="24"/>
          <w:lang w:eastAsia="zh-CN"/>
        </w:rPr>
        <w:t>采购</w:t>
      </w:r>
      <w:r>
        <w:rPr>
          <w:rFonts w:hint="eastAsia" w:ascii="宋体" w:hAnsi="宋体"/>
          <w:b/>
          <w:sz w:val="24"/>
        </w:rPr>
        <w:t>方式</w:t>
      </w:r>
    </w:p>
    <w:p>
      <w:pPr>
        <w:spacing w:before="120" w:beforeLines="50" w:after="120" w:afterLines="50" w:line="320" w:lineRule="exact"/>
        <w:ind w:left="539" w:leftChars="1" w:hanging="537" w:hangingChars="224"/>
        <w:rPr>
          <w:rFonts w:ascii="宋体" w:hAnsi="宋体"/>
        </w:rPr>
      </w:pPr>
      <w:r>
        <w:rPr>
          <w:rFonts w:ascii="宋体" w:hAnsi="宋体"/>
          <w:sz w:val="24"/>
        </w:rPr>
        <w:t>2.1</w:t>
      </w:r>
      <w:r>
        <w:rPr>
          <w:rFonts w:hint="eastAsia" w:ascii="宋体" w:hAnsi="宋体"/>
          <w:sz w:val="24"/>
          <w:lang w:eastAsia="zh-CN"/>
        </w:rPr>
        <w:t>采购</w:t>
      </w:r>
      <w:r>
        <w:rPr>
          <w:rFonts w:hint="eastAsia" w:ascii="宋体" w:hAnsi="宋体"/>
          <w:sz w:val="24"/>
        </w:rPr>
        <w:t>将以国内公开</w:t>
      </w:r>
      <w:r>
        <w:rPr>
          <w:rFonts w:hint="eastAsia" w:ascii="宋体" w:hAnsi="宋体"/>
          <w:sz w:val="24"/>
          <w:lang w:eastAsia="zh-CN"/>
        </w:rPr>
        <w:t>采购</w:t>
      </w:r>
      <w:r>
        <w:rPr>
          <w:rFonts w:hint="eastAsia" w:ascii="宋体" w:hAnsi="宋体"/>
          <w:sz w:val="24"/>
        </w:rPr>
        <w:t>方式进行。</w:t>
      </w:r>
      <w:r>
        <w:rPr>
          <w:rFonts w:ascii="宋体" w:hAnsi="宋体"/>
          <w:sz w:val="24"/>
        </w:rPr>
        <w:t xml:space="preserve"> </w:t>
      </w:r>
    </w:p>
    <w:p>
      <w:pPr>
        <w:numPr>
          <w:ilvl w:val="0"/>
          <w:numId w:val="1"/>
        </w:numPr>
        <w:spacing w:before="120" w:line="320" w:lineRule="exact"/>
        <w:rPr>
          <w:rFonts w:ascii="宋体" w:hAnsi="宋体"/>
          <w:b/>
          <w:sz w:val="24"/>
        </w:rPr>
      </w:pPr>
      <w:r>
        <w:rPr>
          <w:rFonts w:hint="eastAsia" w:ascii="宋体" w:hAnsi="宋体"/>
          <w:b/>
          <w:sz w:val="24"/>
          <w:lang w:eastAsia="zh-CN"/>
        </w:rPr>
        <w:t>采购</w:t>
      </w:r>
      <w:r>
        <w:rPr>
          <w:rFonts w:hint="eastAsia" w:ascii="宋体" w:hAnsi="宋体"/>
          <w:b/>
          <w:sz w:val="24"/>
        </w:rPr>
        <w:t>代理机构</w:t>
      </w:r>
    </w:p>
    <w:p>
      <w:pPr>
        <w:spacing w:before="120" w:beforeLines="50" w:after="120" w:afterLines="50" w:line="320" w:lineRule="exact"/>
        <w:ind w:left="539" w:leftChars="1" w:hanging="537" w:hangingChars="224"/>
        <w:rPr>
          <w:rFonts w:ascii="宋体" w:hAnsi="宋体"/>
        </w:rPr>
      </w:pPr>
      <w:r>
        <w:rPr>
          <w:rFonts w:ascii="宋体" w:hAnsi="宋体"/>
          <w:sz w:val="24"/>
        </w:rPr>
        <w:t>3.1</w:t>
      </w:r>
      <w:r>
        <w:rPr>
          <w:rFonts w:hint="eastAsia" w:ascii="宋体" w:hAnsi="宋体"/>
          <w:sz w:val="24"/>
        </w:rPr>
        <w:t>是买方委托的、具有</w:t>
      </w:r>
      <w:r>
        <w:rPr>
          <w:rFonts w:hint="eastAsia" w:ascii="宋体" w:hAnsi="宋体"/>
          <w:sz w:val="24"/>
          <w:lang w:eastAsia="zh-CN"/>
        </w:rPr>
        <w:t>采购</w:t>
      </w:r>
      <w:r>
        <w:rPr>
          <w:rFonts w:hint="eastAsia" w:ascii="宋体" w:hAnsi="宋体"/>
          <w:sz w:val="24"/>
        </w:rPr>
        <w:t>代理资质的企业法人。</w:t>
      </w:r>
      <w:r>
        <w:rPr>
          <w:rFonts w:ascii="宋体" w:hAnsi="宋体"/>
          <w:sz w:val="24"/>
        </w:rPr>
        <w:t xml:space="preserve"> </w:t>
      </w:r>
    </w:p>
    <w:p>
      <w:pPr>
        <w:numPr>
          <w:ilvl w:val="0"/>
          <w:numId w:val="1"/>
        </w:numPr>
        <w:spacing w:before="120" w:line="320" w:lineRule="exact"/>
        <w:rPr>
          <w:rFonts w:ascii="宋体" w:hAnsi="宋体"/>
          <w:b/>
          <w:sz w:val="24"/>
        </w:rPr>
      </w:pPr>
      <w:r>
        <w:rPr>
          <w:rFonts w:hint="eastAsia" w:ascii="宋体" w:hAnsi="宋体"/>
          <w:b/>
          <w:sz w:val="24"/>
        </w:rPr>
        <w:t>合格</w:t>
      </w:r>
      <w:r>
        <w:rPr>
          <w:rFonts w:hint="eastAsia" w:ascii="宋体" w:hAnsi="宋体"/>
          <w:b/>
          <w:sz w:val="24"/>
          <w:lang w:eastAsia="zh-CN"/>
        </w:rPr>
        <w:t>响应</w:t>
      </w:r>
      <w:r>
        <w:rPr>
          <w:rFonts w:hint="eastAsia" w:ascii="宋体" w:hAnsi="宋体"/>
          <w:b/>
          <w:sz w:val="24"/>
        </w:rPr>
        <w:t>人</w:t>
      </w:r>
    </w:p>
    <w:p>
      <w:pPr>
        <w:spacing w:line="320" w:lineRule="exact"/>
        <w:ind w:left="360" w:hanging="360" w:hangingChars="150"/>
        <w:rPr>
          <w:sz w:val="24"/>
        </w:rPr>
      </w:pPr>
      <w:r>
        <w:rPr>
          <w:rFonts w:hint="eastAsia"/>
          <w:sz w:val="24"/>
        </w:rPr>
        <w:t>4</w:t>
      </w:r>
      <w:r>
        <w:rPr>
          <w:sz w:val="24"/>
        </w:rPr>
        <w:t>.1</w:t>
      </w:r>
      <w:r>
        <w:rPr>
          <w:rFonts w:hint="eastAsia"/>
          <w:sz w:val="24"/>
        </w:rPr>
        <w:t>凡来自中华人民共和国或是与中华人民共和国有正常贸易往来的国家或地区的获得独立法人资格的单位均为合格</w:t>
      </w:r>
      <w:r>
        <w:rPr>
          <w:rFonts w:hint="eastAsia"/>
          <w:sz w:val="24"/>
          <w:lang w:eastAsia="zh-CN"/>
        </w:rPr>
        <w:t>响应</w:t>
      </w:r>
      <w:r>
        <w:rPr>
          <w:rFonts w:hint="eastAsia"/>
          <w:sz w:val="24"/>
        </w:rPr>
        <w:t>人。</w:t>
      </w:r>
      <w:r>
        <w:rPr>
          <w:sz w:val="24"/>
        </w:rPr>
        <w:t xml:space="preserve"> </w:t>
      </w:r>
    </w:p>
    <w:p>
      <w:pPr>
        <w:spacing w:line="320" w:lineRule="exact"/>
        <w:ind w:left="360" w:hanging="360" w:hangingChars="150"/>
        <w:rPr>
          <w:sz w:val="24"/>
        </w:rPr>
      </w:pPr>
      <w:r>
        <w:rPr>
          <w:rFonts w:hint="eastAsia"/>
          <w:sz w:val="24"/>
        </w:rPr>
        <w:t>4</w:t>
      </w:r>
      <w:r>
        <w:rPr>
          <w:sz w:val="24"/>
        </w:rPr>
        <w:t>.</w:t>
      </w:r>
      <w:r>
        <w:rPr>
          <w:rFonts w:hint="eastAsia"/>
          <w:sz w:val="24"/>
        </w:rPr>
        <w:t>2</w:t>
      </w:r>
      <w:r>
        <w:rPr>
          <w:rFonts w:hint="eastAsia"/>
          <w:sz w:val="24"/>
          <w:lang w:eastAsia="zh-CN"/>
        </w:rPr>
        <w:t>响应</w:t>
      </w:r>
      <w:r>
        <w:rPr>
          <w:rFonts w:hint="eastAsia"/>
          <w:sz w:val="24"/>
        </w:rPr>
        <w:t>人不得与本次</w:t>
      </w:r>
      <w:r>
        <w:rPr>
          <w:rFonts w:hint="eastAsia"/>
          <w:sz w:val="24"/>
          <w:lang w:eastAsia="zh-CN"/>
        </w:rPr>
        <w:t>采购</w:t>
      </w:r>
      <w:r>
        <w:rPr>
          <w:rFonts w:hint="eastAsia"/>
          <w:sz w:val="24"/>
        </w:rPr>
        <w:t>项下编制设计、技术规格和其它文件的公司或提供咨询服务的公司包括其附属机构有任何关联。</w:t>
      </w:r>
      <w:r>
        <w:rPr>
          <w:sz w:val="24"/>
        </w:rPr>
        <w:t xml:space="preserve"> </w:t>
      </w:r>
    </w:p>
    <w:p>
      <w:pPr>
        <w:spacing w:line="320" w:lineRule="exact"/>
        <w:rPr>
          <w:sz w:val="24"/>
        </w:rPr>
      </w:pPr>
      <w:r>
        <w:rPr>
          <w:rFonts w:hint="eastAsia"/>
          <w:sz w:val="24"/>
        </w:rPr>
        <w:t>4</w:t>
      </w:r>
      <w:r>
        <w:rPr>
          <w:sz w:val="24"/>
        </w:rPr>
        <w:t>.</w:t>
      </w:r>
      <w:r>
        <w:rPr>
          <w:rFonts w:hint="eastAsia"/>
          <w:sz w:val="24"/>
        </w:rPr>
        <w:t>3只有合法运作并独立于</w:t>
      </w:r>
      <w:r>
        <w:rPr>
          <w:rFonts w:hint="eastAsia"/>
          <w:sz w:val="24"/>
          <w:lang w:eastAsia="zh-CN"/>
        </w:rPr>
        <w:t>采购</w:t>
      </w:r>
      <w:r>
        <w:rPr>
          <w:rFonts w:hint="eastAsia"/>
          <w:sz w:val="24"/>
        </w:rPr>
        <w:t>代理机构</w:t>
      </w:r>
      <w:r>
        <w:rPr>
          <w:sz w:val="24"/>
        </w:rPr>
        <w:t>/</w:t>
      </w:r>
      <w:r>
        <w:rPr>
          <w:rFonts w:hint="eastAsia"/>
          <w:sz w:val="24"/>
        </w:rPr>
        <w:t>买方的法人才能参加</w:t>
      </w:r>
      <w:r>
        <w:rPr>
          <w:rFonts w:hint="eastAsia"/>
          <w:sz w:val="24"/>
          <w:lang w:eastAsia="zh-CN"/>
        </w:rPr>
        <w:t>响应</w:t>
      </w:r>
      <w:r>
        <w:rPr>
          <w:rFonts w:hint="eastAsia"/>
          <w:sz w:val="24"/>
        </w:rPr>
        <w:t>。</w:t>
      </w:r>
      <w:r>
        <w:rPr>
          <w:sz w:val="24"/>
        </w:rPr>
        <w:t xml:space="preserve"> </w:t>
      </w:r>
    </w:p>
    <w:p>
      <w:pPr>
        <w:spacing w:line="320" w:lineRule="exact"/>
        <w:rPr>
          <w:rFonts w:hint="eastAsia"/>
          <w:sz w:val="24"/>
        </w:rPr>
      </w:pPr>
      <w:r>
        <w:rPr>
          <w:rFonts w:hint="eastAsia"/>
          <w:sz w:val="24"/>
        </w:rPr>
        <w:t>4</w:t>
      </w:r>
      <w:r>
        <w:rPr>
          <w:sz w:val="24"/>
        </w:rPr>
        <w:t>.</w:t>
      </w:r>
      <w:r>
        <w:rPr>
          <w:rFonts w:hint="eastAsia"/>
          <w:sz w:val="24"/>
        </w:rPr>
        <w:t>4</w:t>
      </w:r>
      <w:r>
        <w:rPr>
          <w:rFonts w:hint="eastAsia"/>
          <w:sz w:val="24"/>
          <w:lang w:eastAsia="zh-CN"/>
        </w:rPr>
        <w:t>响应</w:t>
      </w:r>
      <w:r>
        <w:rPr>
          <w:rFonts w:hint="eastAsia"/>
          <w:sz w:val="24"/>
        </w:rPr>
        <w:t>人应不属于有腐败和欺诈行为的不合格的</w:t>
      </w:r>
      <w:r>
        <w:rPr>
          <w:rFonts w:hint="eastAsia"/>
          <w:sz w:val="24"/>
          <w:lang w:eastAsia="zh-CN"/>
        </w:rPr>
        <w:t>响应</w:t>
      </w:r>
      <w:r>
        <w:rPr>
          <w:rFonts w:hint="eastAsia"/>
          <w:sz w:val="24"/>
        </w:rPr>
        <w:t>人。</w:t>
      </w:r>
    </w:p>
    <w:p>
      <w:pPr>
        <w:numPr>
          <w:ilvl w:val="0"/>
          <w:numId w:val="1"/>
        </w:numPr>
        <w:spacing w:before="120" w:line="320" w:lineRule="exact"/>
        <w:rPr>
          <w:rFonts w:ascii="宋体" w:hAnsi="宋体"/>
          <w:sz w:val="24"/>
        </w:rPr>
      </w:pPr>
      <w:r>
        <w:rPr>
          <w:rFonts w:hint="eastAsia" w:ascii="宋体" w:hAnsi="宋体"/>
          <w:sz w:val="24"/>
        </w:rPr>
        <w:t>合格产品和服务</w:t>
      </w:r>
    </w:p>
    <w:p>
      <w:pPr>
        <w:spacing w:before="120" w:beforeLines="50" w:after="120" w:afterLines="50" w:line="320" w:lineRule="exact"/>
        <w:ind w:left="539" w:leftChars="1" w:hanging="537" w:hangingChars="224"/>
        <w:rPr>
          <w:rFonts w:ascii="宋体" w:hAnsi="宋体"/>
          <w:sz w:val="24"/>
        </w:rPr>
      </w:pPr>
      <w:r>
        <w:rPr>
          <w:rFonts w:hint="eastAsia" w:ascii="宋体" w:hAnsi="宋体"/>
          <w:sz w:val="24"/>
        </w:rPr>
        <w:t>5</w:t>
      </w:r>
      <w:r>
        <w:rPr>
          <w:rFonts w:ascii="宋体" w:hAnsi="宋体"/>
          <w:sz w:val="24"/>
        </w:rPr>
        <w:t>.1</w:t>
      </w:r>
      <w:r>
        <w:rPr>
          <w:rFonts w:hint="eastAsia" w:ascii="宋体" w:hAnsi="宋体"/>
          <w:sz w:val="24"/>
          <w:lang w:eastAsia="zh-CN"/>
        </w:rPr>
        <w:t>响应</w:t>
      </w:r>
      <w:r>
        <w:rPr>
          <w:rFonts w:hint="eastAsia" w:ascii="宋体" w:hAnsi="宋体"/>
          <w:sz w:val="24"/>
        </w:rPr>
        <w:t>人提供货物所涉及的货物、技术培训和技术服务等应来自于合格的原产地。</w:t>
      </w:r>
      <w:r>
        <w:rPr>
          <w:rFonts w:ascii="宋体" w:hAnsi="宋体"/>
          <w:sz w:val="24"/>
        </w:rPr>
        <w:t xml:space="preserve"> </w:t>
      </w:r>
    </w:p>
    <w:p>
      <w:pPr>
        <w:spacing w:before="120" w:beforeLines="50" w:after="120" w:afterLines="50" w:line="320" w:lineRule="exact"/>
        <w:ind w:left="539" w:leftChars="1" w:hanging="537" w:hangingChars="224"/>
        <w:rPr>
          <w:rFonts w:ascii="宋体" w:hAnsi="宋体"/>
          <w:sz w:val="24"/>
        </w:rPr>
      </w:pPr>
      <w:r>
        <w:rPr>
          <w:rFonts w:hint="eastAsia" w:ascii="宋体" w:hAnsi="宋体"/>
          <w:sz w:val="24"/>
        </w:rPr>
        <w:t>5</w:t>
      </w:r>
      <w:r>
        <w:rPr>
          <w:rFonts w:ascii="宋体" w:hAnsi="宋体"/>
          <w:sz w:val="24"/>
        </w:rPr>
        <w:t>.2</w:t>
      </w:r>
      <w:r>
        <w:rPr>
          <w:rFonts w:hint="eastAsia" w:ascii="宋体" w:hAnsi="宋体"/>
          <w:sz w:val="24"/>
        </w:rPr>
        <w:t>合格的原产地系指货物或其部件的生产地为中华人民共和国或与中华人民共和国有正常贸易往来的国家或地区。货物或其部件是通过制造、加工或用重要的和主要的原部件装配而成。</w:t>
      </w:r>
      <w:r>
        <w:rPr>
          <w:rFonts w:ascii="宋体" w:hAnsi="宋体"/>
          <w:sz w:val="24"/>
        </w:rPr>
        <w:t xml:space="preserve"> </w:t>
      </w:r>
    </w:p>
    <w:p>
      <w:pPr>
        <w:numPr>
          <w:ilvl w:val="0"/>
          <w:numId w:val="1"/>
        </w:numPr>
        <w:spacing w:before="120" w:line="320" w:lineRule="exact"/>
        <w:rPr>
          <w:rFonts w:ascii="宋体" w:hAnsi="宋体"/>
          <w:b/>
          <w:sz w:val="24"/>
        </w:rPr>
      </w:pPr>
      <w:r>
        <w:rPr>
          <w:rFonts w:hint="eastAsia" w:ascii="宋体" w:hAnsi="宋体"/>
          <w:b/>
          <w:sz w:val="24"/>
          <w:lang w:eastAsia="zh-CN"/>
        </w:rPr>
        <w:t>响应</w:t>
      </w:r>
      <w:r>
        <w:rPr>
          <w:rFonts w:hint="eastAsia" w:ascii="宋体" w:hAnsi="宋体"/>
          <w:b/>
          <w:sz w:val="24"/>
        </w:rPr>
        <w:t>费用</w:t>
      </w:r>
    </w:p>
    <w:p>
      <w:pPr>
        <w:spacing w:before="120" w:beforeLines="50" w:after="120" w:afterLines="50" w:line="320" w:lineRule="exact"/>
        <w:ind w:left="539" w:leftChars="1" w:hanging="537" w:hangingChars="224"/>
        <w:rPr>
          <w:rFonts w:ascii="宋体" w:hAnsi="宋体"/>
        </w:rPr>
      </w:pPr>
      <w:r>
        <w:rPr>
          <w:rFonts w:hint="eastAsia" w:ascii="宋体" w:hAnsi="宋体"/>
          <w:sz w:val="24"/>
        </w:rPr>
        <w:t>6</w:t>
      </w:r>
      <w:r>
        <w:rPr>
          <w:rFonts w:ascii="宋体" w:hAnsi="宋体"/>
          <w:sz w:val="24"/>
        </w:rPr>
        <w:t>.1</w:t>
      </w:r>
      <w:r>
        <w:rPr>
          <w:rFonts w:hint="eastAsia" w:ascii="宋体" w:hAnsi="宋体"/>
          <w:sz w:val="24"/>
          <w:lang w:eastAsia="zh-CN"/>
        </w:rPr>
        <w:t>响应</w:t>
      </w:r>
      <w:r>
        <w:rPr>
          <w:rFonts w:hint="eastAsia" w:ascii="宋体" w:hAnsi="宋体"/>
          <w:sz w:val="24"/>
        </w:rPr>
        <w:t>人应承担所有与准备和参加</w:t>
      </w:r>
      <w:r>
        <w:rPr>
          <w:rFonts w:hint="eastAsia" w:ascii="宋体" w:hAnsi="宋体"/>
          <w:sz w:val="24"/>
          <w:lang w:eastAsia="zh-CN"/>
        </w:rPr>
        <w:t>响应</w:t>
      </w:r>
      <w:r>
        <w:rPr>
          <w:rFonts w:hint="eastAsia" w:ascii="宋体" w:hAnsi="宋体"/>
          <w:sz w:val="24"/>
        </w:rPr>
        <w:t>有关的费用。无论</w:t>
      </w:r>
      <w:r>
        <w:rPr>
          <w:rFonts w:hint="eastAsia" w:ascii="宋体" w:hAnsi="宋体"/>
          <w:sz w:val="24"/>
          <w:lang w:eastAsia="zh-CN"/>
        </w:rPr>
        <w:t>响应</w:t>
      </w:r>
      <w:r>
        <w:rPr>
          <w:rFonts w:hint="eastAsia" w:ascii="宋体" w:hAnsi="宋体"/>
          <w:sz w:val="24"/>
        </w:rPr>
        <w:t>的结果如何，或项目因故取消，</w:t>
      </w:r>
      <w:r>
        <w:rPr>
          <w:rFonts w:hint="eastAsia" w:ascii="宋体" w:hAnsi="宋体"/>
          <w:sz w:val="24"/>
          <w:lang w:eastAsia="zh-CN"/>
        </w:rPr>
        <w:t>采购</w:t>
      </w:r>
      <w:r>
        <w:rPr>
          <w:rFonts w:hint="eastAsia" w:ascii="宋体" w:hAnsi="宋体"/>
          <w:sz w:val="24"/>
        </w:rPr>
        <w:t>人和</w:t>
      </w:r>
      <w:r>
        <w:rPr>
          <w:rFonts w:hint="eastAsia" w:ascii="宋体" w:hAnsi="宋体"/>
          <w:sz w:val="24"/>
          <w:lang w:eastAsia="zh-CN"/>
        </w:rPr>
        <w:t>采购</w:t>
      </w:r>
      <w:r>
        <w:rPr>
          <w:rFonts w:hint="eastAsia" w:ascii="宋体" w:hAnsi="宋体"/>
          <w:sz w:val="24"/>
        </w:rPr>
        <w:t>代理机构对上述费用不承担任何责任和义务。</w:t>
      </w:r>
      <w:r>
        <w:rPr>
          <w:rFonts w:ascii="宋体" w:hAnsi="宋体"/>
          <w:sz w:val="24"/>
        </w:rPr>
        <w:t xml:space="preserve"> </w:t>
      </w:r>
    </w:p>
    <w:p>
      <w:pPr>
        <w:pStyle w:val="4"/>
      </w:pPr>
      <w:r>
        <w:rPr>
          <w:rFonts w:hint="eastAsia"/>
        </w:rPr>
        <w:t>二、</w:t>
      </w:r>
      <w:r>
        <w:rPr>
          <w:rFonts w:hint="eastAsia"/>
          <w:lang w:eastAsia="zh-CN"/>
        </w:rPr>
        <w:t>采购</w:t>
      </w:r>
      <w:r>
        <w:rPr>
          <w:rFonts w:hint="eastAsia"/>
        </w:rPr>
        <w:t>文件</w:t>
      </w:r>
      <w:r>
        <w:t xml:space="preserve"> </w:t>
      </w:r>
    </w:p>
    <w:p>
      <w:pPr>
        <w:numPr>
          <w:ilvl w:val="0"/>
          <w:numId w:val="1"/>
        </w:numPr>
        <w:spacing w:before="120" w:line="320" w:lineRule="exact"/>
        <w:rPr>
          <w:rFonts w:ascii="宋体" w:hAnsi="宋体"/>
          <w:b/>
          <w:sz w:val="24"/>
        </w:rPr>
      </w:pPr>
      <w:r>
        <w:rPr>
          <w:rFonts w:hint="eastAsia" w:ascii="宋体" w:hAnsi="宋体"/>
          <w:b/>
          <w:sz w:val="24"/>
          <w:lang w:eastAsia="zh-CN"/>
        </w:rPr>
        <w:t>采购</w:t>
      </w:r>
      <w:r>
        <w:rPr>
          <w:rFonts w:hint="eastAsia" w:ascii="宋体" w:hAnsi="宋体"/>
          <w:b/>
          <w:sz w:val="24"/>
        </w:rPr>
        <w:t>文件的内容</w:t>
      </w:r>
    </w:p>
    <w:p>
      <w:pPr>
        <w:spacing w:before="120" w:after="120" w:afterLines="50" w:line="320" w:lineRule="exact"/>
        <w:ind w:left="539" w:leftChars="1" w:hanging="537" w:hangingChars="224"/>
        <w:rPr>
          <w:rFonts w:ascii="宋体" w:hAnsi="宋体"/>
        </w:rPr>
      </w:pPr>
      <w:r>
        <w:rPr>
          <w:rFonts w:hint="eastAsia" w:ascii="宋体" w:hAnsi="宋体"/>
          <w:sz w:val="24"/>
        </w:rPr>
        <w:t>7</w:t>
      </w:r>
      <w:r>
        <w:rPr>
          <w:rFonts w:ascii="宋体" w:hAnsi="宋体"/>
          <w:sz w:val="24"/>
        </w:rPr>
        <w:t>.</w:t>
      </w:r>
      <w:r>
        <w:rPr>
          <w:rFonts w:hint="eastAsia" w:ascii="宋体" w:hAnsi="宋体"/>
          <w:sz w:val="24"/>
        </w:rPr>
        <w:t>1</w:t>
      </w:r>
      <w:r>
        <w:rPr>
          <w:rFonts w:hint="eastAsia" w:ascii="宋体" w:hAnsi="宋体"/>
          <w:sz w:val="24"/>
          <w:lang w:eastAsia="zh-CN"/>
        </w:rPr>
        <w:t>响应</w:t>
      </w:r>
      <w:r>
        <w:rPr>
          <w:rFonts w:hint="eastAsia" w:ascii="宋体" w:hAnsi="宋体"/>
          <w:sz w:val="24"/>
        </w:rPr>
        <w:t>人应检查</w:t>
      </w:r>
      <w:r>
        <w:rPr>
          <w:rFonts w:hint="eastAsia" w:ascii="宋体" w:hAnsi="宋体"/>
          <w:sz w:val="24"/>
          <w:lang w:eastAsia="zh-CN"/>
        </w:rPr>
        <w:t>采购</w:t>
      </w:r>
      <w:r>
        <w:rPr>
          <w:rFonts w:hint="eastAsia" w:ascii="宋体" w:hAnsi="宋体"/>
          <w:sz w:val="24"/>
        </w:rPr>
        <w:t>文件中所有的须知、格式、条款、技术规格和其它资料。如果</w:t>
      </w:r>
      <w:r>
        <w:rPr>
          <w:rFonts w:hint="eastAsia" w:ascii="宋体" w:hAnsi="宋体"/>
          <w:sz w:val="24"/>
          <w:lang w:eastAsia="zh-CN"/>
        </w:rPr>
        <w:t>响应</w:t>
      </w:r>
      <w:r>
        <w:rPr>
          <w:rFonts w:hint="eastAsia" w:ascii="宋体" w:hAnsi="宋体"/>
          <w:sz w:val="24"/>
        </w:rPr>
        <w:t>人没有按照</w:t>
      </w:r>
      <w:r>
        <w:rPr>
          <w:rFonts w:hint="eastAsia" w:ascii="宋体" w:hAnsi="宋体"/>
          <w:sz w:val="24"/>
          <w:lang w:eastAsia="zh-CN"/>
        </w:rPr>
        <w:t>采购</w:t>
      </w:r>
      <w:r>
        <w:rPr>
          <w:rFonts w:hint="eastAsia" w:ascii="宋体" w:hAnsi="宋体"/>
          <w:sz w:val="24"/>
        </w:rPr>
        <w:t>文件的要求提交全部资料，或者提交的资料没有对</w:t>
      </w:r>
      <w:r>
        <w:rPr>
          <w:rFonts w:hint="eastAsia" w:ascii="宋体" w:hAnsi="宋体"/>
          <w:sz w:val="24"/>
          <w:lang w:eastAsia="zh-CN"/>
        </w:rPr>
        <w:t>采购</w:t>
      </w:r>
      <w:r>
        <w:rPr>
          <w:rFonts w:hint="eastAsia" w:ascii="宋体" w:hAnsi="宋体"/>
          <w:sz w:val="24"/>
        </w:rPr>
        <w:t>文件在各方面作出实质性响应，可能导致其</w:t>
      </w:r>
      <w:r>
        <w:rPr>
          <w:rFonts w:hint="eastAsia" w:ascii="宋体" w:hAnsi="宋体"/>
          <w:sz w:val="24"/>
          <w:lang w:eastAsia="zh-CN"/>
        </w:rPr>
        <w:t>响应</w:t>
      </w:r>
      <w:r>
        <w:rPr>
          <w:rFonts w:hint="eastAsia" w:ascii="宋体" w:hAnsi="宋体"/>
          <w:sz w:val="24"/>
        </w:rPr>
        <w:t>被拒绝，该风险由</w:t>
      </w:r>
      <w:r>
        <w:rPr>
          <w:rFonts w:hint="eastAsia" w:ascii="宋体" w:hAnsi="宋体"/>
          <w:sz w:val="24"/>
          <w:lang w:eastAsia="zh-CN"/>
        </w:rPr>
        <w:t>响应</w:t>
      </w:r>
      <w:r>
        <w:rPr>
          <w:rFonts w:hint="eastAsia" w:ascii="宋体" w:hAnsi="宋体"/>
          <w:sz w:val="24"/>
        </w:rPr>
        <w:t>人承担。</w:t>
      </w:r>
      <w:r>
        <w:rPr>
          <w:rFonts w:ascii="宋体" w:hAnsi="宋体"/>
          <w:sz w:val="24"/>
        </w:rPr>
        <w:t xml:space="preserve"> </w:t>
      </w:r>
    </w:p>
    <w:p>
      <w:pPr>
        <w:numPr>
          <w:ilvl w:val="0"/>
          <w:numId w:val="1"/>
        </w:numPr>
        <w:spacing w:before="120" w:line="320" w:lineRule="exact"/>
        <w:rPr>
          <w:rFonts w:ascii="宋体" w:hAnsi="宋体"/>
          <w:b/>
          <w:sz w:val="24"/>
        </w:rPr>
      </w:pPr>
      <w:r>
        <w:rPr>
          <w:rFonts w:hint="eastAsia" w:ascii="宋体" w:hAnsi="宋体"/>
          <w:b/>
          <w:sz w:val="24"/>
          <w:lang w:eastAsia="zh-CN"/>
        </w:rPr>
        <w:t>采购</w:t>
      </w:r>
      <w:r>
        <w:rPr>
          <w:rFonts w:hint="eastAsia" w:ascii="宋体" w:hAnsi="宋体"/>
          <w:b/>
          <w:sz w:val="24"/>
        </w:rPr>
        <w:t>文件的澄清</w:t>
      </w:r>
    </w:p>
    <w:p>
      <w:pPr>
        <w:numPr>
          <w:ilvl w:val="1"/>
          <w:numId w:val="2"/>
        </w:numPr>
        <w:spacing w:before="120" w:after="120" w:afterLines="50" w:line="320" w:lineRule="exact"/>
        <w:rPr>
          <w:rFonts w:hint="eastAsia" w:ascii="宋体" w:hAnsi="宋体"/>
          <w:sz w:val="24"/>
        </w:rPr>
      </w:pPr>
      <w:r>
        <w:rPr>
          <w:rFonts w:hint="eastAsia" w:ascii="宋体" w:hAnsi="宋体"/>
          <w:sz w:val="24"/>
        </w:rPr>
        <w:t>要求对</w:t>
      </w:r>
      <w:r>
        <w:rPr>
          <w:rFonts w:hint="eastAsia" w:ascii="宋体" w:hAnsi="宋体"/>
          <w:sz w:val="24"/>
          <w:lang w:eastAsia="zh-CN"/>
        </w:rPr>
        <w:t>采购</w:t>
      </w:r>
      <w:r>
        <w:rPr>
          <w:rFonts w:hint="eastAsia" w:ascii="宋体" w:hAnsi="宋体"/>
          <w:sz w:val="24"/>
        </w:rPr>
        <w:t>文件进行澄清的</w:t>
      </w:r>
      <w:r>
        <w:rPr>
          <w:rFonts w:hint="eastAsia" w:ascii="宋体" w:hAnsi="宋体"/>
          <w:sz w:val="24"/>
          <w:lang w:eastAsia="zh-CN"/>
        </w:rPr>
        <w:t>响应</w:t>
      </w:r>
      <w:r>
        <w:rPr>
          <w:rFonts w:hint="eastAsia" w:ascii="宋体" w:hAnsi="宋体"/>
          <w:sz w:val="24"/>
        </w:rPr>
        <w:t>人应以书面或扫描电邮、传真方式通知</w:t>
      </w:r>
      <w:r>
        <w:rPr>
          <w:rFonts w:hint="eastAsia" w:ascii="宋体" w:hAnsi="宋体"/>
          <w:sz w:val="24"/>
          <w:lang w:eastAsia="zh-CN"/>
        </w:rPr>
        <w:t>采购</w:t>
      </w:r>
      <w:r>
        <w:rPr>
          <w:rFonts w:hint="eastAsia" w:ascii="宋体" w:hAnsi="宋体"/>
          <w:sz w:val="24"/>
        </w:rPr>
        <w:t>代理机构。对前附表规定的时间以前收到的对</w:t>
      </w:r>
      <w:r>
        <w:rPr>
          <w:rFonts w:hint="eastAsia" w:ascii="宋体" w:hAnsi="宋体"/>
          <w:sz w:val="24"/>
          <w:lang w:eastAsia="zh-CN"/>
        </w:rPr>
        <w:t>采购</w:t>
      </w:r>
      <w:r>
        <w:rPr>
          <w:rFonts w:hint="eastAsia" w:ascii="宋体" w:hAnsi="宋体"/>
          <w:sz w:val="24"/>
        </w:rPr>
        <w:t>文件的澄清要求，</w:t>
      </w:r>
      <w:r>
        <w:rPr>
          <w:rFonts w:hint="eastAsia" w:ascii="宋体" w:hAnsi="宋体"/>
          <w:sz w:val="24"/>
          <w:lang w:eastAsia="zh-CN"/>
        </w:rPr>
        <w:t>采购人</w:t>
      </w:r>
      <w:r>
        <w:rPr>
          <w:rFonts w:hint="eastAsia" w:ascii="宋体" w:hAnsi="宋体"/>
          <w:sz w:val="24"/>
        </w:rPr>
        <w:t>予以答复，同时该答复提供给每个</w:t>
      </w:r>
      <w:r>
        <w:rPr>
          <w:rFonts w:hint="eastAsia" w:ascii="宋体" w:hAnsi="宋体"/>
          <w:sz w:val="24"/>
          <w:lang w:eastAsia="zh-CN"/>
        </w:rPr>
        <w:t>采购</w:t>
      </w:r>
      <w:r>
        <w:rPr>
          <w:rFonts w:hint="eastAsia" w:ascii="宋体" w:hAnsi="宋体"/>
          <w:sz w:val="24"/>
        </w:rPr>
        <w:t>文件的购买方</w:t>
      </w:r>
      <w:r>
        <w:rPr>
          <w:rFonts w:ascii="宋体" w:hAnsi="宋体"/>
          <w:sz w:val="24"/>
        </w:rPr>
        <w:t>(</w:t>
      </w:r>
      <w:r>
        <w:rPr>
          <w:rFonts w:hint="eastAsia" w:ascii="宋体" w:hAnsi="宋体"/>
          <w:sz w:val="24"/>
        </w:rPr>
        <w:t>答复中不标明问题的来源</w:t>
      </w:r>
      <w:r>
        <w:rPr>
          <w:rFonts w:ascii="宋体" w:hAnsi="宋体"/>
          <w:sz w:val="24"/>
        </w:rPr>
        <w:t>)</w:t>
      </w:r>
      <w:r>
        <w:rPr>
          <w:rFonts w:hint="eastAsia" w:ascii="宋体" w:hAnsi="宋体"/>
          <w:sz w:val="24"/>
        </w:rPr>
        <w:t>。</w:t>
      </w:r>
    </w:p>
    <w:p>
      <w:pPr>
        <w:numPr>
          <w:ilvl w:val="1"/>
          <w:numId w:val="2"/>
        </w:numPr>
        <w:spacing w:before="120" w:after="120" w:afterLines="50" w:line="320" w:lineRule="exact"/>
        <w:rPr>
          <w:rFonts w:hint="eastAsia" w:ascii="宋体" w:hAnsi="宋体"/>
        </w:rPr>
      </w:pPr>
      <w:r>
        <w:rPr>
          <w:rFonts w:hint="eastAsia" w:ascii="宋体" w:hAnsi="宋体"/>
          <w:sz w:val="24"/>
          <w:lang w:eastAsia="zh-CN"/>
        </w:rPr>
        <w:t>响应</w:t>
      </w:r>
      <w:r>
        <w:rPr>
          <w:rFonts w:hint="eastAsia" w:ascii="宋体" w:hAnsi="宋体"/>
          <w:sz w:val="24"/>
        </w:rPr>
        <w:t>人对</w:t>
      </w:r>
      <w:r>
        <w:rPr>
          <w:rFonts w:hint="eastAsia" w:ascii="宋体" w:hAnsi="宋体"/>
          <w:sz w:val="24"/>
          <w:lang w:eastAsia="zh-CN"/>
        </w:rPr>
        <w:t>采购</w:t>
      </w:r>
      <w:r>
        <w:rPr>
          <w:rFonts w:hint="eastAsia" w:ascii="宋体" w:hAnsi="宋体"/>
          <w:sz w:val="24"/>
        </w:rPr>
        <w:t>文件的要求和澄清必须在</w:t>
      </w:r>
      <w:r>
        <w:rPr>
          <w:rFonts w:hint="eastAsia" w:ascii="宋体" w:hAnsi="宋体"/>
          <w:sz w:val="24"/>
          <w:lang w:eastAsia="zh-CN"/>
        </w:rPr>
        <w:t>响应</w:t>
      </w:r>
      <w:r>
        <w:rPr>
          <w:rFonts w:hint="eastAsia" w:ascii="宋体" w:hAnsi="宋体"/>
          <w:sz w:val="24"/>
        </w:rPr>
        <w:t>截止前的规定的时间提出，</w:t>
      </w:r>
      <w:r>
        <w:rPr>
          <w:rFonts w:hint="eastAsia" w:ascii="宋体" w:hAnsi="宋体"/>
          <w:sz w:val="24"/>
          <w:lang w:eastAsia="zh-CN"/>
        </w:rPr>
        <w:t>响应</w:t>
      </w:r>
      <w:r>
        <w:rPr>
          <w:rFonts w:hint="eastAsia" w:ascii="宋体" w:hAnsi="宋体"/>
          <w:sz w:val="24"/>
        </w:rPr>
        <w:t>截止时间后，</w:t>
      </w:r>
      <w:r>
        <w:rPr>
          <w:rFonts w:hint="eastAsia" w:ascii="宋体" w:hAnsi="宋体"/>
          <w:sz w:val="24"/>
          <w:lang w:eastAsia="zh-CN"/>
        </w:rPr>
        <w:t>采购</w:t>
      </w:r>
      <w:r>
        <w:rPr>
          <w:rFonts w:hint="eastAsia" w:ascii="宋体" w:hAnsi="宋体"/>
          <w:sz w:val="24"/>
        </w:rPr>
        <w:t>人不接受对</w:t>
      </w:r>
      <w:r>
        <w:rPr>
          <w:rFonts w:hint="eastAsia" w:ascii="宋体" w:hAnsi="宋体"/>
          <w:sz w:val="24"/>
          <w:lang w:eastAsia="zh-CN"/>
        </w:rPr>
        <w:t>采购</w:t>
      </w:r>
      <w:r>
        <w:rPr>
          <w:rFonts w:hint="eastAsia" w:ascii="宋体" w:hAnsi="宋体"/>
          <w:sz w:val="24"/>
        </w:rPr>
        <w:t>文件内容的异议，</w:t>
      </w:r>
      <w:r>
        <w:rPr>
          <w:rFonts w:hint="eastAsia" w:ascii="宋体" w:hAnsi="宋体"/>
          <w:sz w:val="24"/>
          <w:lang w:eastAsia="zh-CN"/>
        </w:rPr>
        <w:t>采购</w:t>
      </w:r>
      <w:r>
        <w:rPr>
          <w:rFonts w:hint="eastAsia" w:ascii="宋体" w:hAnsi="宋体"/>
          <w:sz w:val="24"/>
        </w:rPr>
        <w:t>文件的最终解释权归</w:t>
      </w:r>
      <w:r>
        <w:rPr>
          <w:rFonts w:hint="eastAsia" w:ascii="宋体" w:hAnsi="宋体"/>
          <w:sz w:val="24"/>
          <w:lang w:eastAsia="zh-CN"/>
        </w:rPr>
        <w:t>采购</w:t>
      </w:r>
      <w:r>
        <w:rPr>
          <w:rFonts w:hint="eastAsia" w:ascii="宋体" w:hAnsi="宋体"/>
          <w:sz w:val="24"/>
        </w:rPr>
        <w:t>人和</w:t>
      </w:r>
      <w:r>
        <w:rPr>
          <w:rFonts w:hint="eastAsia" w:ascii="宋体" w:hAnsi="宋体"/>
          <w:sz w:val="24"/>
          <w:lang w:eastAsia="zh-CN"/>
        </w:rPr>
        <w:t>采购</w:t>
      </w:r>
      <w:r>
        <w:rPr>
          <w:rFonts w:hint="eastAsia" w:ascii="宋体" w:hAnsi="宋体"/>
          <w:sz w:val="24"/>
        </w:rPr>
        <w:t>代理机构所有。</w:t>
      </w:r>
    </w:p>
    <w:p>
      <w:pPr>
        <w:numPr>
          <w:ilvl w:val="0"/>
          <w:numId w:val="1"/>
        </w:numPr>
        <w:spacing w:before="120" w:line="320" w:lineRule="exact"/>
        <w:rPr>
          <w:rFonts w:ascii="宋体" w:hAnsi="宋体"/>
          <w:b/>
          <w:sz w:val="24"/>
        </w:rPr>
      </w:pPr>
      <w:r>
        <w:rPr>
          <w:rFonts w:hint="eastAsia" w:ascii="宋体" w:hAnsi="宋体"/>
          <w:b/>
          <w:sz w:val="24"/>
          <w:lang w:eastAsia="zh-CN"/>
        </w:rPr>
        <w:t>采购</w:t>
      </w:r>
      <w:r>
        <w:rPr>
          <w:rFonts w:hint="eastAsia" w:ascii="宋体" w:hAnsi="宋体"/>
          <w:b/>
          <w:sz w:val="24"/>
        </w:rPr>
        <w:t>文件的修改</w:t>
      </w:r>
    </w:p>
    <w:p>
      <w:pPr>
        <w:spacing w:before="120" w:after="120" w:afterLines="50" w:line="320" w:lineRule="exact"/>
        <w:ind w:left="539" w:leftChars="1" w:hanging="537" w:hangingChars="224"/>
        <w:rPr>
          <w:rFonts w:hint="eastAsia" w:ascii="宋体" w:hAnsi="宋体"/>
          <w:sz w:val="24"/>
        </w:rPr>
      </w:pPr>
      <w:r>
        <w:rPr>
          <w:rFonts w:hint="eastAsia" w:ascii="宋体" w:hAnsi="宋体"/>
          <w:sz w:val="24"/>
        </w:rPr>
        <w:t>9</w:t>
      </w:r>
      <w:r>
        <w:rPr>
          <w:rFonts w:ascii="宋体" w:hAnsi="宋体"/>
          <w:sz w:val="24"/>
        </w:rPr>
        <w:t>.1</w:t>
      </w:r>
      <w:r>
        <w:rPr>
          <w:rFonts w:hint="eastAsia" w:ascii="宋体" w:hAnsi="宋体"/>
          <w:sz w:val="24"/>
          <w:lang w:eastAsia="zh-CN"/>
        </w:rPr>
        <w:t>采购人</w:t>
      </w:r>
      <w:r>
        <w:rPr>
          <w:rFonts w:hint="eastAsia" w:ascii="宋体" w:hAnsi="宋体"/>
          <w:sz w:val="24"/>
        </w:rPr>
        <w:t>可以因任何原因，在</w:t>
      </w:r>
      <w:r>
        <w:rPr>
          <w:rFonts w:hint="eastAsia" w:ascii="宋体" w:hAnsi="宋体"/>
          <w:sz w:val="24"/>
          <w:lang w:eastAsia="zh-CN"/>
        </w:rPr>
        <w:t>响应</w:t>
      </w:r>
      <w:r>
        <w:rPr>
          <w:rFonts w:hint="eastAsia" w:ascii="宋体" w:hAnsi="宋体"/>
          <w:sz w:val="24"/>
        </w:rPr>
        <w:t>截止期前对</w:t>
      </w:r>
      <w:r>
        <w:rPr>
          <w:rFonts w:hint="eastAsia" w:ascii="宋体" w:hAnsi="宋体"/>
          <w:sz w:val="24"/>
          <w:lang w:eastAsia="zh-CN"/>
        </w:rPr>
        <w:t>采购</w:t>
      </w:r>
      <w:r>
        <w:rPr>
          <w:rFonts w:hint="eastAsia" w:ascii="宋体" w:hAnsi="宋体"/>
          <w:sz w:val="24"/>
        </w:rPr>
        <w:t>文件进行修改。</w:t>
      </w:r>
    </w:p>
    <w:p>
      <w:pPr>
        <w:spacing w:before="120" w:after="120" w:afterLines="50" w:line="320" w:lineRule="exact"/>
        <w:ind w:left="539" w:leftChars="1" w:hanging="537" w:hangingChars="224"/>
        <w:rPr>
          <w:rFonts w:hint="eastAsia" w:ascii="宋体" w:hAnsi="宋体"/>
          <w:sz w:val="24"/>
        </w:rPr>
      </w:pPr>
      <w:r>
        <w:rPr>
          <w:rFonts w:hint="eastAsia" w:ascii="宋体" w:hAnsi="宋体"/>
          <w:sz w:val="24"/>
        </w:rPr>
        <w:t>9.2</w:t>
      </w:r>
      <w:r>
        <w:rPr>
          <w:rFonts w:hint="eastAsia" w:ascii="宋体" w:hAnsi="宋体"/>
          <w:sz w:val="24"/>
          <w:lang w:eastAsia="zh-CN"/>
        </w:rPr>
        <w:t>采购</w:t>
      </w:r>
      <w:r>
        <w:rPr>
          <w:rFonts w:hint="eastAsia" w:ascii="宋体" w:hAnsi="宋体"/>
          <w:sz w:val="24"/>
        </w:rPr>
        <w:t>文件的修改将对所有</w:t>
      </w:r>
      <w:r>
        <w:rPr>
          <w:rFonts w:hint="eastAsia" w:ascii="宋体" w:hAnsi="宋体"/>
          <w:sz w:val="24"/>
          <w:lang w:eastAsia="zh-CN"/>
        </w:rPr>
        <w:t>采购</w:t>
      </w:r>
      <w:r>
        <w:rPr>
          <w:rFonts w:hint="eastAsia" w:ascii="宋体" w:hAnsi="宋体"/>
          <w:sz w:val="24"/>
        </w:rPr>
        <w:t>文件的</w:t>
      </w:r>
      <w:r>
        <w:rPr>
          <w:rFonts w:hint="eastAsia" w:ascii="宋体" w:hAnsi="宋体"/>
          <w:sz w:val="24"/>
          <w:lang w:eastAsia="zh-CN"/>
        </w:rPr>
        <w:t>响应人</w:t>
      </w:r>
      <w:r>
        <w:rPr>
          <w:rFonts w:hint="eastAsia" w:ascii="宋体" w:hAnsi="宋体"/>
          <w:sz w:val="24"/>
        </w:rPr>
        <w:t>具有约束力。</w:t>
      </w:r>
      <w:r>
        <w:rPr>
          <w:rFonts w:hint="eastAsia" w:ascii="宋体" w:hAnsi="宋体"/>
          <w:sz w:val="24"/>
          <w:lang w:eastAsia="zh-CN"/>
        </w:rPr>
        <w:t>响应</w:t>
      </w:r>
      <w:r>
        <w:rPr>
          <w:rFonts w:hint="eastAsia" w:ascii="宋体" w:hAnsi="宋体"/>
          <w:sz w:val="24"/>
        </w:rPr>
        <w:t>人将被视为编制</w:t>
      </w:r>
      <w:r>
        <w:rPr>
          <w:rFonts w:hint="eastAsia" w:ascii="宋体" w:hAnsi="宋体"/>
          <w:sz w:val="24"/>
          <w:lang w:eastAsia="zh-CN"/>
        </w:rPr>
        <w:t>响应</w:t>
      </w:r>
      <w:r>
        <w:rPr>
          <w:rFonts w:hint="eastAsia" w:ascii="宋体" w:hAnsi="宋体"/>
          <w:sz w:val="24"/>
        </w:rPr>
        <w:t>文件时已考虑了上述修改。</w:t>
      </w:r>
    </w:p>
    <w:p>
      <w:pPr>
        <w:spacing w:before="120" w:after="120" w:afterLines="50" w:line="320" w:lineRule="exact"/>
        <w:ind w:left="539" w:leftChars="1" w:hanging="537" w:hangingChars="224"/>
        <w:rPr>
          <w:rFonts w:hint="eastAsia" w:ascii="宋体" w:hAnsi="宋体"/>
          <w:sz w:val="24"/>
        </w:rPr>
      </w:pPr>
      <w:r>
        <w:rPr>
          <w:rFonts w:hint="eastAsia" w:ascii="宋体" w:hAnsi="宋体"/>
          <w:sz w:val="24"/>
        </w:rPr>
        <w:t>9.3</w:t>
      </w:r>
      <w:r>
        <w:rPr>
          <w:rFonts w:hint="eastAsia" w:ascii="宋体" w:hAnsi="宋体"/>
          <w:sz w:val="24"/>
          <w:lang w:eastAsia="zh-CN"/>
        </w:rPr>
        <w:t>采购</w:t>
      </w:r>
      <w:r>
        <w:rPr>
          <w:rFonts w:hint="eastAsia" w:ascii="宋体" w:hAnsi="宋体"/>
          <w:sz w:val="24"/>
        </w:rPr>
        <w:t>文件的修改应考虑给予</w:t>
      </w:r>
      <w:r>
        <w:rPr>
          <w:rFonts w:hint="eastAsia" w:ascii="宋体" w:hAnsi="宋体"/>
          <w:sz w:val="24"/>
          <w:lang w:eastAsia="zh-CN"/>
        </w:rPr>
        <w:t>响应</w:t>
      </w:r>
      <w:r>
        <w:rPr>
          <w:rFonts w:hint="eastAsia" w:ascii="宋体" w:hAnsi="宋体"/>
          <w:sz w:val="24"/>
        </w:rPr>
        <w:t>人合理的时间制作相应的</w:t>
      </w:r>
      <w:r>
        <w:rPr>
          <w:rFonts w:hint="eastAsia" w:ascii="宋体" w:hAnsi="宋体"/>
          <w:sz w:val="24"/>
          <w:lang w:eastAsia="zh-CN"/>
        </w:rPr>
        <w:t>响应</w:t>
      </w:r>
      <w:r>
        <w:rPr>
          <w:rFonts w:hint="eastAsia" w:ascii="宋体" w:hAnsi="宋体"/>
          <w:sz w:val="24"/>
        </w:rPr>
        <w:t>文件。</w:t>
      </w:r>
      <w:r>
        <w:rPr>
          <w:rFonts w:hint="eastAsia" w:ascii="宋体" w:hAnsi="宋体"/>
          <w:sz w:val="24"/>
          <w:lang w:eastAsia="zh-CN"/>
        </w:rPr>
        <w:t>采购人</w:t>
      </w:r>
      <w:r>
        <w:rPr>
          <w:rFonts w:hint="eastAsia" w:ascii="宋体" w:hAnsi="宋体"/>
          <w:sz w:val="24"/>
        </w:rPr>
        <w:t>可酌情延长截标日期。</w:t>
      </w:r>
    </w:p>
    <w:p>
      <w:pPr>
        <w:pStyle w:val="4"/>
      </w:pPr>
      <w:r>
        <w:rPr>
          <w:rFonts w:hint="eastAsia"/>
        </w:rPr>
        <w:t>三、</w:t>
      </w:r>
      <w:r>
        <w:rPr>
          <w:rFonts w:hint="eastAsia"/>
          <w:lang w:eastAsia="zh-CN"/>
        </w:rPr>
        <w:t>响应</w:t>
      </w:r>
      <w:r>
        <w:rPr>
          <w:rFonts w:hint="eastAsia"/>
        </w:rPr>
        <w:t>文件的编制</w:t>
      </w:r>
    </w:p>
    <w:p>
      <w:pPr>
        <w:spacing w:line="360" w:lineRule="exact"/>
        <w:rPr>
          <w:b/>
          <w:sz w:val="24"/>
        </w:rPr>
      </w:pPr>
      <w:r>
        <w:rPr>
          <w:rFonts w:hint="eastAsia"/>
          <w:b/>
          <w:sz w:val="24"/>
        </w:rPr>
        <w:t xml:space="preserve">10. </w:t>
      </w:r>
      <w:r>
        <w:rPr>
          <w:rFonts w:hint="eastAsia"/>
          <w:b/>
          <w:sz w:val="24"/>
          <w:lang w:eastAsia="zh-CN"/>
        </w:rPr>
        <w:t>响应</w:t>
      </w:r>
      <w:r>
        <w:rPr>
          <w:rFonts w:hint="eastAsia"/>
          <w:b/>
          <w:sz w:val="24"/>
        </w:rPr>
        <w:t>文件的构成</w:t>
      </w:r>
    </w:p>
    <w:p>
      <w:pPr>
        <w:spacing w:line="360" w:lineRule="exact"/>
        <w:rPr>
          <w:sz w:val="24"/>
        </w:rPr>
      </w:pPr>
      <w:r>
        <w:rPr>
          <w:sz w:val="24"/>
        </w:rPr>
        <w:t>1</w:t>
      </w:r>
      <w:r>
        <w:rPr>
          <w:rFonts w:hint="eastAsia"/>
          <w:sz w:val="24"/>
        </w:rPr>
        <w:t>0</w:t>
      </w:r>
      <w:r>
        <w:rPr>
          <w:sz w:val="24"/>
        </w:rPr>
        <w:t xml:space="preserve">.1 </w:t>
      </w:r>
      <w:r>
        <w:rPr>
          <w:rFonts w:hint="eastAsia"/>
          <w:sz w:val="24"/>
          <w:lang w:eastAsia="zh-CN"/>
        </w:rPr>
        <w:t>响应</w:t>
      </w:r>
      <w:r>
        <w:rPr>
          <w:rFonts w:hint="eastAsia"/>
          <w:sz w:val="24"/>
        </w:rPr>
        <w:t>文件由下列部分构成：</w:t>
      </w:r>
    </w:p>
    <w:p>
      <w:pPr>
        <w:spacing w:line="360" w:lineRule="exact"/>
        <w:ind w:firstLine="480" w:firstLineChars="200"/>
        <w:rPr>
          <w:rFonts w:hint="eastAsia"/>
          <w:sz w:val="24"/>
        </w:rPr>
      </w:pPr>
      <w:r>
        <w:rPr>
          <w:rFonts w:hint="eastAsia"/>
          <w:sz w:val="24"/>
          <w:lang w:eastAsia="zh-CN"/>
        </w:rPr>
        <w:t>响应</w:t>
      </w:r>
      <w:r>
        <w:rPr>
          <w:rFonts w:hint="eastAsia"/>
          <w:sz w:val="24"/>
        </w:rPr>
        <w:t>文件应由</w:t>
      </w:r>
      <w:r>
        <w:rPr>
          <w:rFonts w:hint="eastAsia"/>
          <w:sz w:val="24"/>
          <w:lang w:eastAsia="zh-CN"/>
        </w:rPr>
        <w:t>采购</w:t>
      </w:r>
      <w:r>
        <w:rPr>
          <w:rFonts w:hint="eastAsia"/>
          <w:sz w:val="24"/>
        </w:rPr>
        <w:t>文件第四章</w:t>
      </w:r>
      <w:r>
        <w:rPr>
          <w:rFonts w:hint="eastAsia"/>
          <w:sz w:val="24"/>
          <w:lang w:eastAsia="zh-CN"/>
        </w:rPr>
        <w:t>响应</w:t>
      </w:r>
      <w:r>
        <w:rPr>
          <w:rFonts w:hint="eastAsia"/>
          <w:sz w:val="24"/>
        </w:rPr>
        <w:t>文件格式中要求的内容及</w:t>
      </w:r>
      <w:r>
        <w:rPr>
          <w:rFonts w:hint="eastAsia"/>
          <w:sz w:val="24"/>
          <w:lang w:eastAsia="zh-CN"/>
        </w:rPr>
        <w:t>采购</w:t>
      </w:r>
      <w:r>
        <w:rPr>
          <w:rFonts w:hint="eastAsia"/>
          <w:sz w:val="24"/>
        </w:rPr>
        <w:t>文件要求的其他内容构成。</w:t>
      </w:r>
    </w:p>
    <w:p>
      <w:pPr>
        <w:spacing w:line="360" w:lineRule="exact"/>
        <w:ind w:firstLine="480" w:firstLineChars="200"/>
        <w:rPr>
          <w:rFonts w:hint="eastAsia"/>
          <w:sz w:val="24"/>
        </w:rPr>
      </w:pPr>
      <w:r>
        <w:rPr>
          <w:rFonts w:hint="eastAsia"/>
          <w:sz w:val="24"/>
          <w:lang w:eastAsia="zh-CN"/>
        </w:rPr>
        <w:t>响应</w:t>
      </w:r>
      <w:r>
        <w:rPr>
          <w:rFonts w:hint="eastAsia"/>
          <w:sz w:val="24"/>
        </w:rPr>
        <w:t>方按照以上内容装订成册连续编写页码，认真按照格式填写全部内容。</w:t>
      </w:r>
    </w:p>
    <w:p>
      <w:pPr>
        <w:spacing w:line="360" w:lineRule="exact"/>
        <w:ind w:firstLine="480" w:firstLineChars="200"/>
        <w:rPr>
          <w:rFonts w:hint="eastAsia"/>
          <w:sz w:val="24"/>
        </w:rPr>
      </w:pPr>
      <w:r>
        <w:rPr>
          <w:rFonts w:hint="eastAsia"/>
          <w:sz w:val="24"/>
          <w:lang w:eastAsia="zh-CN"/>
        </w:rPr>
        <w:t>响应</w:t>
      </w:r>
      <w:r>
        <w:rPr>
          <w:rFonts w:hint="eastAsia"/>
          <w:sz w:val="24"/>
        </w:rPr>
        <w:t>文件如未按照本条要求提供相应材料可能导致其</w:t>
      </w:r>
      <w:r>
        <w:rPr>
          <w:rFonts w:hint="eastAsia"/>
          <w:sz w:val="24"/>
          <w:lang w:eastAsia="zh-CN"/>
        </w:rPr>
        <w:t>响应</w:t>
      </w:r>
      <w:r>
        <w:rPr>
          <w:rFonts w:hint="eastAsia"/>
          <w:sz w:val="24"/>
        </w:rPr>
        <w:t>无效。</w:t>
      </w:r>
    </w:p>
    <w:p>
      <w:pPr>
        <w:spacing w:line="360" w:lineRule="exact"/>
        <w:ind w:left="480" w:hanging="480" w:hangingChars="200"/>
        <w:rPr>
          <w:rFonts w:hint="eastAsia"/>
          <w:sz w:val="24"/>
        </w:rPr>
      </w:pPr>
      <w:r>
        <w:rPr>
          <w:rFonts w:hint="eastAsia"/>
          <w:sz w:val="24"/>
        </w:rPr>
        <w:t>10.2如</w:t>
      </w:r>
      <w:r>
        <w:rPr>
          <w:rFonts w:hint="eastAsia"/>
          <w:sz w:val="24"/>
          <w:lang w:eastAsia="zh-CN"/>
        </w:rPr>
        <w:t>响应</w:t>
      </w:r>
      <w:r>
        <w:rPr>
          <w:rFonts w:hint="eastAsia"/>
          <w:sz w:val="24"/>
        </w:rPr>
        <w:t>人无详细说明对</w:t>
      </w:r>
      <w:r>
        <w:rPr>
          <w:rFonts w:hint="eastAsia"/>
          <w:sz w:val="24"/>
          <w:lang w:eastAsia="zh-CN"/>
        </w:rPr>
        <w:t>采购</w:t>
      </w:r>
      <w:r>
        <w:rPr>
          <w:rFonts w:hint="eastAsia"/>
          <w:sz w:val="24"/>
        </w:rPr>
        <w:t>文件的商务和技术不响应或者没有填写商务和技术偏离表，则视为</w:t>
      </w:r>
      <w:r>
        <w:rPr>
          <w:rFonts w:hint="eastAsia"/>
          <w:sz w:val="24"/>
          <w:lang w:eastAsia="zh-CN"/>
        </w:rPr>
        <w:t>响应</w:t>
      </w:r>
      <w:r>
        <w:rPr>
          <w:rFonts w:hint="eastAsia"/>
          <w:sz w:val="24"/>
        </w:rPr>
        <w:t>人不响应</w:t>
      </w:r>
      <w:r>
        <w:rPr>
          <w:rFonts w:hint="eastAsia"/>
          <w:sz w:val="24"/>
          <w:lang w:eastAsia="zh-CN"/>
        </w:rPr>
        <w:t>采购</w:t>
      </w:r>
      <w:r>
        <w:rPr>
          <w:rFonts w:hint="eastAsia"/>
          <w:sz w:val="24"/>
        </w:rPr>
        <w:t>文件的商务和技术要求。</w:t>
      </w:r>
    </w:p>
    <w:p>
      <w:pPr>
        <w:spacing w:line="360" w:lineRule="exact"/>
        <w:ind w:left="480" w:hanging="480" w:hangingChars="200"/>
        <w:rPr>
          <w:rFonts w:hint="eastAsia"/>
          <w:sz w:val="24"/>
        </w:rPr>
      </w:pPr>
      <w:r>
        <w:rPr>
          <w:rFonts w:hint="eastAsia"/>
          <w:sz w:val="24"/>
        </w:rPr>
        <w:t>10.3所提供的全部文件应是真实的、可靠的、是有效期内的。如经审查有虚假行为的视其</w:t>
      </w:r>
      <w:r>
        <w:rPr>
          <w:rFonts w:hint="eastAsia"/>
          <w:sz w:val="24"/>
          <w:lang w:eastAsia="zh-CN"/>
        </w:rPr>
        <w:t>响应</w:t>
      </w:r>
      <w:r>
        <w:rPr>
          <w:rFonts w:hint="eastAsia"/>
          <w:sz w:val="24"/>
        </w:rPr>
        <w:t>无效，</w:t>
      </w:r>
      <w:r>
        <w:rPr>
          <w:rFonts w:hint="eastAsia"/>
          <w:sz w:val="24"/>
          <w:lang w:eastAsia="zh-CN"/>
        </w:rPr>
        <w:t>采购</w:t>
      </w:r>
      <w:r>
        <w:rPr>
          <w:rFonts w:hint="eastAsia"/>
          <w:sz w:val="24"/>
        </w:rPr>
        <w:t>人有权没收（不予退还）或委托</w:t>
      </w:r>
      <w:r>
        <w:rPr>
          <w:rFonts w:hint="eastAsia"/>
          <w:sz w:val="24"/>
          <w:lang w:eastAsia="zh-CN"/>
        </w:rPr>
        <w:t>采购</w:t>
      </w:r>
      <w:r>
        <w:rPr>
          <w:rFonts w:hint="eastAsia"/>
          <w:sz w:val="24"/>
        </w:rPr>
        <w:t>代理机构没收</w:t>
      </w:r>
      <w:r>
        <w:rPr>
          <w:rFonts w:hint="eastAsia"/>
          <w:sz w:val="24"/>
          <w:lang w:eastAsia="zh-CN"/>
        </w:rPr>
        <w:t>响应</w:t>
      </w:r>
      <w:r>
        <w:rPr>
          <w:rFonts w:hint="eastAsia"/>
          <w:sz w:val="24"/>
        </w:rPr>
        <w:t>保证金。</w:t>
      </w:r>
    </w:p>
    <w:p>
      <w:pPr>
        <w:spacing w:line="360" w:lineRule="exact"/>
        <w:rPr>
          <w:rFonts w:hint="eastAsia"/>
          <w:sz w:val="24"/>
        </w:rPr>
      </w:pPr>
      <w:r>
        <w:rPr>
          <w:rFonts w:hint="eastAsia"/>
          <w:sz w:val="24"/>
        </w:rPr>
        <w:t>10.4不接受电话、传真、形式的</w:t>
      </w:r>
      <w:r>
        <w:rPr>
          <w:rFonts w:hint="eastAsia"/>
          <w:sz w:val="24"/>
          <w:lang w:eastAsia="zh-CN"/>
        </w:rPr>
        <w:t>响应</w:t>
      </w:r>
      <w:r>
        <w:rPr>
          <w:rFonts w:hint="eastAsia"/>
          <w:sz w:val="24"/>
        </w:rPr>
        <w:t>，</w:t>
      </w:r>
      <w:r>
        <w:rPr>
          <w:rFonts w:hint="eastAsia"/>
          <w:sz w:val="24"/>
          <w:lang w:eastAsia="zh-CN"/>
        </w:rPr>
        <w:t>响应</w:t>
      </w:r>
      <w:r>
        <w:rPr>
          <w:rFonts w:hint="eastAsia"/>
          <w:sz w:val="24"/>
        </w:rPr>
        <w:t>文件不退回。</w:t>
      </w:r>
    </w:p>
    <w:p>
      <w:pPr>
        <w:spacing w:line="360" w:lineRule="exact"/>
        <w:rPr>
          <w:b/>
          <w:sz w:val="24"/>
        </w:rPr>
      </w:pPr>
      <w:r>
        <w:rPr>
          <w:rFonts w:hint="eastAsia"/>
          <w:b/>
          <w:sz w:val="24"/>
        </w:rPr>
        <w:t>11.</w:t>
      </w:r>
      <w:r>
        <w:rPr>
          <w:rFonts w:hint="eastAsia"/>
          <w:b/>
          <w:sz w:val="24"/>
          <w:lang w:eastAsia="zh-CN"/>
        </w:rPr>
        <w:t>响应</w:t>
      </w:r>
      <w:r>
        <w:rPr>
          <w:rFonts w:hint="eastAsia"/>
          <w:b/>
          <w:sz w:val="24"/>
        </w:rPr>
        <w:t>价格</w:t>
      </w:r>
    </w:p>
    <w:p>
      <w:pPr>
        <w:spacing w:line="360" w:lineRule="exact"/>
        <w:ind w:left="480" w:hanging="480" w:hangingChars="200"/>
        <w:rPr>
          <w:sz w:val="24"/>
        </w:rPr>
      </w:pPr>
      <w:r>
        <w:rPr>
          <w:sz w:val="24"/>
        </w:rPr>
        <w:t>1</w:t>
      </w:r>
      <w:r>
        <w:rPr>
          <w:rFonts w:hint="eastAsia"/>
          <w:sz w:val="24"/>
        </w:rPr>
        <w:t>1</w:t>
      </w:r>
      <w:r>
        <w:rPr>
          <w:sz w:val="24"/>
        </w:rPr>
        <w:t>.1</w:t>
      </w:r>
      <w:r>
        <w:rPr>
          <w:rFonts w:hint="eastAsia"/>
          <w:sz w:val="24"/>
        </w:rPr>
        <w:t>根据</w:t>
      </w:r>
      <w:r>
        <w:rPr>
          <w:rFonts w:hint="eastAsia"/>
          <w:sz w:val="24"/>
          <w:lang w:eastAsia="zh-CN"/>
        </w:rPr>
        <w:t>采购</w:t>
      </w:r>
      <w:r>
        <w:rPr>
          <w:rFonts w:hint="eastAsia"/>
          <w:sz w:val="24"/>
        </w:rPr>
        <w:t>文件规定的供货和责任范围，</w:t>
      </w:r>
      <w:r>
        <w:rPr>
          <w:rFonts w:hint="eastAsia"/>
          <w:sz w:val="24"/>
          <w:lang w:eastAsia="zh-CN"/>
        </w:rPr>
        <w:t>响应</w:t>
      </w:r>
      <w:r>
        <w:rPr>
          <w:rFonts w:hint="eastAsia"/>
          <w:sz w:val="24"/>
        </w:rPr>
        <w:t>人的报价应包含所投服务、保险、税费、免费后续服务等工作所发生的一切应有费用。</w:t>
      </w:r>
      <w:r>
        <w:rPr>
          <w:rFonts w:hint="eastAsia"/>
          <w:sz w:val="24"/>
          <w:lang w:eastAsia="zh-CN"/>
        </w:rPr>
        <w:t>响应</w:t>
      </w:r>
      <w:r>
        <w:rPr>
          <w:rFonts w:hint="eastAsia"/>
          <w:sz w:val="24"/>
        </w:rPr>
        <w:t>报价为签订合同的依据，</w:t>
      </w:r>
      <w:r>
        <w:rPr>
          <w:rFonts w:hint="eastAsia"/>
          <w:sz w:val="24"/>
          <w:lang w:eastAsia="zh-CN"/>
        </w:rPr>
        <w:t>响应</w:t>
      </w:r>
      <w:r>
        <w:rPr>
          <w:rFonts w:hint="eastAsia"/>
          <w:sz w:val="24"/>
        </w:rPr>
        <w:t>人应按《</w:t>
      </w:r>
      <w:r>
        <w:rPr>
          <w:rFonts w:hint="eastAsia"/>
          <w:sz w:val="24"/>
          <w:lang w:eastAsia="zh-CN"/>
        </w:rPr>
        <w:t>响应</w:t>
      </w:r>
      <w:r>
        <w:rPr>
          <w:rFonts w:hint="eastAsia"/>
          <w:sz w:val="24"/>
        </w:rPr>
        <w:t>一览表》和《分项价格表》指定的格式报出现场交货的人民币分项价格和总价，错报</w:t>
      </w:r>
      <w:r>
        <w:rPr>
          <w:rFonts w:hint="eastAsia"/>
          <w:sz w:val="24"/>
          <w:lang w:eastAsia="zh-CN"/>
        </w:rPr>
        <w:t>采购</w:t>
      </w:r>
      <w:r>
        <w:rPr>
          <w:rFonts w:hint="eastAsia"/>
          <w:sz w:val="24"/>
        </w:rPr>
        <w:t>人有权根据</w:t>
      </w:r>
      <w:r>
        <w:rPr>
          <w:rFonts w:hint="eastAsia"/>
          <w:sz w:val="24"/>
          <w:lang w:eastAsia="zh-CN"/>
        </w:rPr>
        <w:t>采购</w:t>
      </w:r>
      <w:r>
        <w:rPr>
          <w:rFonts w:hint="eastAsia"/>
          <w:sz w:val="24"/>
        </w:rPr>
        <w:t>文件规定修正其报价，漏报</w:t>
      </w:r>
      <w:r>
        <w:rPr>
          <w:rFonts w:hint="eastAsia" w:hAnsi="宋体"/>
          <w:sz w:val="24"/>
        </w:rPr>
        <w:t>评标委员会有权</w:t>
      </w:r>
      <w:r>
        <w:rPr>
          <w:rFonts w:hAnsi="宋体"/>
          <w:sz w:val="24"/>
        </w:rPr>
        <w:t>以其他</w:t>
      </w:r>
      <w:r>
        <w:rPr>
          <w:rFonts w:hint="eastAsia" w:hAnsi="宋体"/>
          <w:sz w:val="24"/>
          <w:lang w:eastAsia="zh-CN"/>
        </w:rPr>
        <w:t>响应</w:t>
      </w:r>
      <w:r>
        <w:rPr>
          <w:rFonts w:hAnsi="宋体"/>
          <w:sz w:val="24"/>
        </w:rPr>
        <w:t>人所报该项目的最高值增加该</w:t>
      </w:r>
      <w:r>
        <w:rPr>
          <w:rFonts w:hint="eastAsia" w:hAnsi="宋体"/>
          <w:sz w:val="24"/>
          <w:lang w:eastAsia="zh-CN"/>
        </w:rPr>
        <w:t>响应</w:t>
      </w:r>
      <w:r>
        <w:rPr>
          <w:rFonts w:hAnsi="宋体"/>
          <w:sz w:val="24"/>
        </w:rPr>
        <w:t>人的评标价</w:t>
      </w:r>
      <w:r>
        <w:rPr>
          <w:rFonts w:hint="eastAsia" w:hAnsi="宋体"/>
          <w:sz w:val="24"/>
        </w:rPr>
        <w:t>或按</w:t>
      </w:r>
      <w:r>
        <w:rPr>
          <w:rFonts w:hint="eastAsia" w:hAnsi="宋体"/>
          <w:sz w:val="24"/>
          <w:lang w:eastAsia="zh-CN"/>
        </w:rPr>
        <w:t>响应</w:t>
      </w:r>
      <w:r>
        <w:rPr>
          <w:rFonts w:hint="eastAsia" w:hAnsi="宋体"/>
          <w:sz w:val="24"/>
        </w:rPr>
        <w:t>文件无效处理</w:t>
      </w:r>
      <w:r>
        <w:rPr>
          <w:rFonts w:hint="eastAsia"/>
          <w:sz w:val="24"/>
        </w:rPr>
        <w:t>（免费赠送部分除外）。</w:t>
      </w:r>
    </w:p>
    <w:p>
      <w:pPr>
        <w:spacing w:line="360" w:lineRule="exact"/>
        <w:ind w:left="480" w:hanging="480" w:hangingChars="200"/>
        <w:rPr>
          <w:sz w:val="24"/>
        </w:rPr>
      </w:pPr>
      <w:r>
        <w:rPr>
          <w:sz w:val="24"/>
        </w:rPr>
        <w:t>1</w:t>
      </w:r>
      <w:r>
        <w:rPr>
          <w:rFonts w:hint="eastAsia"/>
          <w:sz w:val="24"/>
        </w:rPr>
        <w:t>1</w:t>
      </w:r>
      <w:r>
        <w:rPr>
          <w:sz w:val="24"/>
        </w:rPr>
        <w:t>.2</w:t>
      </w:r>
      <w:r>
        <w:rPr>
          <w:rFonts w:hint="eastAsia"/>
          <w:sz w:val="24"/>
          <w:lang w:eastAsia="zh-CN"/>
        </w:rPr>
        <w:t>响应</w:t>
      </w:r>
      <w:r>
        <w:rPr>
          <w:rFonts w:hint="eastAsia"/>
          <w:sz w:val="24"/>
        </w:rPr>
        <w:t>人应按照</w:t>
      </w:r>
      <w:r>
        <w:rPr>
          <w:rFonts w:hint="eastAsia"/>
          <w:sz w:val="24"/>
          <w:lang w:eastAsia="zh-CN"/>
        </w:rPr>
        <w:t>采购</w:t>
      </w:r>
      <w:r>
        <w:rPr>
          <w:rFonts w:hint="eastAsia"/>
          <w:sz w:val="24"/>
        </w:rPr>
        <w:t>文件规定的商务、合同和技术责任进行报价。如</w:t>
      </w:r>
      <w:r>
        <w:rPr>
          <w:rFonts w:hint="eastAsia"/>
          <w:sz w:val="24"/>
          <w:lang w:eastAsia="zh-CN"/>
        </w:rPr>
        <w:t>响应</w:t>
      </w:r>
      <w:r>
        <w:rPr>
          <w:rFonts w:hint="eastAsia"/>
          <w:sz w:val="24"/>
        </w:rPr>
        <w:t>人作出商务和技术的偏离，应在相应《偏离表》中列出，并提供由于偏离所引起的价格差异。不提供商务和技术偏离表的，视为不满足本</w:t>
      </w:r>
      <w:r>
        <w:rPr>
          <w:rFonts w:hint="eastAsia"/>
          <w:sz w:val="24"/>
          <w:lang w:eastAsia="zh-CN"/>
        </w:rPr>
        <w:t>采购</w:t>
      </w:r>
      <w:r>
        <w:rPr>
          <w:rFonts w:hint="eastAsia"/>
          <w:sz w:val="24"/>
        </w:rPr>
        <w:t>文件的要求。</w:t>
      </w:r>
      <w:r>
        <w:rPr>
          <w:sz w:val="24"/>
        </w:rPr>
        <w:t xml:space="preserve"> </w:t>
      </w:r>
    </w:p>
    <w:p>
      <w:pPr>
        <w:spacing w:line="360" w:lineRule="exact"/>
        <w:rPr>
          <w:sz w:val="24"/>
        </w:rPr>
      </w:pPr>
      <w:r>
        <w:rPr>
          <w:sz w:val="24"/>
        </w:rPr>
        <w:t>11.</w:t>
      </w:r>
      <w:r>
        <w:rPr>
          <w:rFonts w:hint="eastAsia"/>
          <w:sz w:val="24"/>
        </w:rPr>
        <w:t>3</w:t>
      </w:r>
      <w:r>
        <w:rPr>
          <w:sz w:val="24"/>
        </w:rPr>
        <w:t xml:space="preserve"> </w:t>
      </w:r>
      <w:r>
        <w:rPr>
          <w:rFonts w:hint="eastAsia"/>
          <w:sz w:val="24"/>
          <w:lang w:eastAsia="zh-CN"/>
        </w:rPr>
        <w:t>响应</w:t>
      </w:r>
      <w:r>
        <w:rPr>
          <w:rFonts w:hint="eastAsia"/>
          <w:sz w:val="24"/>
        </w:rPr>
        <w:t>人所报的价格在合同执行过程中是固定的，不得以任何理由予以变更。</w:t>
      </w:r>
    </w:p>
    <w:p>
      <w:pPr>
        <w:spacing w:line="360" w:lineRule="exact"/>
        <w:rPr>
          <w:rFonts w:hint="eastAsia"/>
          <w:sz w:val="24"/>
        </w:rPr>
      </w:pPr>
      <w:r>
        <w:rPr>
          <w:sz w:val="24"/>
        </w:rPr>
        <w:t>11.</w:t>
      </w:r>
      <w:r>
        <w:rPr>
          <w:rFonts w:hint="eastAsia"/>
          <w:sz w:val="24"/>
        </w:rPr>
        <w:t>4 除</w:t>
      </w:r>
      <w:r>
        <w:rPr>
          <w:rFonts w:hint="eastAsia"/>
          <w:sz w:val="24"/>
          <w:lang w:eastAsia="zh-CN"/>
        </w:rPr>
        <w:t>采购</w:t>
      </w:r>
      <w:r>
        <w:rPr>
          <w:rFonts w:hint="eastAsia"/>
          <w:sz w:val="24"/>
        </w:rPr>
        <w:t>文件中允许有备选方案外，不接受供备选方案或者三个及以上报价方案。</w:t>
      </w:r>
    </w:p>
    <w:p>
      <w:pPr>
        <w:spacing w:line="360" w:lineRule="exact"/>
        <w:ind w:left="480" w:hanging="480" w:hangingChars="200"/>
        <w:rPr>
          <w:rFonts w:hint="eastAsia"/>
          <w:sz w:val="24"/>
        </w:rPr>
      </w:pPr>
      <w:r>
        <w:rPr>
          <w:rFonts w:hint="eastAsia"/>
          <w:sz w:val="24"/>
        </w:rPr>
        <w:t>11.5本项目为交钥匙工程，报价应包括外购、外协、配套件，原材料及生产制造、检验、出成品、包装，保险、利税关税、管理、运费、装卸、安装、调试、检测，软件、硬件、质量技术监督部门检测费、取证以及所有项目下直至交钥匙工程所发生的全部费用。</w:t>
      </w:r>
    </w:p>
    <w:p>
      <w:pPr>
        <w:spacing w:line="360" w:lineRule="exact"/>
        <w:rPr>
          <w:rFonts w:hint="eastAsia"/>
          <w:sz w:val="24"/>
        </w:rPr>
      </w:pPr>
      <w:r>
        <w:rPr>
          <w:rFonts w:hint="eastAsia"/>
          <w:sz w:val="24"/>
        </w:rPr>
        <w:t>11.</w:t>
      </w:r>
      <w:r>
        <w:rPr>
          <w:rFonts w:hint="eastAsia"/>
          <w:sz w:val="24"/>
          <w:lang w:val="en-US" w:eastAsia="zh-CN"/>
        </w:rPr>
        <w:t>6</w:t>
      </w:r>
      <w:r>
        <w:rPr>
          <w:rFonts w:hint="eastAsia"/>
          <w:sz w:val="24"/>
        </w:rPr>
        <w:t xml:space="preserve"> 安装和/或装饰工程费用的计价（如有）</w:t>
      </w:r>
    </w:p>
    <w:p>
      <w:pPr>
        <w:spacing w:line="360" w:lineRule="exact"/>
        <w:ind w:left="479" w:leftChars="228" w:firstLine="120" w:firstLineChars="50"/>
        <w:rPr>
          <w:rFonts w:hint="eastAsia"/>
          <w:sz w:val="24"/>
        </w:rPr>
      </w:pPr>
      <w:r>
        <w:rPr>
          <w:rFonts w:hint="eastAsia"/>
          <w:sz w:val="24"/>
          <w:lang w:eastAsia="zh-CN"/>
        </w:rPr>
        <w:t>响应</w:t>
      </w:r>
      <w:r>
        <w:rPr>
          <w:rFonts w:hint="eastAsia"/>
          <w:sz w:val="24"/>
        </w:rPr>
        <w:t>人应依据最新的安徽省建设工程工程量清单计价规范及其配套定额规定，并结合省市最新的计价规范性文件，足额计取最新规定的各类规费和不可竞争费，并考虑专项工程的各种报建报审报验等费用。</w:t>
      </w:r>
      <w:r>
        <w:rPr>
          <w:rFonts w:hint="eastAsia"/>
          <w:sz w:val="24"/>
          <w:lang w:eastAsia="zh-CN"/>
        </w:rPr>
        <w:t>响应</w:t>
      </w:r>
      <w:r>
        <w:rPr>
          <w:rFonts w:hint="eastAsia"/>
          <w:sz w:val="24"/>
        </w:rPr>
        <w:t>人若获得中标资格，不得就上述因素向</w:t>
      </w:r>
      <w:r>
        <w:rPr>
          <w:rFonts w:hint="eastAsia"/>
          <w:sz w:val="24"/>
          <w:lang w:eastAsia="zh-CN"/>
        </w:rPr>
        <w:t>采购</w:t>
      </w:r>
      <w:r>
        <w:rPr>
          <w:rFonts w:hint="eastAsia"/>
          <w:sz w:val="24"/>
        </w:rPr>
        <w:t>人提出任何补偿费用。</w:t>
      </w:r>
    </w:p>
    <w:p>
      <w:pPr>
        <w:spacing w:line="360" w:lineRule="exact"/>
        <w:rPr>
          <w:rFonts w:hint="eastAsia"/>
          <w:sz w:val="24"/>
        </w:rPr>
      </w:pPr>
      <w:r>
        <w:rPr>
          <w:rFonts w:hint="eastAsia"/>
          <w:sz w:val="24"/>
        </w:rPr>
        <w:t>11.</w:t>
      </w:r>
      <w:r>
        <w:rPr>
          <w:rFonts w:hint="eastAsia"/>
          <w:sz w:val="24"/>
          <w:lang w:val="en-US" w:eastAsia="zh-CN"/>
        </w:rPr>
        <w:t>7</w:t>
      </w:r>
      <w:r>
        <w:rPr>
          <w:rFonts w:hint="eastAsia"/>
          <w:sz w:val="24"/>
        </w:rPr>
        <w:t xml:space="preserve"> 现场踏勘：除另行通知外，不组织现场踏勘。</w:t>
      </w:r>
    </w:p>
    <w:p>
      <w:pPr>
        <w:spacing w:line="360" w:lineRule="exact"/>
        <w:rPr>
          <w:b/>
          <w:sz w:val="24"/>
        </w:rPr>
      </w:pPr>
      <w:r>
        <w:rPr>
          <w:rFonts w:hint="eastAsia"/>
          <w:b/>
          <w:sz w:val="24"/>
        </w:rPr>
        <w:t xml:space="preserve">12. </w:t>
      </w:r>
      <w:r>
        <w:rPr>
          <w:rFonts w:hint="eastAsia"/>
          <w:b/>
          <w:sz w:val="24"/>
          <w:lang w:eastAsia="zh-CN"/>
        </w:rPr>
        <w:t>响应</w:t>
      </w:r>
      <w:r>
        <w:rPr>
          <w:rFonts w:hint="eastAsia"/>
          <w:b/>
          <w:sz w:val="24"/>
        </w:rPr>
        <w:t>保证金</w:t>
      </w:r>
    </w:p>
    <w:p>
      <w:pPr>
        <w:spacing w:line="360" w:lineRule="exact"/>
        <w:rPr>
          <w:rFonts w:hint="eastAsia"/>
          <w:sz w:val="24"/>
        </w:rPr>
      </w:pPr>
      <w:r>
        <w:rPr>
          <w:sz w:val="24"/>
        </w:rPr>
        <w:t>1</w:t>
      </w:r>
      <w:r>
        <w:rPr>
          <w:rFonts w:hint="eastAsia"/>
          <w:sz w:val="24"/>
        </w:rPr>
        <w:t>2</w:t>
      </w:r>
      <w:r>
        <w:rPr>
          <w:sz w:val="24"/>
        </w:rPr>
        <w:t xml:space="preserve">.1 </w:t>
      </w:r>
      <w:r>
        <w:rPr>
          <w:rFonts w:hint="eastAsia"/>
          <w:sz w:val="24"/>
          <w:lang w:eastAsia="zh-CN"/>
        </w:rPr>
        <w:t>响应</w:t>
      </w:r>
      <w:r>
        <w:rPr>
          <w:rFonts w:hint="eastAsia"/>
          <w:sz w:val="24"/>
        </w:rPr>
        <w:t>人应提交前附表规定的保证金。</w:t>
      </w:r>
    </w:p>
    <w:p>
      <w:pPr>
        <w:spacing w:line="360" w:lineRule="exact"/>
        <w:rPr>
          <w:sz w:val="24"/>
        </w:rPr>
      </w:pPr>
      <w:r>
        <w:rPr>
          <w:sz w:val="24"/>
        </w:rPr>
        <w:t>1</w:t>
      </w:r>
      <w:r>
        <w:rPr>
          <w:rFonts w:hint="eastAsia"/>
          <w:sz w:val="24"/>
        </w:rPr>
        <w:t>2</w:t>
      </w:r>
      <w:r>
        <w:rPr>
          <w:sz w:val="24"/>
        </w:rPr>
        <w:t>.</w:t>
      </w:r>
      <w:r>
        <w:rPr>
          <w:rFonts w:hint="eastAsia"/>
          <w:sz w:val="24"/>
        </w:rPr>
        <w:t>2</w:t>
      </w:r>
      <w:r>
        <w:rPr>
          <w:rFonts w:hint="eastAsia"/>
          <w:sz w:val="24"/>
          <w:lang w:eastAsia="zh-CN"/>
        </w:rPr>
        <w:t>响应</w:t>
      </w:r>
      <w:r>
        <w:rPr>
          <w:rFonts w:hint="eastAsia"/>
          <w:sz w:val="24"/>
        </w:rPr>
        <w:t>保证金</w:t>
      </w:r>
      <w:r>
        <w:rPr>
          <w:rFonts w:hint="eastAsia"/>
          <w:sz w:val="24"/>
          <w:lang w:val="en-US" w:eastAsia="zh-CN"/>
        </w:rPr>
        <w:t>需</w:t>
      </w:r>
      <w:r>
        <w:rPr>
          <w:rFonts w:hint="eastAsia"/>
          <w:sz w:val="24"/>
        </w:rPr>
        <w:t>从</w:t>
      </w:r>
      <w:r>
        <w:rPr>
          <w:rFonts w:hint="eastAsia"/>
          <w:sz w:val="24"/>
          <w:lang w:eastAsia="zh-CN"/>
        </w:rPr>
        <w:t>响应</w:t>
      </w:r>
      <w:r>
        <w:rPr>
          <w:rFonts w:hint="eastAsia"/>
          <w:sz w:val="24"/>
        </w:rPr>
        <w:t>人的帐户汇出，不接受其他单位或个人代缴的保证金。</w:t>
      </w:r>
    </w:p>
    <w:p>
      <w:pPr>
        <w:spacing w:line="360" w:lineRule="exact"/>
        <w:rPr>
          <w:sz w:val="24"/>
        </w:rPr>
      </w:pPr>
      <w:r>
        <w:rPr>
          <w:rFonts w:hint="eastAsia"/>
          <w:sz w:val="24"/>
        </w:rPr>
        <w:t>12</w:t>
      </w:r>
      <w:r>
        <w:rPr>
          <w:sz w:val="24"/>
        </w:rPr>
        <w:t>.</w:t>
      </w:r>
      <w:r>
        <w:rPr>
          <w:rFonts w:hint="eastAsia"/>
          <w:sz w:val="24"/>
        </w:rPr>
        <w:t>3</w:t>
      </w:r>
      <w:r>
        <w:rPr>
          <w:sz w:val="24"/>
        </w:rPr>
        <w:t xml:space="preserve"> </w:t>
      </w:r>
      <w:r>
        <w:rPr>
          <w:rFonts w:hint="eastAsia"/>
          <w:sz w:val="24"/>
        </w:rPr>
        <w:t>任何未按照</w:t>
      </w:r>
      <w:r>
        <w:rPr>
          <w:rFonts w:hint="eastAsia"/>
          <w:sz w:val="24"/>
          <w:lang w:eastAsia="zh-CN"/>
        </w:rPr>
        <w:t>采购</w:t>
      </w:r>
      <w:r>
        <w:rPr>
          <w:rFonts w:hint="eastAsia"/>
          <w:sz w:val="24"/>
        </w:rPr>
        <w:t>文件规定缴纳</w:t>
      </w:r>
      <w:r>
        <w:rPr>
          <w:rFonts w:hint="eastAsia"/>
          <w:sz w:val="24"/>
          <w:lang w:eastAsia="zh-CN"/>
        </w:rPr>
        <w:t>响应</w:t>
      </w:r>
      <w:r>
        <w:rPr>
          <w:rFonts w:hint="eastAsia"/>
          <w:sz w:val="24"/>
        </w:rPr>
        <w:t>保证金的</w:t>
      </w:r>
      <w:r>
        <w:rPr>
          <w:rFonts w:hint="eastAsia"/>
          <w:sz w:val="24"/>
          <w:lang w:eastAsia="zh-CN"/>
        </w:rPr>
        <w:t>响应</w:t>
      </w:r>
      <w:r>
        <w:rPr>
          <w:rFonts w:hint="eastAsia"/>
          <w:sz w:val="24"/>
        </w:rPr>
        <w:t>将按照废标处理。</w:t>
      </w:r>
      <w:r>
        <w:rPr>
          <w:sz w:val="24"/>
        </w:rPr>
        <w:t xml:space="preserve"> </w:t>
      </w:r>
    </w:p>
    <w:p>
      <w:pPr>
        <w:spacing w:line="360" w:lineRule="exact"/>
        <w:rPr>
          <w:sz w:val="24"/>
        </w:rPr>
      </w:pPr>
      <w:r>
        <w:rPr>
          <w:sz w:val="24"/>
        </w:rPr>
        <w:t>1</w:t>
      </w:r>
      <w:r>
        <w:rPr>
          <w:rFonts w:hint="eastAsia"/>
          <w:sz w:val="24"/>
        </w:rPr>
        <w:t>2</w:t>
      </w:r>
      <w:r>
        <w:rPr>
          <w:sz w:val="24"/>
        </w:rPr>
        <w:t>.</w:t>
      </w:r>
      <w:r>
        <w:rPr>
          <w:rFonts w:hint="eastAsia"/>
          <w:sz w:val="24"/>
        </w:rPr>
        <w:t xml:space="preserve">4 </w:t>
      </w:r>
      <w:r>
        <w:rPr>
          <w:rFonts w:hint="eastAsia"/>
          <w:sz w:val="24"/>
          <w:lang w:eastAsia="zh-CN"/>
        </w:rPr>
        <w:t>响应</w:t>
      </w:r>
      <w:r>
        <w:rPr>
          <w:rFonts w:hint="eastAsia"/>
          <w:sz w:val="24"/>
        </w:rPr>
        <w:t>人保证金将一律按电汇或转帐方式将保证金退还至</w:t>
      </w:r>
      <w:r>
        <w:rPr>
          <w:rFonts w:hint="eastAsia"/>
          <w:sz w:val="24"/>
          <w:lang w:eastAsia="zh-CN"/>
        </w:rPr>
        <w:t>响应</w:t>
      </w:r>
      <w:r>
        <w:rPr>
          <w:rFonts w:hint="eastAsia"/>
          <w:sz w:val="24"/>
        </w:rPr>
        <w:t>人单位帐户，不退个人，不退现金。</w:t>
      </w:r>
    </w:p>
    <w:p>
      <w:pPr>
        <w:spacing w:line="360" w:lineRule="exact"/>
        <w:rPr>
          <w:sz w:val="24"/>
        </w:rPr>
      </w:pPr>
      <w:r>
        <w:rPr>
          <w:sz w:val="24"/>
        </w:rPr>
        <w:t>1</w:t>
      </w:r>
      <w:r>
        <w:rPr>
          <w:rFonts w:hint="eastAsia"/>
          <w:sz w:val="24"/>
        </w:rPr>
        <w:t>2</w:t>
      </w:r>
      <w:r>
        <w:rPr>
          <w:sz w:val="24"/>
        </w:rPr>
        <w:t>.</w:t>
      </w:r>
      <w:r>
        <w:rPr>
          <w:rFonts w:hint="eastAsia"/>
          <w:sz w:val="24"/>
        </w:rPr>
        <w:t>5 下列任何情况发生时，</w:t>
      </w:r>
      <w:r>
        <w:rPr>
          <w:rFonts w:hint="eastAsia"/>
          <w:sz w:val="24"/>
          <w:lang w:eastAsia="zh-CN"/>
        </w:rPr>
        <w:t>采购</w:t>
      </w:r>
      <w:r>
        <w:rPr>
          <w:rFonts w:hint="eastAsia"/>
          <w:sz w:val="24"/>
        </w:rPr>
        <w:t>人有权没收（不予退还）没收其</w:t>
      </w:r>
      <w:r>
        <w:rPr>
          <w:rFonts w:hint="eastAsia"/>
          <w:sz w:val="24"/>
          <w:lang w:eastAsia="zh-CN"/>
        </w:rPr>
        <w:t>响应</w:t>
      </w:r>
      <w:r>
        <w:rPr>
          <w:rFonts w:hint="eastAsia"/>
          <w:sz w:val="24"/>
        </w:rPr>
        <w:t>保证金</w:t>
      </w:r>
      <w:r>
        <w:rPr>
          <w:rFonts w:hint="eastAsia"/>
          <w:sz w:val="24"/>
          <w:lang w:eastAsia="zh-CN"/>
        </w:rPr>
        <w:t>（如有）</w:t>
      </w:r>
      <w:r>
        <w:rPr>
          <w:rFonts w:hint="eastAsia"/>
          <w:sz w:val="24"/>
        </w:rPr>
        <w:t>：</w:t>
      </w:r>
      <w:r>
        <w:rPr>
          <w:sz w:val="24"/>
        </w:rPr>
        <w:t xml:space="preserve"> </w:t>
      </w:r>
    </w:p>
    <w:p>
      <w:pPr>
        <w:spacing w:line="360" w:lineRule="exact"/>
        <w:rPr>
          <w:sz w:val="24"/>
        </w:rPr>
      </w:pPr>
      <w:r>
        <w:rPr>
          <w:sz w:val="24"/>
        </w:rPr>
        <w:t>1</w:t>
      </w:r>
      <w:r>
        <w:rPr>
          <w:rFonts w:hint="eastAsia"/>
          <w:sz w:val="24"/>
        </w:rPr>
        <w:t>）</w:t>
      </w:r>
      <w:r>
        <w:rPr>
          <w:sz w:val="24"/>
        </w:rPr>
        <w:t xml:space="preserve"> </w:t>
      </w:r>
      <w:r>
        <w:rPr>
          <w:rFonts w:hint="eastAsia"/>
          <w:sz w:val="24"/>
          <w:lang w:eastAsia="zh-CN"/>
        </w:rPr>
        <w:t>响应</w:t>
      </w:r>
      <w:r>
        <w:rPr>
          <w:rFonts w:hint="eastAsia"/>
          <w:sz w:val="24"/>
        </w:rPr>
        <w:t>人在</w:t>
      </w:r>
      <w:r>
        <w:rPr>
          <w:rFonts w:hint="eastAsia"/>
          <w:sz w:val="24"/>
          <w:lang w:eastAsia="zh-CN"/>
        </w:rPr>
        <w:t>采购</w:t>
      </w:r>
      <w:r>
        <w:rPr>
          <w:rFonts w:hint="eastAsia"/>
          <w:sz w:val="24"/>
        </w:rPr>
        <w:t>文件中规定的</w:t>
      </w:r>
      <w:r>
        <w:rPr>
          <w:rFonts w:hint="eastAsia"/>
          <w:sz w:val="24"/>
          <w:lang w:eastAsia="zh-CN"/>
        </w:rPr>
        <w:t>响应</w:t>
      </w:r>
      <w:r>
        <w:rPr>
          <w:rFonts w:hint="eastAsia"/>
          <w:sz w:val="24"/>
        </w:rPr>
        <w:t>有效期内撤回其</w:t>
      </w:r>
      <w:r>
        <w:rPr>
          <w:rFonts w:hint="eastAsia"/>
          <w:sz w:val="24"/>
          <w:lang w:eastAsia="zh-CN"/>
        </w:rPr>
        <w:t>响应</w:t>
      </w:r>
      <w:r>
        <w:rPr>
          <w:rFonts w:hint="eastAsia"/>
          <w:sz w:val="24"/>
        </w:rPr>
        <w:t>；</w:t>
      </w:r>
      <w:r>
        <w:rPr>
          <w:sz w:val="24"/>
        </w:rPr>
        <w:t xml:space="preserve"> </w:t>
      </w:r>
    </w:p>
    <w:p>
      <w:pPr>
        <w:spacing w:line="360" w:lineRule="exact"/>
        <w:rPr>
          <w:sz w:val="24"/>
        </w:rPr>
      </w:pPr>
      <w:r>
        <w:rPr>
          <w:sz w:val="24"/>
        </w:rPr>
        <w:t>2</w:t>
      </w:r>
      <w:r>
        <w:rPr>
          <w:rFonts w:hint="eastAsia"/>
          <w:sz w:val="24"/>
        </w:rPr>
        <w:t>）</w:t>
      </w:r>
      <w:r>
        <w:rPr>
          <w:sz w:val="24"/>
        </w:rPr>
        <w:t xml:space="preserve"> </w:t>
      </w:r>
      <w:r>
        <w:rPr>
          <w:rFonts w:hint="eastAsia"/>
          <w:sz w:val="24"/>
        </w:rPr>
        <w:t>中标人未能在规定的时间内签署合同；</w:t>
      </w:r>
      <w:r>
        <w:rPr>
          <w:sz w:val="24"/>
        </w:rPr>
        <w:t xml:space="preserve"> </w:t>
      </w:r>
    </w:p>
    <w:p>
      <w:pPr>
        <w:spacing w:line="360" w:lineRule="exact"/>
        <w:rPr>
          <w:sz w:val="24"/>
        </w:rPr>
      </w:pPr>
      <w:r>
        <w:rPr>
          <w:sz w:val="24"/>
        </w:rPr>
        <w:t>3</w:t>
      </w:r>
      <w:r>
        <w:rPr>
          <w:rFonts w:hint="eastAsia"/>
          <w:sz w:val="24"/>
        </w:rPr>
        <w:t>）</w:t>
      </w:r>
      <w:r>
        <w:rPr>
          <w:sz w:val="24"/>
        </w:rPr>
        <w:t xml:space="preserve"> </w:t>
      </w:r>
      <w:r>
        <w:rPr>
          <w:rFonts w:hint="eastAsia"/>
          <w:sz w:val="24"/>
        </w:rPr>
        <w:t>未能在规定的时间内提供履约保证金；</w:t>
      </w:r>
      <w:r>
        <w:rPr>
          <w:sz w:val="24"/>
        </w:rPr>
        <w:t xml:space="preserve"> </w:t>
      </w:r>
    </w:p>
    <w:p>
      <w:pPr>
        <w:spacing w:line="360" w:lineRule="exact"/>
        <w:rPr>
          <w:rFonts w:hint="eastAsia"/>
          <w:sz w:val="24"/>
        </w:rPr>
      </w:pPr>
      <w:r>
        <w:rPr>
          <w:sz w:val="24"/>
        </w:rPr>
        <w:t xml:space="preserve">4） </w:t>
      </w:r>
      <w:r>
        <w:rPr>
          <w:rFonts w:hint="eastAsia"/>
          <w:sz w:val="24"/>
          <w:lang w:eastAsia="zh-CN"/>
        </w:rPr>
        <w:t>响应</w:t>
      </w:r>
      <w:r>
        <w:rPr>
          <w:sz w:val="24"/>
        </w:rPr>
        <w:t>人未按规定缴纳中标服务费</w:t>
      </w:r>
      <w:r>
        <w:rPr>
          <w:rFonts w:hint="eastAsia"/>
          <w:sz w:val="24"/>
        </w:rPr>
        <w:t>；</w:t>
      </w:r>
    </w:p>
    <w:p>
      <w:pPr>
        <w:spacing w:line="360" w:lineRule="exact"/>
        <w:rPr>
          <w:rFonts w:hint="eastAsia"/>
          <w:sz w:val="24"/>
        </w:rPr>
      </w:pPr>
      <w:r>
        <w:rPr>
          <w:rFonts w:hint="eastAsia"/>
          <w:sz w:val="24"/>
        </w:rPr>
        <w:t xml:space="preserve">5） </w:t>
      </w:r>
      <w:r>
        <w:rPr>
          <w:rFonts w:hint="eastAsia"/>
          <w:sz w:val="24"/>
          <w:lang w:eastAsia="zh-CN"/>
        </w:rPr>
        <w:t>响应</w:t>
      </w:r>
      <w:r>
        <w:rPr>
          <w:rFonts w:hint="eastAsia"/>
          <w:sz w:val="24"/>
        </w:rPr>
        <w:t>人在</w:t>
      </w:r>
      <w:r>
        <w:rPr>
          <w:rFonts w:hint="eastAsia"/>
          <w:sz w:val="24"/>
          <w:lang w:eastAsia="zh-CN"/>
        </w:rPr>
        <w:t>响应</w:t>
      </w:r>
      <w:r>
        <w:rPr>
          <w:rFonts w:hint="eastAsia"/>
          <w:sz w:val="24"/>
        </w:rPr>
        <w:t>文件中提供虚假材料或有串标、围标等恶意行为的。</w:t>
      </w:r>
    </w:p>
    <w:p>
      <w:pPr>
        <w:spacing w:line="360" w:lineRule="exact"/>
        <w:rPr>
          <w:b/>
          <w:sz w:val="24"/>
        </w:rPr>
      </w:pPr>
      <w:r>
        <w:rPr>
          <w:rFonts w:hint="eastAsia"/>
          <w:b/>
          <w:sz w:val="24"/>
        </w:rPr>
        <w:t xml:space="preserve">13. </w:t>
      </w:r>
      <w:r>
        <w:rPr>
          <w:rFonts w:hint="eastAsia"/>
          <w:b/>
          <w:sz w:val="24"/>
          <w:lang w:eastAsia="zh-CN"/>
        </w:rPr>
        <w:t>响应</w:t>
      </w:r>
      <w:r>
        <w:rPr>
          <w:rFonts w:hint="eastAsia"/>
          <w:b/>
          <w:sz w:val="24"/>
        </w:rPr>
        <w:t>文件的有效期</w:t>
      </w:r>
    </w:p>
    <w:p>
      <w:pPr>
        <w:spacing w:line="360" w:lineRule="exact"/>
        <w:ind w:left="480" w:hanging="480" w:hangingChars="200"/>
        <w:rPr>
          <w:sz w:val="24"/>
        </w:rPr>
      </w:pPr>
      <w:r>
        <w:rPr>
          <w:sz w:val="24"/>
        </w:rPr>
        <w:t>1</w:t>
      </w:r>
      <w:r>
        <w:rPr>
          <w:rFonts w:hint="eastAsia"/>
          <w:sz w:val="24"/>
        </w:rPr>
        <w:t>3</w:t>
      </w:r>
      <w:r>
        <w:rPr>
          <w:sz w:val="24"/>
        </w:rPr>
        <w:t xml:space="preserve">.1 </w:t>
      </w:r>
      <w:r>
        <w:rPr>
          <w:rFonts w:hint="eastAsia"/>
          <w:sz w:val="24"/>
          <w:lang w:eastAsia="zh-CN"/>
        </w:rPr>
        <w:t>响应</w:t>
      </w:r>
      <w:r>
        <w:rPr>
          <w:rFonts w:hint="eastAsia"/>
          <w:sz w:val="24"/>
        </w:rPr>
        <w:t>文件应在前附表规定的时间内有效。</w:t>
      </w:r>
      <w:r>
        <w:rPr>
          <w:rFonts w:hint="eastAsia"/>
          <w:sz w:val="24"/>
          <w:lang w:eastAsia="zh-CN"/>
        </w:rPr>
        <w:t>响应</w:t>
      </w:r>
      <w:r>
        <w:rPr>
          <w:rFonts w:hint="eastAsia"/>
          <w:sz w:val="24"/>
        </w:rPr>
        <w:t>文件有效期不足的将被视为非响应性</w:t>
      </w:r>
      <w:r>
        <w:rPr>
          <w:rFonts w:hint="eastAsia"/>
          <w:sz w:val="24"/>
          <w:lang w:eastAsia="zh-CN"/>
        </w:rPr>
        <w:t>响应</w:t>
      </w:r>
      <w:r>
        <w:rPr>
          <w:rFonts w:hint="eastAsia"/>
          <w:sz w:val="24"/>
        </w:rPr>
        <w:t>而予以拒绝。</w:t>
      </w:r>
    </w:p>
    <w:p>
      <w:pPr>
        <w:spacing w:line="360" w:lineRule="exact"/>
        <w:ind w:left="480" w:hanging="480" w:hangingChars="200"/>
        <w:rPr>
          <w:rFonts w:hint="eastAsia"/>
          <w:sz w:val="24"/>
        </w:rPr>
      </w:pPr>
      <w:r>
        <w:rPr>
          <w:sz w:val="24"/>
        </w:rPr>
        <w:t>1</w:t>
      </w:r>
      <w:r>
        <w:rPr>
          <w:rFonts w:hint="eastAsia"/>
          <w:sz w:val="24"/>
        </w:rPr>
        <w:t>3</w:t>
      </w:r>
      <w:r>
        <w:rPr>
          <w:sz w:val="24"/>
        </w:rPr>
        <w:t xml:space="preserve">.2 </w:t>
      </w:r>
      <w:r>
        <w:rPr>
          <w:rFonts w:hint="eastAsia"/>
          <w:sz w:val="24"/>
        </w:rPr>
        <w:t>特殊情况下，在</w:t>
      </w:r>
      <w:r>
        <w:rPr>
          <w:rFonts w:hint="eastAsia"/>
          <w:sz w:val="24"/>
          <w:lang w:eastAsia="zh-CN"/>
        </w:rPr>
        <w:t>响应</w:t>
      </w:r>
      <w:r>
        <w:rPr>
          <w:rFonts w:hint="eastAsia"/>
          <w:sz w:val="24"/>
        </w:rPr>
        <w:t>有效期截止之前，</w:t>
      </w:r>
      <w:r>
        <w:rPr>
          <w:rFonts w:hint="eastAsia"/>
          <w:sz w:val="24"/>
          <w:lang w:eastAsia="zh-CN"/>
        </w:rPr>
        <w:t>采购人</w:t>
      </w:r>
      <w:r>
        <w:rPr>
          <w:rFonts w:hint="eastAsia"/>
          <w:sz w:val="24"/>
        </w:rPr>
        <w:t>可要求</w:t>
      </w:r>
      <w:r>
        <w:rPr>
          <w:rFonts w:hint="eastAsia"/>
          <w:sz w:val="24"/>
          <w:lang w:eastAsia="zh-CN"/>
        </w:rPr>
        <w:t>响应</w:t>
      </w:r>
      <w:r>
        <w:rPr>
          <w:rFonts w:hint="eastAsia"/>
          <w:sz w:val="24"/>
        </w:rPr>
        <w:t>人同意延长</w:t>
      </w:r>
      <w:r>
        <w:rPr>
          <w:rFonts w:hint="eastAsia"/>
          <w:sz w:val="24"/>
          <w:lang w:eastAsia="zh-CN"/>
        </w:rPr>
        <w:t>响应</w:t>
      </w:r>
      <w:r>
        <w:rPr>
          <w:rFonts w:hint="eastAsia"/>
          <w:sz w:val="24"/>
        </w:rPr>
        <w:t>有效期。这种要求与答复均应以书面形式提交。</w:t>
      </w:r>
      <w:r>
        <w:rPr>
          <w:rFonts w:hint="eastAsia"/>
          <w:sz w:val="24"/>
          <w:lang w:eastAsia="zh-CN"/>
        </w:rPr>
        <w:t>响应</w:t>
      </w:r>
      <w:r>
        <w:rPr>
          <w:rFonts w:hint="eastAsia"/>
          <w:sz w:val="24"/>
        </w:rPr>
        <w:t>人可拒绝</w:t>
      </w:r>
      <w:r>
        <w:rPr>
          <w:rFonts w:hint="eastAsia"/>
          <w:sz w:val="24"/>
          <w:lang w:eastAsia="zh-CN"/>
        </w:rPr>
        <w:t>采购人</w:t>
      </w:r>
      <w:r>
        <w:rPr>
          <w:rFonts w:hint="eastAsia"/>
          <w:sz w:val="24"/>
        </w:rPr>
        <w:t>的这种要求，其</w:t>
      </w:r>
      <w:r>
        <w:rPr>
          <w:rFonts w:hint="eastAsia"/>
          <w:sz w:val="24"/>
          <w:lang w:eastAsia="zh-CN"/>
        </w:rPr>
        <w:t>响应</w:t>
      </w:r>
      <w:r>
        <w:rPr>
          <w:rFonts w:hint="eastAsia"/>
          <w:sz w:val="24"/>
        </w:rPr>
        <w:t>保证金将不会被没收。接受</w:t>
      </w:r>
      <w:r>
        <w:rPr>
          <w:rFonts w:hint="eastAsia"/>
          <w:sz w:val="24"/>
          <w:lang w:eastAsia="zh-CN"/>
        </w:rPr>
        <w:t>响应</w:t>
      </w:r>
      <w:r>
        <w:rPr>
          <w:rFonts w:hint="eastAsia"/>
          <w:sz w:val="24"/>
        </w:rPr>
        <w:t>有效期延长的</w:t>
      </w:r>
      <w:r>
        <w:rPr>
          <w:rFonts w:hint="eastAsia"/>
          <w:sz w:val="24"/>
          <w:lang w:eastAsia="zh-CN"/>
        </w:rPr>
        <w:t>响应</w:t>
      </w:r>
      <w:r>
        <w:rPr>
          <w:rFonts w:hint="eastAsia"/>
          <w:sz w:val="24"/>
        </w:rPr>
        <w:t>人将不会被要求和允许修正其</w:t>
      </w:r>
      <w:r>
        <w:rPr>
          <w:rFonts w:hint="eastAsia"/>
          <w:sz w:val="24"/>
          <w:lang w:eastAsia="zh-CN"/>
        </w:rPr>
        <w:t>响应</w:t>
      </w:r>
      <w:r>
        <w:rPr>
          <w:rFonts w:hint="eastAsia"/>
          <w:sz w:val="24"/>
        </w:rPr>
        <w:t>，而只会要求其相应地延长其</w:t>
      </w:r>
      <w:r>
        <w:rPr>
          <w:rFonts w:hint="eastAsia"/>
          <w:sz w:val="24"/>
          <w:lang w:eastAsia="zh-CN"/>
        </w:rPr>
        <w:t>响应</w:t>
      </w:r>
      <w:r>
        <w:rPr>
          <w:rFonts w:hint="eastAsia"/>
          <w:sz w:val="24"/>
        </w:rPr>
        <w:t>保证金的有效期。</w:t>
      </w:r>
    </w:p>
    <w:p>
      <w:pPr>
        <w:spacing w:line="360" w:lineRule="exact"/>
        <w:rPr>
          <w:b/>
          <w:sz w:val="24"/>
        </w:rPr>
      </w:pPr>
      <w:r>
        <w:rPr>
          <w:rFonts w:hint="eastAsia"/>
          <w:b/>
          <w:sz w:val="24"/>
        </w:rPr>
        <w:t xml:space="preserve">14. </w:t>
      </w:r>
      <w:r>
        <w:rPr>
          <w:rFonts w:hint="eastAsia"/>
          <w:b/>
          <w:sz w:val="24"/>
          <w:lang w:eastAsia="zh-CN"/>
        </w:rPr>
        <w:t>响应</w:t>
      </w:r>
      <w:r>
        <w:rPr>
          <w:rFonts w:hint="eastAsia"/>
          <w:b/>
          <w:sz w:val="24"/>
        </w:rPr>
        <w:t>文件的制作和签署</w:t>
      </w:r>
    </w:p>
    <w:p>
      <w:pPr>
        <w:spacing w:line="360" w:lineRule="exact"/>
        <w:ind w:left="480" w:hanging="480" w:hangingChars="200"/>
        <w:rPr>
          <w:sz w:val="24"/>
        </w:rPr>
      </w:pPr>
      <w:r>
        <w:rPr>
          <w:sz w:val="24"/>
        </w:rPr>
        <w:t>1</w:t>
      </w:r>
      <w:r>
        <w:rPr>
          <w:rFonts w:hint="eastAsia"/>
          <w:sz w:val="24"/>
        </w:rPr>
        <w:t>4</w:t>
      </w:r>
      <w:r>
        <w:rPr>
          <w:sz w:val="24"/>
        </w:rPr>
        <w:t>.1</w:t>
      </w:r>
      <w:r>
        <w:rPr>
          <w:rFonts w:hint="eastAsia"/>
          <w:sz w:val="24"/>
          <w:lang w:eastAsia="zh-CN"/>
        </w:rPr>
        <w:t>响应</w:t>
      </w:r>
      <w:r>
        <w:rPr>
          <w:rFonts w:hint="eastAsia"/>
          <w:sz w:val="24"/>
        </w:rPr>
        <w:t>人应按照第三章</w:t>
      </w:r>
      <w:r>
        <w:rPr>
          <w:rFonts w:hint="eastAsia"/>
          <w:sz w:val="24"/>
          <w:lang w:eastAsia="zh-CN"/>
        </w:rPr>
        <w:t>响应</w:t>
      </w:r>
      <w:r>
        <w:rPr>
          <w:rFonts w:hint="eastAsia"/>
          <w:sz w:val="24"/>
        </w:rPr>
        <w:t>须知的规定编制</w:t>
      </w:r>
      <w:r>
        <w:rPr>
          <w:rFonts w:hint="eastAsia"/>
          <w:sz w:val="24"/>
          <w:lang w:eastAsia="zh-CN"/>
        </w:rPr>
        <w:t>响应</w:t>
      </w:r>
      <w:r>
        <w:rPr>
          <w:rFonts w:hint="eastAsia"/>
          <w:sz w:val="24"/>
        </w:rPr>
        <w:t>文件。每套</w:t>
      </w:r>
      <w:r>
        <w:rPr>
          <w:rFonts w:hint="eastAsia"/>
          <w:sz w:val="24"/>
          <w:lang w:eastAsia="zh-CN"/>
        </w:rPr>
        <w:t>响应</w:t>
      </w:r>
      <w:r>
        <w:rPr>
          <w:rFonts w:hint="eastAsia"/>
          <w:sz w:val="24"/>
        </w:rPr>
        <w:t>文件须清楚地标明“正本”或“副本”。如正本和副本不符，以正本为准。</w:t>
      </w:r>
      <w:r>
        <w:rPr>
          <w:rFonts w:hint="eastAsia"/>
          <w:b/>
          <w:sz w:val="24"/>
          <w:lang w:eastAsia="zh-CN"/>
        </w:rPr>
        <w:t>响应</w:t>
      </w:r>
      <w:r>
        <w:rPr>
          <w:rFonts w:hint="eastAsia"/>
          <w:b/>
          <w:sz w:val="24"/>
        </w:rPr>
        <w:t>文件按包制作，非活页方式装订</w:t>
      </w:r>
      <w:r>
        <w:rPr>
          <w:rFonts w:hint="eastAsia"/>
          <w:sz w:val="24"/>
        </w:rPr>
        <w:t>。各种活页夹、文件夹、塑料方便式书籍（插入式或穿孔式）均视为不牢固装订。若</w:t>
      </w:r>
      <w:r>
        <w:rPr>
          <w:rFonts w:hint="eastAsia"/>
          <w:sz w:val="24"/>
          <w:lang w:eastAsia="zh-CN"/>
        </w:rPr>
        <w:t>响应</w:t>
      </w:r>
      <w:r>
        <w:rPr>
          <w:rFonts w:hint="eastAsia"/>
          <w:sz w:val="24"/>
        </w:rPr>
        <w:t>人认为需要附产品样本等资料,不得散装,可装订在</w:t>
      </w:r>
      <w:r>
        <w:rPr>
          <w:rFonts w:hint="eastAsia"/>
          <w:sz w:val="24"/>
          <w:lang w:eastAsia="zh-CN"/>
        </w:rPr>
        <w:t>响应</w:t>
      </w:r>
      <w:r>
        <w:rPr>
          <w:rFonts w:hint="eastAsia"/>
          <w:sz w:val="24"/>
        </w:rPr>
        <w:t>文件的最后部分(特殊</w:t>
      </w:r>
      <w:r>
        <w:rPr>
          <w:rFonts w:hint="eastAsia" w:ascii="宋体" w:hAnsi="宋体"/>
          <w:sz w:val="24"/>
        </w:rPr>
        <w:t>规格的图纸、方案、图片、资料除外</w:t>
      </w:r>
      <w:r>
        <w:rPr>
          <w:rFonts w:hint="eastAsia"/>
          <w:sz w:val="24"/>
        </w:rPr>
        <w:t>)。</w:t>
      </w:r>
    </w:p>
    <w:p>
      <w:pPr>
        <w:spacing w:line="360" w:lineRule="exact"/>
        <w:ind w:left="480" w:hanging="480" w:hangingChars="200"/>
        <w:rPr>
          <w:sz w:val="24"/>
        </w:rPr>
      </w:pPr>
      <w:r>
        <w:rPr>
          <w:sz w:val="24"/>
        </w:rPr>
        <w:t>1</w:t>
      </w:r>
      <w:r>
        <w:rPr>
          <w:rFonts w:hint="eastAsia"/>
          <w:sz w:val="24"/>
        </w:rPr>
        <w:t>4</w:t>
      </w:r>
      <w:r>
        <w:rPr>
          <w:sz w:val="24"/>
        </w:rPr>
        <w:t xml:space="preserve">.2 </w:t>
      </w:r>
      <w:r>
        <w:rPr>
          <w:rFonts w:hint="eastAsia"/>
          <w:sz w:val="24"/>
        </w:rPr>
        <w:t>每份</w:t>
      </w:r>
      <w:r>
        <w:rPr>
          <w:rFonts w:hint="eastAsia"/>
          <w:sz w:val="24"/>
          <w:lang w:eastAsia="zh-CN"/>
        </w:rPr>
        <w:t>响应</w:t>
      </w:r>
      <w:r>
        <w:rPr>
          <w:rFonts w:hint="eastAsia"/>
          <w:sz w:val="24"/>
        </w:rPr>
        <w:t>文件正本和所有副本均需打印或用不退色墨水书写。并由</w:t>
      </w:r>
      <w:r>
        <w:rPr>
          <w:rFonts w:hint="eastAsia"/>
          <w:sz w:val="24"/>
          <w:lang w:eastAsia="zh-CN"/>
        </w:rPr>
        <w:t>响应</w:t>
      </w:r>
      <w:r>
        <w:rPr>
          <w:rFonts w:hint="eastAsia"/>
          <w:sz w:val="24"/>
        </w:rPr>
        <w:t>人法人代表或经其正式授权并对</w:t>
      </w:r>
      <w:r>
        <w:rPr>
          <w:rFonts w:hint="eastAsia"/>
          <w:sz w:val="24"/>
          <w:lang w:eastAsia="zh-CN"/>
        </w:rPr>
        <w:t>响应</w:t>
      </w:r>
      <w:r>
        <w:rPr>
          <w:rFonts w:hint="eastAsia"/>
          <w:sz w:val="24"/>
        </w:rPr>
        <w:t>人有约束力的授权代表签字。授权代表须以规定的书面格式出具《法人授权委托书》，并附在</w:t>
      </w:r>
      <w:r>
        <w:rPr>
          <w:rFonts w:hint="eastAsia"/>
          <w:sz w:val="24"/>
          <w:lang w:eastAsia="zh-CN"/>
        </w:rPr>
        <w:t>响应</w:t>
      </w:r>
      <w:r>
        <w:rPr>
          <w:rFonts w:hint="eastAsia"/>
          <w:sz w:val="24"/>
        </w:rPr>
        <w:t>文件中。</w:t>
      </w:r>
      <w:r>
        <w:rPr>
          <w:rFonts w:hint="eastAsia"/>
          <w:sz w:val="24"/>
          <w:lang w:eastAsia="zh-CN"/>
        </w:rPr>
        <w:t>响应</w:t>
      </w:r>
      <w:r>
        <w:rPr>
          <w:rFonts w:hint="eastAsia"/>
          <w:sz w:val="24"/>
        </w:rPr>
        <w:t>文件的副本可采用正本的复印件。</w:t>
      </w:r>
      <w:r>
        <w:rPr>
          <w:rFonts w:hint="eastAsia"/>
          <w:b/>
          <w:sz w:val="24"/>
        </w:rPr>
        <w:t>为提倡环保，建议双面打印并简装</w:t>
      </w:r>
      <w:r>
        <w:rPr>
          <w:rFonts w:hint="eastAsia"/>
          <w:b/>
          <w:sz w:val="24"/>
          <w:lang w:eastAsia="zh-CN"/>
        </w:rPr>
        <w:t>响应</w:t>
      </w:r>
      <w:r>
        <w:rPr>
          <w:rFonts w:hint="eastAsia"/>
          <w:b/>
          <w:sz w:val="24"/>
        </w:rPr>
        <w:t>文件。</w:t>
      </w:r>
      <w:r>
        <w:rPr>
          <w:sz w:val="24"/>
        </w:rPr>
        <w:t xml:space="preserve"> </w:t>
      </w:r>
    </w:p>
    <w:p>
      <w:pPr>
        <w:spacing w:line="360" w:lineRule="exact"/>
        <w:ind w:left="480" w:hanging="480" w:hangingChars="200"/>
        <w:rPr>
          <w:sz w:val="24"/>
        </w:rPr>
      </w:pPr>
      <w:r>
        <w:rPr>
          <w:sz w:val="24"/>
        </w:rPr>
        <w:t>1</w:t>
      </w:r>
      <w:r>
        <w:rPr>
          <w:rFonts w:hint="eastAsia"/>
          <w:sz w:val="24"/>
        </w:rPr>
        <w:t>4</w:t>
      </w:r>
      <w:r>
        <w:rPr>
          <w:sz w:val="24"/>
        </w:rPr>
        <w:t xml:space="preserve">.3 </w:t>
      </w:r>
      <w:r>
        <w:rPr>
          <w:rFonts w:hint="eastAsia"/>
          <w:sz w:val="24"/>
          <w:lang w:eastAsia="zh-CN"/>
        </w:rPr>
        <w:t>响应</w:t>
      </w:r>
      <w:r>
        <w:rPr>
          <w:rFonts w:hint="eastAsia"/>
          <w:sz w:val="24"/>
        </w:rPr>
        <w:t>文件中任何行间插字、涂改和增删，必须由</w:t>
      </w:r>
      <w:r>
        <w:rPr>
          <w:rFonts w:hint="eastAsia"/>
          <w:sz w:val="24"/>
          <w:lang w:eastAsia="zh-CN"/>
        </w:rPr>
        <w:t>响应</w:t>
      </w:r>
      <w:r>
        <w:rPr>
          <w:rFonts w:hint="eastAsia"/>
          <w:sz w:val="24"/>
        </w:rPr>
        <w:t>文件签字人签字并加盖</w:t>
      </w:r>
      <w:r>
        <w:rPr>
          <w:rFonts w:hint="eastAsia"/>
          <w:sz w:val="24"/>
          <w:lang w:eastAsia="zh-CN"/>
        </w:rPr>
        <w:t>响应</w:t>
      </w:r>
      <w:r>
        <w:rPr>
          <w:rFonts w:hint="eastAsia"/>
          <w:sz w:val="24"/>
        </w:rPr>
        <w:t>人公章方为有效。</w:t>
      </w:r>
    </w:p>
    <w:p>
      <w:pPr>
        <w:pStyle w:val="4"/>
      </w:pPr>
      <w:r>
        <w:rPr>
          <w:rFonts w:hint="eastAsia"/>
        </w:rPr>
        <w:t>四、</w:t>
      </w:r>
      <w:r>
        <w:rPr>
          <w:rFonts w:hint="eastAsia"/>
          <w:lang w:eastAsia="zh-CN"/>
        </w:rPr>
        <w:t>响应</w:t>
      </w:r>
      <w:r>
        <w:rPr>
          <w:rFonts w:hint="eastAsia"/>
        </w:rPr>
        <w:t>文件的递交</w:t>
      </w:r>
      <w:r>
        <w:t xml:space="preserve"> </w:t>
      </w:r>
    </w:p>
    <w:p>
      <w:pPr>
        <w:spacing w:line="320" w:lineRule="exact"/>
        <w:rPr>
          <w:b/>
          <w:sz w:val="24"/>
        </w:rPr>
      </w:pPr>
      <w:r>
        <w:rPr>
          <w:rFonts w:hint="eastAsia"/>
          <w:b/>
          <w:sz w:val="24"/>
        </w:rPr>
        <w:t>15.</w:t>
      </w:r>
      <w:r>
        <w:rPr>
          <w:b/>
          <w:sz w:val="24"/>
        </w:rPr>
        <w:t xml:space="preserve"> </w:t>
      </w:r>
      <w:r>
        <w:rPr>
          <w:rFonts w:hint="eastAsia"/>
          <w:b/>
          <w:sz w:val="24"/>
          <w:lang w:eastAsia="zh-CN"/>
        </w:rPr>
        <w:t>响应</w:t>
      </w:r>
      <w:r>
        <w:rPr>
          <w:rFonts w:hint="eastAsia"/>
          <w:b/>
          <w:sz w:val="24"/>
        </w:rPr>
        <w:t>文件的密封和标识</w:t>
      </w:r>
    </w:p>
    <w:p>
      <w:pPr>
        <w:spacing w:line="320" w:lineRule="exact"/>
        <w:rPr>
          <w:rFonts w:hint="eastAsia"/>
          <w:sz w:val="24"/>
        </w:rPr>
      </w:pPr>
      <w:r>
        <w:rPr>
          <w:sz w:val="24"/>
        </w:rPr>
        <w:t>1</w:t>
      </w:r>
      <w:r>
        <w:rPr>
          <w:rFonts w:hint="eastAsia"/>
          <w:sz w:val="24"/>
        </w:rPr>
        <w:t>5</w:t>
      </w:r>
      <w:r>
        <w:rPr>
          <w:sz w:val="24"/>
        </w:rPr>
        <w:t xml:space="preserve">.1 </w:t>
      </w:r>
      <w:r>
        <w:rPr>
          <w:rFonts w:hint="eastAsia"/>
          <w:sz w:val="24"/>
          <w:lang w:eastAsia="zh-CN"/>
        </w:rPr>
        <w:t>响应</w:t>
      </w:r>
      <w:r>
        <w:rPr>
          <w:rFonts w:hint="eastAsia"/>
          <w:sz w:val="24"/>
        </w:rPr>
        <w:t>文件正本和所有的副本、密封装在单独的包装中，包装上正确标明</w:t>
      </w:r>
      <w:r>
        <w:rPr>
          <w:sz w:val="24"/>
        </w:rPr>
        <w:t>“</w:t>
      </w:r>
      <w:r>
        <w:rPr>
          <w:rFonts w:hint="eastAsia"/>
          <w:sz w:val="24"/>
        </w:rPr>
        <w:t>正本</w:t>
      </w:r>
      <w:r>
        <w:rPr>
          <w:sz w:val="24"/>
        </w:rPr>
        <w:t>”</w:t>
      </w:r>
      <w:r>
        <w:rPr>
          <w:rFonts w:hint="eastAsia"/>
          <w:sz w:val="24"/>
        </w:rPr>
        <w:t>、</w:t>
      </w:r>
      <w:r>
        <w:rPr>
          <w:sz w:val="24"/>
        </w:rPr>
        <w:t>“</w:t>
      </w:r>
      <w:r>
        <w:rPr>
          <w:rFonts w:hint="eastAsia"/>
          <w:sz w:val="24"/>
        </w:rPr>
        <w:t>副本</w:t>
      </w:r>
      <w:r>
        <w:rPr>
          <w:sz w:val="24"/>
        </w:rPr>
        <w:t xml:space="preserve">” </w:t>
      </w:r>
      <w:r>
        <w:rPr>
          <w:rFonts w:hint="eastAsia"/>
          <w:sz w:val="24"/>
        </w:rPr>
        <w:t>字样。</w:t>
      </w:r>
    </w:p>
    <w:p>
      <w:pPr>
        <w:spacing w:line="320" w:lineRule="exact"/>
        <w:rPr>
          <w:b/>
          <w:sz w:val="24"/>
        </w:rPr>
      </w:pPr>
      <w:r>
        <w:rPr>
          <w:sz w:val="24"/>
        </w:rPr>
        <w:t>1</w:t>
      </w:r>
      <w:r>
        <w:rPr>
          <w:rFonts w:hint="eastAsia"/>
          <w:sz w:val="24"/>
        </w:rPr>
        <w:t>5</w:t>
      </w:r>
      <w:r>
        <w:rPr>
          <w:sz w:val="24"/>
        </w:rPr>
        <w:t>.2</w:t>
      </w:r>
      <w:r>
        <w:rPr>
          <w:rFonts w:hint="eastAsia"/>
          <w:sz w:val="24"/>
        </w:rPr>
        <w:t>为方便开标唱标，</w:t>
      </w:r>
      <w:r>
        <w:rPr>
          <w:rFonts w:hint="eastAsia"/>
          <w:b/>
          <w:sz w:val="24"/>
          <w:lang w:eastAsia="zh-CN"/>
        </w:rPr>
        <w:t>响应</w:t>
      </w:r>
      <w:r>
        <w:rPr>
          <w:rFonts w:hint="eastAsia"/>
          <w:b/>
          <w:sz w:val="24"/>
        </w:rPr>
        <w:t>人应按照</w:t>
      </w:r>
      <w:r>
        <w:rPr>
          <w:rFonts w:hint="eastAsia"/>
          <w:b/>
          <w:sz w:val="24"/>
          <w:lang w:eastAsia="zh-CN"/>
        </w:rPr>
        <w:t>响应</w:t>
      </w:r>
      <w:r>
        <w:rPr>
          <w:rFonts w:hint="eastAsia"/>
          <w:b/>
          <w:sz w:val="24"/>
        </w:rPr>
        <w:t>人须知前附表规定，对《</w:t>
      </w:r>
      <w:r>
        <w:rPr>
          <w:rFonts w:hint="eastAsia"/>
          <w:b/>
          <w:sz w:val="24"/>
          <w:lang w:eastAsia="zh-CN"/>
        </w:rPr>
        <w:t>响应</w:t>
      </w:r>
      <w:r>
        <w:rPr>
          <w:rFonts w:hint="eastAsia"/>
          <w:b/>
          <w:sz w:val="24"/>
        </w:rPr>
        <w:t>一览表》等单独密封递交。</w:t>
      </w:r>
    </w:p>
    <w:p>
      <w:pPr>
        <w:spacing w:line="320" w:lineRule="exact"/>
        <w:rPr>
          <w:sz w:val="24"/>
        </w:rPr>
      </w:pPr>
      <w:r>
        <w:rPr>
          <w:sz w:val="24"/>
        </w:rPr>
        <w:t xml:space="preserve">15.3 </w:t>
      </w:r>
      <w:r>
        <w:rPr>
          <w:rFonts w:hint="eastAsia"/>
          <w:sz w:val="24"/>
        </w:rPr>
        <w:t>外包装应注明以下内容：</w:t>
      </w:r>
    </w:p>
    <w:p>
      <w:pPr>
        <w:spacing w:line="320" w:lineRule="exact"/>
        <w:rPr>
          <w:rFonts w:hint="eastAsia"/>
          <w:sz w:val="24"/>
        </w:rPr>
      </w:pPr>
      <w:r>
        <w:rPr>
          <w:sz w:val="24"/>
        </w:rPr>
        <w:t>1</w:t>
      </w:r>
      <w:r>
        <w:rPr>
          <w:rFonts w:hint="eastAsia"/>
          <w:sz w:val="24"/>
        </w:rPr>
        <w:t xml:space="preserve">） </w:t>
      </w:r>
      <w:r>
        <w:rPr>
          <w:rFonts w:hint="eastAsia"/>
          <w:sz w:val="24"/>
          <w:lang w:eastAsia="zh-CN"/>
        </w:rPr>
        <w:t>采购</w:t>
      </w:r>
      <w:r>
        <w:rPr>
          <w:rFonts w:hint="eastAsia"/>
          <w:sz w:val="24"/>
        </w:rPr>
        <w:t>人名称；</w:t>
      </w:r>
    </w:p>
    <w:p>
      <w:pPr>
        <w:spacing w:line="320" w:lineRule="exact"/>
        <w:rPr>
          <w:sz w:val="24"/>
        </w:rPr>
      </w:pPr>
      <w:r>
        <w:rPr>
          <w:sz w:val="24"/>
        </w:rPr>
        <w:t>2</w:t>
      </w:r>
      <w:r>
        <w:rPr>
          <w:rFonts w:hint="eastAsia"/>
          <w:sz w:val="24"/>
        </w:rPr>
        <w:t xml:space="preserve">） </w:t>
      </w:r>
      <w:r>
        <w:rPr>
          <w:rFonts w:hint="eastAsia"/>
          <w:sz w:val="24"/>
          <w:lang w:eastAsia="zh-CN"/>
        </w:rPr>
        <w:t>采购</w:t>
      </w:r>
      <w:r>
        <w:rPr>
          <w:rFonts w:hint="eastAsia"/>
          <w:sz w:val="24"/>
        </w:rPr>
        <w:t>编号、项目名称/包号和货物名称</w:t>
      </w:r>
      <w:r>
        <w:rPr>
          <w:rFonts w:hint="eastAsia"/>
          <w:sz w:val="24"/>
          <w:lang w:eastAsia="zh-CN"/>
        </w:rPr>
        <w:t>（如有）</w:t>
      </w:r>
      <w:r>
        <w:rPr>
          <w:rFonts w:hint="eastAsia"/>
          <w:sz w:val="24"/>
        </w:rPr>
        <w:t>；</w:t>
      </w:r>
    </w:p>
    <w:p>
      <w:pPr>
        <w:spacing w:line="320" w:lineRule="exact"/>
        <w:rPr>
          <w:rFonts w:hint="eastAsia"/>
          <w:sz w:val="24"/>
        </w:rPr>
      </w:pPr>
      <w:r>
        <w:rPr>
          <w:sz w:val="24"/>
        </w:rPr>
        <w:t>3</w:t>
      </w:r>
      <w:r>
        <w:rPr>
          <w:rFonts w:hint="eastAsia"/>
          <w:sz w:val="24"/>
        </w:rPr>
        <w:t>） “截标日期和时间前不得开封”的字样。</w:t>
      </w:r>
    </w:p>
    <w:p>
      <w:pPr>
        <w:spacing w:line="320" w:lineRule="exact"/>
        <w:rPr>
          <w:sz w:val="24"/>
        </w:rPr>
      </w:pPr>
      <w:r>
        <w:rPr>
          <w:sz w:val="24"/>
        </w:rPr>
        <w:t>1</w:t>
      </w:r>
      <w:r>
        <w:rPr>
          <w:rFonts w:hint="eastAsia"/>
          <w:sz w:val="24"/>
        </w:rPr>
        <w:t>5</w:t>
      </w:r>
      <w:r>
        <w:rPr>
          <w:sz w:val="24"/>
        </w:rPr>
        <w:t>.</w:t>
      </w:r>
      <w:r>
        <w:rPr>
          <w:rFonts w:hint="eastAsia"/>
          <w:sz w:val="24"/>
        </w:rPr>
        <w:t>4</w:t>
      </w:r>
      <w:r>
        <w:rPr>
          <w:sz w:val="24"/>
        </w:rPr>
        <w:t xml:space="preserve"> </w:t>
      </w:r>
      <w:r>
        <w:rPr>
          <w:rFonts w:hint="eastAsia"/>
          <w:sz w:val="24"/>
        </w:rPr>
        <w:t>如果包装未按规定标记并密封，</w:t>
      </w:r>
      <w:r>
        <w:rPr>
          <w:rFonts w:hint="eastAsia"/>
          <w:sz w:val="24"/>
          <w:lang w:eastAsia="zh-CN"/>
        </w:rPr>
        <w:t>采购人</w:t>
      </w:r>
      <w:r>
        <w:rPr>
          <w:rFonts w:hint="eastAsia"/>
          <w:sz w:val="24"/>
        </w:rPr>
        <w:t>将不承担错放或提前启封的责任。</w:t>
      </w:r>
    </w:p>
    <w:p>
      <w:pPr>
        <w:spacing w:line="320" w:lineRule="exact"/>
        <w:rPr>
          <w:b/>
          <w:sz w:val="24"/>
        </w:rPr>
      </w:pPr>
      <w:r>
        <w:rPr>
          <w:rFonts w:hint="eastAsia"/>
          <w:b/>
          <w:sz w:val="24"/>
        </w:rPr>
        <w:t>16. 递交</w:t>
      </w:r>
      <w:r>
        <w:rPr>
          <w:rFonts w:hint="eastAsia"/>
          <w:b/>
          <w:sz w:val="24"/>
          <w:lang w:eastAsia="zh-CN"/>
        </w:rPr>
        <w:t>响应</w:t>
      </w:r>
      <w:r>
        <w:rPr>
          <w:rFonts w:hint="eastAsia"/>
          <w:b/>
          <w:sz w:val="24"/>
        </w:rPr>
        <w:t>文件的截止日期</w:t>
      </w:r>
    </w:p>
    <w:p>
      <w:pPr>
        <w:spacing w:line="320" w:lineRule="exact"/>
        <w:rPr>
          <w:sz w:val="24"/>
        </w:rPr>
      </w:pPr>
      <w:r>
        <w:rPr>
          <w:rFonts w:hint="eastAsia"/>
          <w:sz w:val="24"/>
        </w:rPr>
        <w:t>16</w:t>
      </w:r>
      <w:r>
        <w:rPr>
          <w:sz w:val="24"/>
        </w:rPr>
        <w:t xml:space="preserve">.1 </w:t>
      </w:r>
      <w:r>
        <w:rPr>
          <w:rFonts w:hint="eastAsia"/>
          <w:sz w:val="24"/>
          <w:lang w:eastAsia="zh-CN"/>
        </w:rPr>
        <w:t>响应</w:t>
      </w:r>
      <w:r>
        <w:rPr>
          <w:rFonts w:hint="eastAsia"/>
          <w:sz w:val="24"/>
        </w:rPr>
        <w:t>文件应于规定的截止日期之前送达规定的地点。</w:t>
      </w:r>
    </w:p>
    <w:p>
      <w:pPr>
        <w:spacing w:line="320" w:lineRule="exact"/>
        <w:ind w:left="480" w:hanging="480" w:hangingChars="200"/>
        <w:rPr>
          <w:sz w:val="24"/>
        </w:rPr>
      </w:pPr>
      <w:r>
        <w:rPr>
          <w:rFonts w:hint="eastAsia"/>
          <w:sz w:val="24"/>
        </w:rPr>
        <w:t>16</w:t>
      </w:r>
      <w:r>
        <w:rPr>
          <w:sz w:val="24"/>
        </w:rPr>
        <w:t xml:space="preserve">.2 </w:t>
      </w:r>
      <w:r>
        <w:rPr>
          <w:rFonts w:hint="eastAsia"/>
          <w:sz w:val="24"/>
          <w:lang w:eastAsia="zh-CN"/>
        </w:rPr>
        <w:t>采购</w:t>
      </w:r>
      <w:r>
        <w:rPr>
          <w:rFonts w:hint="eastAsia"/>
          <w:sz w:val="24"/>
        </w:rPr>
        <w:t>人和</w:t>
      </w:r>
      <w:r>
        <w:rPr>
          <w:rFonts w:hint="eastAsia"/>
          <w:sz w:val="24"/>
          <w:lang w:eastAsia="zh-CN"/>
        </w:rPr>
        <w:t>采购</w:t>
      </w:r>
      <w:r>
        <w:rPr>
          <w:rFonts w:hint="eastAsia"/>
          <w:sz w:val="24"/>
        </w:rPr>
        <w:t>代理机构可以酌情延长</w:t>
      </w:r>
      <w:r>
        <w:rPr>
          <w:rFonts w:hint="eastAsia"/>
          <w:sz w:val="24"/>
          <w:lang w:eastAsia="zh-CN"/>
        </w:rPr>
        <w:t>响应</w:t>
      </w:r>
      <w:r>
        <w:rPr>
          <w:rFonts w:hint="eastAsia"/>
          <w:sz w:val="24"/>
        </w:rPr>
        <w:t>截止期。在此情况下，</w:t>
      </w:r>
      <w:r>
        <w:rPr>
          <w:rFonts w:hint="eastAsia"/>
          <w:sz w:val="24"/>
          <w:lang w:eastAsia="zh-CN"/>
        </w:rPr>
        <w:t>采购</w:t>
      </w:r>
      <w:r>
        <w:rPr>
          <w:rFonts w:hint="eastAsia"/>
          <w:sz w:val="24"/>
        </w:rPr>
        <w:t>代理机构和</w:t>
      </w:r>
      <w:r>
        <w:rPr>
          <w:rFonts w:hint="eastAsia"/>
          <w:sz w:val="24"/>
          <w:lang w:eastAsia="zh-CN"/>
        </w:rPr>
        <w:t>响应</w:t>
      </w:r>
      <w:r>
        <w:rPr>
          <w:rFonts w:hint="eastAsia"/>
          <w:sz w:val="24"/>
        </w:rPr>
        <w:t>人受</w:t>
      </w:r>
      <w:r>
        <w:rPr>
          <w:rFonts w:hint="eastAsia"/>
          <w:sz w:val="24"/>
          <w:lang w:eastAsia="zh-CN"/>
        </w:rPr>
        <w:t>响应</w:t>
      </w:r>
      <w:r>
        <w:rPr>
          <w:rFonts w:hint="eastAsia"/>
          <w:sz w:val="24"/>
        </w:rPr>
        <w:t>截止期制约的所有权利和义务均应延长至新的截止日期。</w:t>
      </w:r>
    </w:p>
    <w:p>
      <w:pPr>
        <w:spacing w:line="320" w:lineRule="exact"/>
        <w:rPr>
          <w:sz w:val="24"/>
        </w:rPr>
      </w:pPr>
      <w:r>
        <w:rPr>
          <w:rFonts w:hint="eastAsia"/>
          <w:sz w:val="24"/>
        </w:rPr>
        <w:t>16.3</w:t>
      </w:r>
      <w:r>
        <w:rPr>
          <w:rFonts w:hint="eastAsia"/>
          <w:sz w:val="24"/>
          <w:lang w:eastAsia="zh-CN"/>
        </w:rPr>
        <w:t>采购</w:t>
      </w:r>
      <w:r>
        <w:rPr>
          <w:rFonts w:hint="eastAsia"/>
          <w:sz w:val="24"/>
        </w:rPr>
        <w:t>人将拒绝并退回在</w:t>
      </w:r>
      <w:r>
        <w:rPr>
          <w:rFonts w:hint="eastAsia"/>
          <w:sz w:val="24"/>
          <w:lang w:eastAsia="zh-CN"/>
        </w:rPr>
        <w:t>响应</w:t>
      </w:r>
      <w:r>
        <w:rPr>
          <w:rFonts w:hint="eastAsia"/>
          <w:sz w:val="24"/>
        </w:rPr>
        <w:t>截止期后收到的任何</w:t>
      </w:r>
      <w:r>
        <w:rPr>
          <w:rFonts w:hint="eastAsia"/>
          <w:sz w:val="24"/>
          <w:lang w:eastAsia="zh-CN"/>
        </w:rPr>
        <w:t>响应</w:t>
      </w:r>
      <w:r>
        <w:rPr>
          <w:rFonts w:hint="eastAsia"/>
          <w:sz w:val="24"/>
        </w:rPr>
        <w:t>文件。</w:t>
      </w:r>
    </w:p>
    <w:p>
      <w:pPr>
        <w:spacing w:line="320" w:lineRule="exact"/>
        <w:rPr>
          <w:b/>
          <w:sz w:val="24"/>
        </w:rPr>
      </w:pPr>
      <w:r>
        <w:rPr>
          <w:rFonts w:hint="eastAsia"/>
          <w:b/>
          <w:sz w:val="24"/>
        </w:rPr>
        <w:t>17.</w:t>
      </w:r>
      <w:r>
        <w:rPr>
          <w:b/>
          <w:sz w:val="24"/>
        </w:rPr>
        <w:t xml:space="preserve"> </w:t>
      </w:r>
      <w:r>
        <w:rPr>
          <w:rFonts w:hint="eastAsia"/>
          <w:b/>
          <w:sz w:val="24"/>
          <w:lang w:eastAsia="zh-CN"/>
        </w:rPr>
        <w:t>响应</w:t>
      </w:r>
      <w:r>
        <w:rPr>
          <w:rFonts w:hint="eastAsia"/>
          <w:b/>
          <w:sz w:val="24"/>
        </w:rPr>
        <w:t>文件的修改和撤回</w:t>
      </w:r>
    </w:p>
    <w:p>
      <w:pPr>
        <w:spacing w:line="320" w:lineRule="exact"/>
        <w:ind w:left="600" w:hanging="600" w:hangingChars="250"/>
        <w:rPr>
          <w:sz w:val="24"/>
        </w:rPr>
      </w:pPr>
      <w:r>
        <w:rPr>
          <w:rFonts w:hint="eastAsia"/>
          <w:sz w:val="24"/>
        </w:rPr>
        <w:t>17</w:t>
      </w:r>
      <w:r>
        <w:rPr>
          <w:sz w:val="24"/>
        </w:rPr>
        <w:t xml:space="preserve">.1 </w:t>
      </w:r>
      <w:r>
        <w:rPr>
          <w:rFonts w:hint="eastAsia"/>
          <w:sz w:val="24"/>
        </w:rPr>
        <w:t>在</w:t>
      </w:r>
      <w:r>
        <w:rPr>
          <w:rFonts w:hint="eastAsia"/>
          <w:sz w:val="24"/>
          <w:lang w:eastAsia="zh-CN"/>
        </w:rPr>
        <w:t>响应</w:t>
      </w:r>
      <w:r>
        <w:rPr>
          <w:rFonts w:hint="eastAsia"/>
          <w:sz w:val="24"/>
        </w:rPr>
        <w:t>截止时间之前</w:t>
      </w:r>
      <w:r>
        <w:rPr>
          <w:rFonts w:hint="eastAsia"/>
          <w:sz w:val="24"/>
          <w:lang w:eastAsia="zh-CN"/>
        </w:rPr>
        <w:t>响应</w:t>
      </w:r>
      <w:r>
        <w:rPr>
          <w:rFonts w:hint="eastAsia"/>
          <w:sz w:val="24"/>
        </w:rPr>
        <w:t>人可以对其已递交的</w:t>
      </w:r>
      <w:r>
        <w:rPr>
          <w:rFonts w:hint="eastAsia"/>
          <w:sz w:val="24"/>
          <w:lang w:eastAsia="zh-CN"/>
        </w:rPr>
        <w:t>响应</w:t>
      </w:r>
      <w:r>
        <w:rPr>
          <w:rFonts w:hint="eastAsia"/>
          <w:sz w:val="24"/>
        </w:rPr>
        <w:t>文件进行修改或撤回，</w:t>
      </w:r>
      <w:r>
        <w:rPr>
          <w:rFonts w:hint="eastAsia"/>
          <w:sz w:val="24"/>
          <w:lang w:eastAsia="zh-CN"/>
        </w:rPr>
        <w:t>采购人</w:t>
      </w:r>
      <w:r>
        <w:rPr>
          <w:rFonts w:hint="eastAsia"/>
          <w:sz w:val="24"/>
        </w:rPr>
        <w:t>在</w:t>
      </w:r>
      <w:r>
        <w:rPr>
          <w:rFonts w:hint="eastAsia"/>
          <w:sz w:val="24"/>
          <w:lang w:eastAsia="zh-CN"/>
        </w:rPr>
        <w:t>响应</w:t>
      </w:r>
      <w:r>
        <w:rPr>
          <w:rFonts w:hint="eastAsia"/>
          <w:sz w:val="24"/>
        </w:rPr>
        <w:t>截止期之前收到的修改文件或撤回通知有效。在</w:t>
      </w:r>
      <w:r>
        <w:rPr>
          <w:rFonts w:hint="eastAsia"/>
          <w:sz w:val="24"/>
          <w:lang w:eastAsia="zh-CN"/>
        </w:rPr>
        <w:t>响应</w:t>
      </w:r>
      <w:r>
        <w:rPr>
          <w:rFonts w:hint="eastAsia"/>
          <w:sz w:val="24"/>
        </w:rPr>
        <w:t>截止期之后，</w:t>
      </w:r>
      <w:r>
        <w:rPr>
          <w:rFonts w:hint="eastAsia"/>
          <w:sz w:val="24"/>
          <w:lang w:eastAsia="zh-CN"/>
        </w:rPr>
        <w:t>响应</w:t>
      </w:r>
      <w:r>
        <w:rPr>
          <w:rFonts w:hint="eastAsia"/>
          <w:sz w:val="24"/>
        </w:rPr>
        <w:t>人不得对其</w:t>
      </w:r>
      <w:r>
        <w:rPr>
          <w:rFonts w:hint="eastAsia"/>
          <w:sz w:val="24"/>
          <w:lang w:eastAsia="zh-CN"/>
        </w:rPr>
        <w:t>响应</w:t>
      </w:r>
      <w:r>
        <w:rPr>
          <w:rFonts w:hint="eastAsia"/>
          <w:sz w:val="24"/>
        </w:rPr>
        <w:t>做任何修改。</w:t>
      </w:r>
    </w:p>
    <w:p>
      <w:pPr>
        <w:spacing w:line="320" w:lineRule="exact"/>
        <w:ind w:left="480" w:hanging="480" w:hangingChars="200"/>
        <w:rPr>
          <w:rFonts w:hint="eastAsia"/>
          <w:sz w:val="24"/>
        </w:rPr>
      </w:pPr>
      <w:r>
        <w:rPr>
          <w:rFonts w:hint="eastAsia"/>
          <w:sz w:val="24"/>
        </w:rPr>
        <w:t>17</w:t>
      </w:r>
      <w:r>
        <w:rPr>
          <w:sz w:val="24"/>
        </w:rPr>
        <w:t xml:space="preserve">.2 </w:t>
      </w:r>
      <w:r>
        <w:rPr>
          <w:rFonts w:hint="eastAsia"/>
          <w:sz w:val="24"/>
        </w:rPr>
        <w:t>从</w:t>
      </w:r>
      <w:r>
        <w:rPr>
          <w:rFonts w:hint="eastAsia"/>
          <w:sz w:val="24"/>
          <w:lang w:eastAsia="zh-CN"/>
        </w:rPr>
        <w:t>响应</w:t>
      </w:r>
      <w:r>
        <w:rPr>
          <w:rFonts w:hint="eastAsia"/>
          <w:sz w:val="24"/>
        </w:rPr>
        <w:t>截止期至</w:t>
      </w:r>
      <w:r>
        <w:rPr>
          <w:rFonts w:hint="eastAsia"/>
          <w:sz w:val="24"/>
          <w:lang w:eastAsia="zh-CN"/>
        </w:rPr>
        <w:t>响应</w:t>
      </w:r>
      <w:r>
        <w:rPr>
          <w:rFonts w:hint="eastAsia"/>
          <w:sz w:val="24"/>
        </w:rPr>
        <w:t>文件有效期结束为止，</w:t>
      </w:r>
      <w:r>
        <w:rPr>
          <w:rFonts w:hint="eastAsia"/>
          <w:sz w:val="24"/>
          <w:lang w:eastAsia="zh-CN"/>
        </w:rPr>
        <w:t>响应</w:t>
      </w:r>
      <w:r>
        <w:rPr>
          <w:rFonts w:hint="eastAsia"/>
          <w:sz w:val="24"/>
        </w:rPr>
        <w:t>人不得撤回其</w:t>
      </w:r>
      <w:r>
        <w:rPr>
          <w:rFonts w:hint="eastAsia"/>
          <w:sz w:val="24"/>
          <w:lang w:eastAsia="zh-CN"/>
        </w:rPr>
        <w:t>响应</w:t>
      </w:r>
      <w:r>
        <w:rPr>
          <w:rFonts w:hint="eastAsia"/>
          <w:sz w:val="24"/>
        </w:rPr>
        <w:t>，否则</w:t>
      </w:r>
      <w:r>
        <w:rPr>
          <w:rFonts w:hint="eastAsia"/>
          <w:sz w:val="24"/>
          <w:lang w:eastAsia="zh-CN"/>
        </w:rPr>
        <w:t>采购</w:t>
      </w:r>
      <w:r>
        <w:rPr>
          <w:rFonts w:hint="eastAsia"/>
          <w:sz w:val="24"/>
        </w:rPr>
        <w:t>人有权没收其</w:t>
      </w:r>
      <w:r>
        <w:rPr>
          <w:rFonts w:hint="eastAsia"/>
          <w:sz w:val="24"/>
          <w:lang w:eastAsia="zh-CN"/>
        </w:rPr>
        <w:t>响应</w:t>
      </w:r>
      <w:r>
        <w:rPr>
          <w:rFonts w:hint="eastAsia"/>
          <w:sz w:val="24"/>
        </w:rPr>
        <w:t>保证金。</w:t>
      </w:r>
    </w:p>
    <w:p>
      <w:pPr>
        <w:spacing w:line="320" w:lineRule="exact"/>
        <w:ind w:left="480" w:hanging="480" w:hangingChars="200"/>
        <w:rPr>
          <w:rFonts w:hint="eastAsia"/>
          <w:sz w:val="24"/>
        </w:rPr>
      </w:pPr>
      <w:r>
        <w:rPr>
          <w:rFonts w:hint="eastAsia"/>
          <w:sz w:val="24"/>
        </w:rPr>
        <w:t>17.3</w:t>
      </w:r>
      <w:r>
        <w:rPr>
          <w:rFonts w:hint="eastAsia"/>
          <w:b/>
          <w:sz w:val="24"/>
        </w:rPr>
        <w:t>领取</w:t>
      </w:r>
      <w:r>
        <w:rPr>
          <w:rFonts w:hint="eastAsia"/>
          <w:b/>
          <w:sz w:val="24"/>
          <w:lang w:eastAsia="zh-CN"/>
        </w:rPr>
        <w:t>响应</w:t>
      </w:r>
      <w:r>
        <w:rPr>
          <w:rFonts w:hint="eastAsia"/>
          <w:b/>
          <w:sz w:val="24"/>
        </w:rPr>
        <w:t>文件的</w:t>
      </w:r>
      <w:r>
        <w:rPr>
          <w:rFonts w:hint="eastAsia"/>
          <w:b/>
          <w:sz w:val="24"/>
          <w:lang w:eastAsia="zh-CN"/>
        </w:rPr>
        <w:t>响应</w:t>
      </w:r>
      <w:r>
        <w:rPr>
          <w:rFonts w:hint="eastAsia"/>
          <w:b/>
          <w:sz w:val="24"/>
        </w:rPr>
        <w:t>人如放弃</w:t>
      </w:r>
      <w:r>
        <w:rPr>
          <w:rFonts w:hint="eastAsia"/>
          <w:b/>
          <w:sz w:val="24"/>
          <w:lang w:eastAsia="zh-CN"/>
        </w:rPr>
        <w:t>响应</w:t>
      </w:r>
      <w:r>
        <w:rPr>
          <w:rFonts w:hint="eastAsia"/>
          <w:b/>
          <w:sz w:val="24"/>
        </w:rPr>
        <w:t>，至少开标前</w:t>
      </w:r>
      <w:r>
        <w:rPr>
          <w:rFonts w:hint="eastAsia"/>
          <w:b/>
          <w:sz w:val="24"/>
          <w:lang w:val="en-US" w:eastAsia="zh-CN"/>
        </w:rPr>
        <w:t>2</w:t>
      </w:r>
      <w:r>
        <w:rPr>
          <w:rFonts w:hint="eastAsia"/>
          <w:b/>
          <w:sz w:val="24"/>
        </w:rPr>
        <w:t>日通知</w:t>
      </w:r>
      <w:r>
        <w:rPr>
          <w:rFonts w:hint="eastAsia"/>
          <w:b/>
          <w:sz w:val="24"/>
          <w:lang w:eastAsia="zh-CN"/>
        </w:rPr>
        <w:t>采购人</w:t>
      </w:r>
      <w:r>
        <w:rPr>
          <w:rFonts w:hint="eastAsia"/>
          <w:b/>
          <w:sz w:val="24"/>
        </w:rPr>
        <w:t>，否则</w:t>
      </w:r>
      <w:r>
        <w:rPr>
          <w:rFonts w:hint="eastAsia"/>
          <w:b/>
          <w:sz w:val="24"/>
          <w:lang w:eastAsia="zh-CN"/>
        </w:rPr>
        <w:t>采购</w:t>
      </w:r>
      <w:r>
        <w:rPr>
          <w:rFonts w:hint="eastAsia"/>
          <w:b/>
          <w:sz w:val="24"/>
        </w:rPr>
        <w:t>人有权拒绝该</w:t>
      </w:r>
      <w:r>
        <w:rPr>
          <w:rFonts w:hint="eastAsia"/>
          <w:b/>
          <w:sz w:val="24"/>
          <w:lang w:eastAsia="zh-CN"/>
        </w:rPr>
        <w:t>响应</w:t>
      </w:r>
      <w:r>
        <w:rPr>
          <w:rFonts w:hint="eastAsia"/>
          <w:b/>
          <w:sz w:val="24"/>
        </w:rPr>
        <w:t>人参加与本次</w:t>
      </w:r>
      <w:r>
        <w:rPr>
          <w:rFonts w:hint="eastAsia"/>
          <w:b/>
          <w:sz w:val="24"/>
          <w:lang w:eastAsia="zh-CN"/>
        </w:rPr>
        <w:t>采购</w:t>
      </w:r>
      <w:r>
        <w:rPr>
          <w:rFonts w:hint="eastAsia"/>
          <w:b/>
          <w:sz w:val="24"/>
        </w:rPr>
        <w:t>项目所有采购活动的资格</w:t>
      </w:r>
      <w:r>
        <w:rPr>
          <w:rFonts w:hint="eastAsia"/>
          <w:sz w:val="24"/>
        </w:rPr>
        <w:t>。</w:t>
      </w:r>
    </w:p>
    <w:p>
      <w:pPr>
        <w:pStyle w:val="4"/>
        <w:rPr>
          <w:rFonts w:hint="eastAsia"/>
        </w:rPr>
      </w:pPr>
      <w:r>
        <w:rPr>
          <w:rFonts w:hint="eastAsia"/>
        </w:rPr>
        <w:t>五、开标与评标</w:t>
      </w:r>
    </w:p>
    <w:p>
      <w:pPr>
        <w:spacing w:before="120" w:line="320" w:lineRule="exact"/>
        <w:rPr>
          <w:rFonts w:ascii="宋体" w:hAnsi="宋体"/>
          <w:b/>
          <w:sz w:val="24"/>
        </w:rPr>
      </w:pPr>
      <w:r>
        <w:rPr>
          <w:rFonts w:hint="eastAsia" w:ascii="宋体" w:hAnsi="宋体"/>
          <w:b/>
          <w:sz w:val="24"/>
        </w:rPr>
        <w:t>18.开标</w:t>
      </w:r>
    </w:p>
    <w:p>
      <w:pPr>
        <w:spacing w:before="120" w:beforeLines="50" w:after="120" w:afterLines="50" w:line="320" w:lineRule="exact"/>
        <w:ind w:left="539" w:leftChars="1" w:hanging="537" w:hangingChars="224"/>
        <w:rPr>
          <w:rFonts w:ascii="宋体" w:hAnsi="宋体"/>
          <w:sz w:val="24"/>
        </w:rPr>
      </w:pPr>
      <w:r>
        <w:rPr>
          <w:rFonts w:hint="eastAsia" w:ascii="宋体" w:hAnsi="宋体"/>
          <w:sz w:val="24"/>
        </w:rPr>
        <w:t>18</w:t>
      </w:r>
      <w:r>
        <w:rPr>
          <w:rFonts w:ascii="宋体" w:hAnsi="宋体"/>
          <w:sz w:val="24"/>
        </w:rPr>
        <w:t xml:space="preserve">.1 </w:t>
      </w:r>
      <w:r>
        <w:rPr>
          <w:rFonts w:hint="eastAsia" w:ascii="宋体" w:hAnsi="宋体"/>
          <w:sz w:val="24"/>
          <w:lang w:eastAsia="zh-CN"/>
        </w:rPr>
        <w:t>采购人</w:t>
      </w:r>
      <w:r>
        <w:rPr>
          <w:rFonts w:hint="eastAsia" w:ascii="宋体" w:hAnsi="宋体"/>
          <w:sz w:val="24"/>
        </w:rPr>
        <w:t>在《前附表》规定的时间和地点公开开标。出席开标仪式的</w:t>
      </w:r>
      <w:r>
        <w:rPr>
          <w:rFonts w:hint="eastAsia" w:ascii="宋体" w:hAnsi="宋体"/>
          <w:sz w:val="24"/>
          <w:lang w:eastAsia="zh-CN"/>
        </w:rPr>
        <w:t>响应</w:t>
      </w:r>
      <w:r>
        <w:rPr>
          <w:rFonts w:hint="eastAsia" w:ascii="宋体" w:hAnsi="宋体"/>
          <w:sz w:val="24"/>
        </w:rPr>
        <w:t>人的授权代表携带身份证应签名报到以证明其出席，</w:t>
      </w:r>
      <w:r>
        <w:rPr>
          <w:rFonts w:hint="eastAsia" w:ascii="宋体" w:hAnsi="宋体"/>
          <w:bCs/>
          <w:sz w:val="24"/>
        </w:rPr>
        <w:t>在评审结束前，未得到</w:t>
      </w:r>
      <w:r>
        <w:rPr>
          <w:rFonts w:hint="eastAsia" w:ascii="宋体" w:hAnsi="宋体"/>
          <w:bCs/>
          <w:sz w:val="24"/>
          <w:lang w:eastAsia="zh-CN"/>
        </w:rPr>
        <w:t>采购</w:t>
      </w:r>
      <w:r>
        <w:rPr>
          <w:rFonts w:hint="eastAsia" w:ascii="宋体" w:hAnsi="宋体"/>
          <w:bCs/>
          <w:sz w:val="24"/>
        </w:rPr>
        <w:t>人的允许，</w:t>
      </w:r>
      <w:r>
        <w:rPr>
          <w:rFonts w:hint="eastAsia" w:ascii="宋体" w:hAnsi="宋体"/>
          <w:bCs/>
          <w:sz w:val="24"/>
          <w:lang w:eastAsia="zh-CN"/>
        </w:rPr>
        <w:t>响应</w:t>
      </w:r>
      <w:r>
        <w:rPr>
          <w:rFonts w:hint="eastAsia" w:ascii="宋体" w:hAnsi="宋体"/>
          <w:bCs/>
          <w:sz w:val="24"/>
        </w:rPr>
        <w:t>人授权代表不得离开开标现场</w:t>
      </w:r>
      <w:r>
        <w:rPr>
          <w:rFonts w:hint="eastAsia" w:ascii="宋体" w:hAnsi="宋体"/>
          <w:sz w:val="24"/>
        </w:rPr>
        <w:t>。</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容。开标结束后,所有被开封唱标的</w:t>
      </w:r>
      <w:r>
        <w:rPr>
          <w:rFonts w:hint="eastAsia" w:ascii="宋体" w:hAnsi="宋体"/>
          <w:sz w:val="24"/>
          <w:lang w:eastAsia="zh-CN"/>
        </w:rPr>
        <w:t>响应</w:t>
      </w:r>
      <w:r>
        <w:rPr>
          <w:rFonts w:hint="eastAsia" w:ascii="宋体" w:hAnsi="宋体"/>
          <w:sz w:val="24"/>
        </w:rPr>
        <w:t>文件,均提交评标委员会评审。</w:t>
      </w:r>
    </w:p>
    <w:p>
      <w:pPr>
        <w:numPr>
          <w:ilvl w:val="0"/>
          <w:numId w:val="3"/>
        </w:numPr>
        <w:spacing w:before="120" w:line="320" w:lineRule="exact"/>
        <w:rPr>
          <w:rFonts w:ascii="宋体" w:hAnsi="宋体"/>
          <w:b/>
          <w:sz w:val="24"/>
        </w:rPr>
      </w:pPr>
      <w:r>
        <w:rPr>
          <w:rFonts w:hint="eastAsia" w:ascii="宋体" w:hAnsi="宋体"/>
          <w:b/>
          <w:sz w:val="24"/>
          <w:lang w:eastAsia="zh-CN"/>
        </w:rPr>
        <w:t>响应</w:t>
      </w:r>
      <w:r>
        <w:rPr>
          <w:rFonts w:hint="eastAsia" w:ascii="宋体" w:hAnsi="宋体"/>
          <w:b/>
          <w:sz w:val="24"/>
        </w:rPr>
        <w:t>文件的初步评审</w:t>
      </w:r>
    </w:p>
    <w:p>
      <w:pPr>
        <w:spacing w:before="120" w:beforeLines="50" w:after="120" w:afterLines="50" w:line="320" w:lineRule="exact"/>
        <w:ind w:left="539" w:leftChars="1" w:hanging="537" w:hangingChars="224"/>
        <w:rPr>
          <w:rFonts w:ascii="宋体" w:hAnsi="宋体"/>
          <w:sz w:val="24"/>
        </w:rPr>
      </w:pPr>
      <w:r>
        <w:rPr>
          <w:rFonts w:hint="eastAsia" w:ascii="宋体" w:hAnsi="宋体"/>
          <w:sz w:val="24"/>
        </w:rPr>
        <w:t>19</w:t>
      </w:r>
      <w:r>
        <w:rPr>
          <w:rFonts w:ascii="宋体" w:hAnsi="宋体"/>
          <w:sz w:val="24"/>
        </w:rPr>
        <w:t>.1</w:t>
      </w:r>
      <w:r>
        <w:rPr>
          <w:rFonts w:hint="eastAsia" w:ascii="宋体" w:hAnsi="宋体"/>
          <w:sz w:val="24"/>
        </w:rPr>
        <w:t xml:space="preserve"> </w:t>
      </w:r>
      <w:r>
        <w:rPr>
          <w:rFonts w:ascii="宋体" w:hAnsi="宋体"/>
          <w:sz w:val="24"/>
        </w:rPr>
        <w:t>评标由依照有关规定组建的评标委员会负责。评标委员会将按照</w:t>
      </w:r>
      <w:r>
        <w:rPr>
          <w:rFonts w:hint="eastAsia" w:ascii="宋体" w:hAnsi="宋体"/>
          <w:sz w:val="24"/>
          <w:lang w:eastAsia="zh-CN"/>
        </w:rPr>
        <w:t>采购</w:t>
      </w:r>
      <w:r>
        <w:rPr>
          <w:rFonts w:hint="eastAsia" w:ascii="宋体" w:hAnsi="宋体"/>
          <w:sz w:val="24"/>
        </w:rPr>
        <w:t>文件确定的方法</w:t>
      </w:r>
      <w:r>
        <w:rPr>
          <w:rFonts w:ascii="宋体" w:hAnsi="宋体"/>
          <w:sz w:val="24"/>
        </w:rPr>
        <w:t>进行</w:t>
      </w:r>
      <w:r>
        <w:rPr>
          <w:rFonts w:hint="eastAsia" w:ascii="宋体" w:hAnsi="宋体"/>
          <w:sz w:val="24"/>
        </w:rPr>
        <w:t>评审</w:t>
      </w:r>
      <w:r>
        <w:rPr>
          <w:rFonts w:ascii="宋体" w:hAnsi="宋体"/>
          <w:sz w:val="24"/>
        </w:rPr>
        <w:t>。</w:t>
      </w:r>
      <w:r>
        <w:rPr>
          <w:rFonts w:hint="eastAsia" w:ascii="宋体" w:hAnsi="宋体"/>
          <w:sz w:val="24"/>
        </w:rPr>
        <w:t>在详细评审之前，</w:t>
      </w:r>
      <w:r>
        <w:rPr>
          <w:rFonts w:ascii="宋体" w:hAnsi="宋体"/>
          <w:sz w:val="24"/>
        </w:rPr>
        <w:t>评标委员会</w:t>
      </w:r>
      <w:r>
        <w:rPr>
          <w:rFonts w:hint="eastAsia" w:ascii="宋体" w:hAnsi="宋体"/>
          <w:sz w:val="24"/>
        </w:rPr>
        <w:t>将判定每个</w:t>
      </w:r>
      <w:r>
        <w:rPr>
          <w:rFonts w:hint="eastAsia" w:ascii="宋体" w:hAnsi="宋体"/>
          <w:sz w:val="24"/>
          <w:lang w:eastAsia="zh-CN"/>
        </w:rPr>
        <w:t>响应</w:t>
      </w:r>
      <w:r>
        <w:rPr>
          <w:rFonts w:hint="eastAsia" w:ascii="宋体" w:hAnsi="宋体"/>
          <w:sz w:val="24"/>
        </w:rPr>
        <w:t>文件是否完整以及是否实质性响应了</w:t>
      </w:r>
      <w:r>
        <w:rPr>
          <w:rFonts w:hint="eastAsia" w:ascii="宋体" w:hAnsi="宋体"/>
          <w:sz w:val="24"/>
          <w:lang w:eastAsia="zh-CN"/>
        </w:rPr>
        <w:t>采购</w:t>
      </w:r>
      <w:r>
        <w:rPr>
          <w:rFonts w:hint="eastAsia" w:ascii="宋体" w:hAnsi="宋体"/>
          <w:sz w:val="24"/>
        </w:rPr>
        <w:t>文件的要求。</w:t>
      </w:r>
    </w:p>
    <w:p>
      <w:pPr>
        <w:spacing w:before="120" w:beforeLines="50" w:after="120" w:afterLines="50" w:line="320" w:lineRule="exact"/>
        <w:ind w:left="539" w:leftChars="1" w:hanging="537" w:hangingChars="224"/>
        <w:rPr>
          <w:rFonts w:ascii="宋体" w:hAnsi="宋体"/>
          <w:sz w:val="24"/>
        </w:rPr>
      </w:pPr>
      <w:r>
        <w:rPr>
          <w:rFonts w:hint="eastAsia" w:ascii="宋体" w:hAnsi="宋体"/>
          <w:sz w:val="24"/>
        </w:rPr>
        <w:t>19</w:t>
      </w:r>
      <w:r>
        <w:rPr>
          <w:rFonts w:ascii="宋体" w:hAnsi="宋体"/>
          <w:sz w:val="24"/>
        </w:rPr>
        <w:t>.</w:t>
      </w:r>
      <w:r>
        <w:rPr>
          <w:rFonts w:hint="eastAsia" w:ascii="宋体" w:hAnsi="宋体"/>
          <w:sz w:val="24"/>
        </w:rPr>
        <w:t>2</w:t>
      </w:r>
      <w:r>
        <w:rPr>
          <w:rFonts w:ascii="宋体" w:hAnsi="宋体"/>
          <w:sz w:val="24"/>
        </w:rPr>
        <w:t xml:space="preserve"> 评标委员会</w:t>
      </w:r>
      <w:r>
        <w:rPr>
          <w:rFonts w:hint="eastAsia" w:ascii="宋体" w:hAnsi="宋体"/>
          <w:sz w:val="24"/>
        </w:rPr>
        <w:t>对</w:t>
      </w:r>
      <w:r>
        <w:rPr>
          <w:rFonts w:hint="eastAsia" w:ascii="宋体" w:hAnsi="宋体"/>
          <w:sz w:val="24"/>
          <w:lang w:eastAsia="zh-CN"/>
        </w:rPr>
        <w:t>响应</w:t>
      </w:r>
      <w:r>
        <w:rPr>
          <w:rFonts w:hint="eastAsia" w:ascii="宋体" w:hAnsi="宋体"/>
          <w:sz w:val="24"/>
        </w:rPr>
        <w:t>文件响应性的判定需基于</w:t>
      </w:r>
      <w:r>
        <w:rPr>
          <w:rFonts w:hint="eastAsia" w:ascii="宋体" w:hAnsi="宋体"/>
          <w:sz w:val="24"/>
          <w:lang w:eastAsia="zh-CN"/>
        </w:rPr>
        <w:t>响应</w:t>
      </w:r>
      <w:r>
        <w:rPr>
          <w:rFonts w:hint="eastAsia" w:ascii="宋体" w:hAnsi="宋体"/>
          <w:sz w:val="24"/>
        </w:rPr>
        <w:t>文件本身的内容，而不寻求外部的证据，无论何种原因，即使</w:t>
      </w:r>
      <w:r>
        <w:rPr>
          <w:rFonts w:hint="eastAsia" w:ascii="宋体" w:hAnsi="宋体"/>
          <w:sz w:val="24"/>
          <w:lang w:eastAsia="zh-CN"/>
        </w:rPr>
        <w:t>响应</w:t>
      </w:r>
      <w:r>
        <w:rPr>
          <w:rFonts w:hint="eastAsia" w:ascii="宋体" w:hAnsi="宋体"/>
          <w:sz w:val="24"/>
        </w:rPr>
        <w:t>人开标时携带了材料的原件，但在</w:t>
      </w:r>
      <w:r>
        <w:rPr>
          <w:rFonts w:hint="eastAsia" w:ascii="宋体" w:hAnsi="宋体"/>
          <w:sz w:val="24"/>
          <w:lang w:eastAsia="zh-CN"/>
        </w:rPr>
        <w:t>响应</w:t>
      </w:r>
      <w:r>
        <w:rPr>
          <w:rFonts w:hint="eastAsia" w:ascii="宋体" w:hAnsi="宋体"/>
          <w:sz w:val="24"/>
        </w:rPr>
        <w:t>文件中未提供与之内容完全一致的复印件或影印件的，评标委员会可视同其未提供。</w:t>
      </w:r>
    </w:p>
    <w:p>
      <w:pPr>
        <w:spacing w:before="120" w:beforeLines="50" w:after="120" w:afterLines="50" w:line="320" w:lineRule="exact"/>
        <w:ind w:left="539" w:leftChars="1" w:hanging="537" w:hangingChars="224"/>
        <w:rPr>
          <w:rFonts w:ascii="宋体" w:hAnsi="宋体"/>
          <w:sz w:val="24"/>
        </w:rPr>
      </w:pPr>
      <w:r>
        <w:rPr>
          <w:rFonts w:hint="eastAsia" w:ascii="宋体" w:hAnsi="宋体"/>
          <w:sz w:val="24"/>
        </w:rPr>
        <w:t>19.3</w:t>
      </w:r>
      <w:r>
        <w:rPr>
          <w:rFonts w:ascii="宋体" w:hAnsi="宋体"/>
          <w:sz w:val="24"/>
        </w:rPr>
        <w:t xml:space="preserve"> </w:t>
      </w:r>
      <w:r>
        <w:rPr>
          <w:rFonts w:hint="eastAsia" w:ascii="宋体" w:hAnsi="宋体"/>
          <w:sz w:val="24"/>
        </w:rPr>
        <w:t>如果</w:t>
      </w:r>
      <w:r>
        <w:rPr>
          <w:rFonts w:hint="eastAsia" w:ascii="宋体" w:hAnsi="宋体"/>
          <w:sz w:val="24"/>
          <w:lang w:eastAsia="zh-CN"/>
        </w:rPr>
        <w:t>响应</w:t>
      </w:r>
      <w:r>
        <w:rPr>
          <w:rFonts w:hint="eastAsia" w:ascii="宋体" w:hAnsi="宋体"/>
          <w:sz w:val="24"/>
        </w:rPr>
        <w:t>实质性没有响应</w:t>
      </w:r>
      <w:r>
        <w:rPr>
          <w:rFonts w:hint="eastAsia" w:ascii="宋体" w:hAnsi="宋体"/>
          <w:sz w:val="24"/>
          <w:lang w:eastAsia="zh-CN"/>
        </w:rPr>
        <w:t>采购</w:t>
      </w:r>
      <w:r>
        <w:rPr>
          <w:rFonts w:hint="eastAsia" w:ascii="宋体" w:hAnsi="宋体"/>
          <w:sz w:val="24"/>
        </w:rPr>
        <w:t>文件的要求，其</w:t>
      </w:r>
      <w:r>
        <w:rPr>
          <w:rFonts w:hint="eastAsia" w:ascii="宋体" w:hAnsi="宋体"/>
          <w:sz w:val="24"/>
          <w:lang w:eastAsia="zh-CN"/>
        </w:rPr>
        <w:t>响应</w:t>
      </w:r>
      <w:r>
        <w:rPr>
          <w:rFonts w:hint="eastAsia" w:ascii="宋体" w:hAnsi="宋体"/>
          <w:sz w:val="24"/>
        </w:rPr>
        <w:t>将被拒绝。</w:t>
      </w:r>
      <w:r>
        <w:rPr>
          <w:rFonts w:hint="eastAsia" w:ascii="宋体" w:hAnsi="宋体"/>
          <w:sz w:val="24"/>
          <w:lang w:eastAsia="zh-CN"/>
        </w:rPr>
        <w:t>响应</w:t>
      </w:r>
      <w:r>
        <w:rPr>
          <w:rFonts w:hint="eastAsia" w:ascii="宋体" w:hAnsi="宋体"/>
          <w:sz w:val="24"/>
        </w:rPr>
        <w:t>人不得通过修正或撤消不合要求的偏离或保留从而使其</w:t>
      </w:r>
      <w:r>
        <w:rPr>
          <w:rFonts w:hint="eastAsia" w:ascii="宋体" w:hAnsi="宋体"/>
          <w:sz w:val="24"/>
          <w:lang w:eastAsia="zh-CN"/>
        </w:rPr>
        <w:t>响应</w:t>
      </w:r>
      <w:r>
        <w:rPr>
          <w:rFonts w:hint="eastAsia" w:ascii="宋体" w:hAnsi="宋体"/>
          <w:sz w:val="24"/>
        </w:rPr>
        <w:t>成为实质性响应的</w:t>
      </w:r>
      <w:r>
        <w:rPr>
          <w:rFonts w:hint="eastAsia" w:ascii="宋体" w:hAnsi="宋体"/>
          <w:sz w:val="24"/>
          <w:lang w:eastAsia="zh-CN"/>
        </w:rPr>
        <w:t>响应</w:t>
      </w:r>
      <w:r>
        <w:rPr>
          <w:rFonts w:hint="eastAsia" w:ascii="宋体" w:hAnsi="宋体"/>
          <w:sz w:val="24"/>
        </w:rPr>
        <w:t>。如发现有下列情形之一的，其</w:t>
      </w:r>
      <w:r>
        <w:rPr>
          <w:rFonts w:hint="eastAsia" w:ascii="宋体" w:hAnsi="宋体"/>
          <w:sz w:val="24"/>
          <w:lang w:eastAsia="zh-CN"/>
        </w:rPr>
        <w:t>响应</w:t>
      </w:r>
      <w:r>
        <w:rPr>
          <w:rFonts w:hint="eastAsia" w:ascii="宋体" w:hAnsi="宋体"/>
          <w:sz w:val="24"/>
        </w:rPr>
        <w:t>将被拒绝：</w:t>
      </w:r>
    </w:p>
    <w:p>
      <w:pPr>
        <w:spacing w:line="320" w:lineRule="exact"/>
        <w:ind w:firstLine="360" w:firstLineChars="150"/>
        <w:rPr>
          <w:rFonts w:ascii="宋体" w:hAnsi="宋体"/>
          <w:sz w:val="24"/>
        </w:rPr>
      </w:pPr>
      <w:r>
        <w:rPr>
          <w:rFonts w:ascii="宋体" w:hAnsi="宋体"/>
          <w:sz w:val="24"/>
        </w:rPr>
        <w:t>1</w:t>
      </w:r>
      <w:r>
        <w:rPr>
          <w:rFonts w:hint="eastAsia" w:ascii="宋体" w:hAnsi="宋体"/>
          <w:sz w:val="24"/>
        </w:rPr>
        <w:t>）</w:t>
      </w:r>
      <w:r>
        <w:rPr>
          <w:rFonts w:hint="eastAsia" w:ascii="宋体" w:hAnsi="宋体"/>
          <w:sz w:val="24"/>
          <w:lang w:eastAsia="zh-CN"/>
        </w:rPr>
        <w:t>响应</w:t>
      </w:r>
      <w:r>
        <w:rPr>
          <w:rFonts w:hint="eastAsia" w:ascii="宋体" w:hAnsi="宋体"/>
          <w:sz w:val="24"/>
        </w:rPr>
        <w:t>人未按照</w:t>
      </w:r>
      <w:r>
        <w:rPr>
          <w:rFonts w:hint="eastAsia" w:ascii="宋体" w:hAnsi="宋体"/>
          <w:sz w:val="24"/>
          <w:lang w:eastAsia="zh-CN"/>
        </w:rPr>
        <w:t>采购</w:t>
      </w:r>
      <w:r>
        <w:rPr>
          <w:rFonts w:hint="eastAsia" w:ascii="宋体" w:hAnsi="宋体"/>
          <w:sz w:val="24"/>
        </w:rPr>
        <w:t>文件要求提交</w:t>
      </w:r>
      <w:r>
        <w:rPr>
          <w:rFonts w:hint="eastAsia" w:ascii="宋体" w:hAnsi="宋体"/>
          <w:sz w:val="24"/>
          <w:lang w:eastAsia="zh-CN"/>
        </w:rPr>
        <w:t>响应</w:t>
      </w:r>
      <w:r>
        <w:rPr>
          <w:rFonts w:hint="eastAsia" w:ascii="宋体" w:hAnsi="宋体"/>
          <w:sz w:val="24"/>
        </w:rPr>
        <w:t>保证金或保证金金额不足的</w:t>
      </w:r>
      <w:r>
        <w:rPr>
          <w:rFonts w:hint="eastAsia" w:ascii="宋体" w:hAnsi="宋体"/>
          <w:sz w:val="24"/>
          <w:lang w:eastAsia="zh-CN"/>
        </w:rPr>
        <w:t>（如有）</w:t>
      </w:r>
      <w:r>
        <w:rPr>
          <w:rFonts w:hint="eastAsia" w:ascii="宋体" w:hAnsi="宋体"/>
          <w:sz w:val="24"/>
        </w:rPr>
        <w:t>；</w:t>
      </w:r>
    </w:p>
    <w:p>
      <w:pPr>
        <w:spacing w:line="320" w:lineRule="exact"/>
        <w:ind w:firstLine="360" w:firstLineChars="150"/>
        <w:rPr>
          <w:rFonts w:ascii="宋体" w:hAnsi="宋体"/>
          <w:sz w:val="24"/>
        </w:rPr>
      </w:pPr>
      <w:r>
        <w:rPr>
          <w:rFonts w:ascii="宋体" w:hAnsi="宋体"/>
          <w:sz w:val="24"/>
        </w:rPr>
        <w:t>2</w:t>
      </w:r>
      <w:r>
        <w:rPr>
          <w:rFonts w:hint="eastAsia" w:ascii="宋体" w:hAnsi="宋体"/>
          <w:sz w:val="24"/>
        </w:rPr>
        <w:t>）资格和资质证明文件不全的或不满足</w:t>
      </w:r>
      <w:r>
        <w:rPr>
          <w:rFonts w:hint="eastAsia" w:ascii="宋体" w:hAnsi="宋体"/>
          <w:sz w:val="24"/>
          <w:lang w:eastAsia="zh-CN"/>
        </w:rPr>
        <w:t>采购</w:t>
      </w:r>
      <w:r>
        <w:rPr>
          <w:rFonts w:hint="eastAsia" w:ascii="宋体" w:hAnsi="宋体"/>
          <w:sz w:val="24"/>
        </w:rPr>
        <w:t>文件的资格要求的；</w:t>
      </w:r>
    </w:p>
    <w:p>
      <w:pPr>
        <w:spacing w:line="320" w:lineRule="exact"/>
        <w:ind w:firstLine="360" w:firstLineChars="150"/>
        <w:rPr>
          <w:rFonts w:ascii="宋体" w:hAnsi="宋体"/>
          <w:sz w:val="24"/>
        </w:rPr>
      </w:pPr>
      <w:r>
        <w:rPr>
          <w:rFonts w:ascii="宋体" w:hAnsi="宋体"/>
          <w:sz w:val="24"/>
        </w:rPr>
        <w:t>3</w:t>
      </w:r>
      <w:r>
        <w:rPr>
          <w:rFonts w:hint="eastAsia" w:ascii="宋体" w:hAnsi="宋体"/>
          <w:sz w:val="24"/>
        </w:rPr>
        <w:t>）</w:t>
      </w:r>
      <w:r>
        <w:rPr>
          <w:rFonts w:hint="eastAsia" w:ascii="宋体" w:hAnsi="宋体"/>
          <w:sz w:val="24"/>
          <w:lang w:eastAsia="zh-CN"/>
        </w:rPr>
        <w:t>响应</w:t>
      </w:r>
      <w:r>
        <w:rPr>
          <w:rFonts w:hint="eastAsia" w:ascii="宋体" w:hAnsi="宋体"/>
          <w:sz w:val="24"/>
        </w:rPr>
        <w:t>人无法定代表人签字，或签字人无法定代表人有效授权书的；</w:t>
      </w:r>
    </w:p>
    <w:p>
      <w:pPr>
        <w:spacing w:line="320" w:lineRule="exact"/>
        <w:ind w:firstLine="360" w:firstLineChars="150"/>
        <w:rPr>
          <w:rFonts w:ascii="宋体" w:hAnsi="宋体"/>
          <w:sz w:val="24"/>
        </w:rPr>
      </w:pPr>
      <w:r>
        <w:rPr>
          <w:rFonts w:hint="eastAsia" w:ascii="宋体" w:hAnsi="宋体"/>
          <w:sz w:val="24"/>
        </w:rPr>
        <w:t>4）</w:t>
      </w:r>
      <w:r>
        <w:rPr>
          <w:rFonts w:hint="eastAsia" w:ascii="宋体" w:hAnsi="宋体"/>
          <w:sz w:val="24"/>
          <w:lang w:eastAsia="zh-CN"/>
        </w:rPr>
        <w:t>响应</w:t>
      </w:r>
      <w:r>
        <w:rPr>
          <w:rFonts w:hint="eastAsia" w:ascii="宋体" w:hAnsi="宋体"/>
          <w:sz w:val="24"/>
        </w:rPr>
        <w:t>有效期不足的；</w:t>
      </w:r>
    </w:p>
    <w:p>
      <w:pPr>
        <w:spacing w:line="320" w:lineRule="exact"/>
        <w:ind w:firstLine="360" w:firstLineChars="150"/>
        <w:rPr>
          <w:rFonts w:ascii="宋体" w:hAnsi="宋体"/>
          <w:sz w:val="24"/>
        </w:rPr>
      </w:pPr>
      <w:r>
        <w:rPr>
          <w:rFonts w:hint="eastAsia" w:ascii="宋体" w:hAnsi="宋体"/>
          <w:sz w:val="24"/>
        </w:rPr>
        <w:t>5）不满足技术规格书中关键参数和一般参数超出偏差范围过大或过多的；</w:t>
      </w:r>
    </w:p>
    <w:p>
      <w:pPr>
        <w:spacing w:line="320" w:lineRule="exact"/>
        <w:ind w:firstLine="360" w:firstLineChars="150"/>
        <w:rPr>
          <w:rFonts w:hint="eastAsia" w:ascii="宋体" w:hAnsi="宋体"/>
          <w:sz w:val="24"/>
        </w:rPr>
      </w:pPr>
      <w:r>
        <w:rPr>
          <w:rFonts w:hint="eastAsia" w:ascii="宋体" w:hAnsi="宋体"/>
          <w:sz w:val="24"/>
        </w:rPr>
        <w:t>6</w:t>
      </w:r>
      <w:r>
        <w:rPr>
          <w:rFonts w:ascii="宋体" w:hAnsi="宋体"/>
          <w:sz w:val="24"/>
        </w:rPr>
        <w:t>）</w:t>
      </w:r>
      <w:r>
        <w:rPr>
          <w:rFonts w:hint="eastAsia" w:ascii="宋体" w:hAnsi="宋体"/>
          <w:sz w:val="24"/>
          <w:lang w:eastAsia="zh-CN"/>
        </w:rPr>
        <w:t>响应</w:t>
      </w:r>
      <w:r>
        <w:rPr>
          <w:rFonts w:ascii="宋体" w:hAnsi="宋体"/>
          <w:sz w:val="24"/>
        </w:rPr>
        <w:t>文件商务和技术条款有重大偏离的</w:t>
      </w:r>
      <w:r>
        <w:rPr>
          <w:rFonts w:hint="eastAsia" w:ascii="宋体" w:hAnsi="宋体"/>
          <w:sz w:val="24"/>
        </w:rPr>
        <w:t>；</w:t>
      </w:r>
    </w:p>
    <w:p>
      <w:pPr>
        <w:spacing w:line="320" w:lineRule="exact"/>
        <w:ind w:firstLine="360" w:firstLineChars="150"/>
        <w:rPr>
          <w:rFonts w:hint="eastAsia" w:ascii="宋体" w:hAnsi="宋体"/>
          <w:sz w:val="24"/>
        </w:rPr>
      </w:pPr>
      <w:r>
        <w:rPr>
          <w:rFonts w:hint="eastAsia" w:ascii="宋体" w:hAnsi="宋体"/>
          <w:sz w:val="24"/>
        </w:rPr>
        <w:t>7）未提供</w:t>
      </w:r>
      <w:r>
        <w:rPr>
          <w:rFonts w:hint="eastAsia" w:ascii="宋体" w:hAnsi="宋体"/>
          <w:sz w:val="24"/>
          <w:lang w:eastAsia="zh-CN"/>
        </w:rPr>
        <w:t>采购</w:t>
      </w:r>
      <w:r>
        <w:rPr>
          <w:rFonts w:hint="eastAsia" w:ascii="宋体" w:hAnsi="宋体"/>
          <w:sz w:val="24"/>
        </w:rPr>
        <w:t>文件要求的相关评审材料或格式文件造成重大影响无法评审的；</w:t>
      </w:r>
    </w:p>
    <w:p>
      <w:pPr>
        <w:spacing w:line="320" w:lineRule="exact"/>
        <w:ind w:firstLine="360" w:firstLineChars="150"/>
        <w:rPr>
          <w:rFonts w:hint="eastAsia" w:ascii="宋体" w:hAnsi="宋体"/>
          <w:sz w:val="24"/>
        </w:rPr>
      </w:pPr>
      <w:r>
        <w:rPr>
          <w:rFonts w:hint="eastAsia" w:ascii="宋体" w:hAnsi="宋体"/>
          <w:sz w:val="24"/>
        </w:rPr>
        <w:t>8）</w:t>
      </w:r>
      <w:r>
        <w:rPr>
          <w:rFonts w:hint="eastAsia" w:ascii="宋体" w:hAnsi="宋体"/>
          <w:sz w:val="24"/>
          <w:lang w:eastAsia="zh-CN"/>
        </w:rPr>
        <w:t>响应</w:t>
      </w:r>
      <w:r>
        <w:rPr>
          <w:rFonts w:hint="eastAsia" w:ascii="宋体" w:hAnsi="宋体"/>
          <w:sz w:val="24"/>
        </w:rPr>
        <w:t>文件提供虚假材料的；</w:t>
      </w:r>
    </w:p>
    <w:p>
      <w:pPr>
        <w:pStyle w:val="9"/>
        <w:spacing w:line="320" w:lineRule="exact"/>
        <w:ind w:firstLine="360" w:firstLineChars="150"/>
        <w:rPr>
          <w:rFonts w:hAnsi="宋体"/>
          <w:sz w:val="24"/>
          <w:szCs w:val="24"/>
        </w:rPr>
      </w:pPr>
      <w:r>
        <w:rPr>
          <w:rFonts w:hint="eastAsia" w:hAnsi="宋体"/>
          <w:sz w:val="24"/>
          <w:szCs w:val="24"/>
        </w:rPr>
        <w:t>9）</w:t>
      </w:r>
      <w:r>
        <w:rPr>
          <w:rFonts w:hint="eastAsia" w:hAnsi="宋体"/>
          <w:sz w:val="24"/>
          <w:szCs w:val="24"/>
          <w:lang w:eastAsia="zh-CN"/>
        </w:rPr>
        <w:t>响应</w:t>
      </w:r>
      <w:r>
        <w:rPr>
          <w:rFonts w:hint="eastAsia" w:hAnsi="宋体"/>
          <w:sz w:val="24"/>
          <w:szCs w:val="24"/>
        </w:rPr>
        <w:t>文件附有</w:t>
      </w:r>
      <w:r>
        <w:rPr>
          <w:rFonts w:hint="eastAsia" w:hAnsi="宋体"/>
          <w:sz w:val="24"/>
          <w:szCs w:val="24"/>
          <w:lang w:eastAsia="zh-CN"/>
        </w:rPr>
        <w:t>采购</w:t>
      </w:r>
      <w:r>
        <w:rPr>
          <w:rFonts w:hint="eastAsia" w:hAnsi="宋体"/>
          <w:sz w:val="24"/>
          <w:szCs w:val="24"/>
        </w:rPr>
        <w:t>人不能接受的条件的；</w:t>
      </w:r>
    </w:p>
    <w:p>
      <w:pPr>
        <w:pStyle w:val="9"/>
        <w:spacing w:line="320" w:lineRule="exact"/>
        <w:ind w:left="719" w:leftChars="114" w:hanging="480" w:hangingChars="200"/>
        <w:rPr>
          <w:rFonts w:hint="eastAsia" w:hAnsi="宋体"/>
          <w:sz w:val="24"/>
          <w:szCs w:val="24"/>
        </w:rPr>
      </w:pPr>
      <w:r>
        <w:rPr>
          <w:rFonts w:hint="eastAsia" w:hAnsi="宋体"/>
          <w:sz w:val="24"/>
          <w:szCs w:val="24"/>
        </w:rPr>
        <w:t>10）评标委员会发现</w:t>
      </w:r>
      <w:r>
        <w:rPr>
          <w:rFonts w:hint="eastAsia" w:hAnsi="宋体"/>
          <w:sz w:val="24"/>
          <w:szCs w:val="24"/>
          <w:lang w:eastAsia="zh-CN"/>
        </w:rPr>
        <w:t>响应</w:t>
      </w:r>
      <w:r>
        <w:rPr>
          <w:rFonts w:hint="eastAsia" w:hAnsi="宋体"/>
          <w:sz w:val="24"/>
          <w:szCs w:val="24"/>
        </w:rPr>
        <w:t>人的报价明显低于其它</w:t>
      </w:r>
      <w:r>
        <w:rPr>
          <w:rFonts w:hint="eastAsia" w:hAnsi="宋体"/>
          <w:sz w:val="24"/>
          <w:szCs w:val="24"/>
          <w:lang w:eastAsia="zh-CN"/>
        </w:rPr>
        <w:t>响应</w:t>
      </w:r>
      <w:r>
        <w:rPr>
          <w:rFonts w:hint="eastAsia" w:hAnsi="宋体"/>
          <w:sz w:val="24"/>
          <w:szCs w:val="24"/>
        </w:rPr>
        <w:t>报价，而</w:t>
      </w:r>
      <w:r>
        <w:rPr>
          <w:rFonts w:hint="eastAsia" w:hAnsi="宋体"/>
          <w:sz w:val="24"/>
          <w:szCs w:val="24"/>
          <w:lang w:eastAsia="zh-CN"/>
        </w:rPr>
        <w:t>响应</w:t>
      </w:r>
      <w:r>
        <w:rPr>
          <w:rFonts w:hint="eastAsia" w:hAnsi="宋体"/>
          <w:sz w:val="24"/>
          <w:szCs w:val="24"/>
        </w:rPr>
        <w:t>人不能合理说明或者不能提供相关证明材料，由评标委员会认定该</w:t>
      </w:r>
      <w:r>
        <w:rPr>
          <w:rFonts w:hint="eastAsia" w:hAnsi="宋体"/>
          <w:sz w:val="24"/>
          <w:szCs w:val="24"/>
          <w:lang w:eastAsia="zh-CN"/>
        </w:rPr>
        <w:t>响应</w:t>
      </w:r>
      <w:r>
        <w:rPr>
          <w:rFonts w:hint="eastAsia" w:hAnsi="宋体"/>
          <w:sz w:val="24"/>
          <w:szCs w:val="24"/>
        </w:rPr>
        <w:t>人以低于成本报价竞标的；</w:t>
      </w:r>
    </w:p>
    <w:p>
      <w:pPr>
        <w:pStyle w:val="9"/>
        <w:spacing w:line="320" w:lineRule="exact"/>
        <w:ind w:left="719" w:leftChars="114" w:hanging="480" w:hangingChars="200"/>
        <w:rPr>
          <w:rFonts w:hint="eastAsia" w:hAnsi="宋体"/>
          <w:sz w:val="24"/>
          <w:szCs w:val="24"/>
        </w:rPr>
      </w:pPr>
      <w:r>
        <w:rPr>
          <w:rFonts w:hint="eastAsia" w:hAnsi="宋体"/>
          <w:sz w:val="24"/>
          <w:szCs w:val="24"/>
        </w:rPr>
        <w:t>11）不符合</w:t>
      </w:r>
      <w:r>
        <w:rPr>
          <w:rFonts w:hint="eastAsia" w:hAnsi="宋体"/>
          <w:sz w:val="24"/>
          <w:szCs w:val="24"/>
          <w:lang w:eastAsia="zh-CN"/>
        </w:rPr>
        <w:t>采购</w:t>
      </w:r>
      <w:r>
        <w:rPr>
          <w:rFonts w:hint="eastAsia" w:hAnsi="宋体"/>
          <w:sz w:val="24"/>
          <w:szCs w:val="24"/>
        </w:rPr>
        <w:t>文件中规定的其它实质性要求的；</w:t>
      </w:r>
    </w:p>
    <w:p>
      <w:pPr>
        <w:pStyle w:val="9"/>
        <w:spacing w:line="320" w:lineRule="exact"/>
        <w:ind w:left="721" w:leftChars="115" w:hanging="480" w:hangingChars="200"/>
        <w:rPr>
          <w:rFonts w:hint="eastAsia" w:hAnsi="宋体"/>
          <w:sz w:val="24"/>
          <w:szCs w:val="24"/>
        </w:rPr>
      </w:pPr>
      <w:r>
        <w:rPr>
          <w:rFonts w:hint="eastAsia" w:hAnsi="宋体"/>
          <w:sz w:val="24"/>
          <w:szCs w:val="24"/>
        </w:rPr>
        <w:t>12）在评标过程中，评标委员会发现</w:t>
      </w:r>
      <w:r>
        <w:rPr>
          <w:rFonts w:hint="eastAsia" w:hAnsi="宋体"/>
          <w:sz w:val="24"/>
          <w:szCs w:val="24"/>
          <w:lang w:eastAsia="zh-CN"/>
        </w:rPr>
        <w:t>响应</w:t>
      </w:r>
      <w:r>
        <w:rPr>
          <w:rFonts w:hint="eastAsia" w:hAnsi="宋体"/>
          <w:sz w:val="24"/>
          <w:szCs w:val="24"/>
        </w:rPr>
        <w:t>人以他人的名义</w:t>
      </w:r>
      <w:r>
        <w:rPr>
          <w:rFonts w:hint="eastAsia" w:hAnsi="宋体"/>
          <w:sz w:val="24"/>
          <w:szCs w:val="24"/>
          <w:lang w:eastAsia="zh-CN"/>
        </w:rPr>
        <w:t>响应</w:t>
      </w:r>
      <w:r>
        <w:rPr>
          <w:rFonts w:hint="eastAsia" w:hAnsi="宋体"/>
          <w:sz w:val="24"/>
          <w:szCs w:val="24"/>
        </w:rPr>
        <w:t>、串通</w:t>
      </w:r>
      <w:r>
        <w:rPr>
          <w:rFonts w:hint="eastAsia" w:hAnsi="宋体"/>
          <w:sz w:val="24"/>
          <w:szCs w:val="24"/>
          <w:lang w:eastAsia="zh-CN"/>
        </w:rPr>
        <w:t>响应</w:t>
      </w:r>
      <w:r>
        <w:rPr>
          <w:rFonts w:hint="eastAsia" w:hAnsi="宋体"/>
          <w:sz w:val="24"/>
          <w:szCs w:val="24"/>
        </w:rPr>
        <w:t>、以行贿手段谋取中标或者以其它弄虚作假方式</w:t>
      </w:r>
      <w:r>
        <w:rPr>
          <w:rFonts w:hint="eastAsia" w:hAnsi="宋体"/>
          <w:sz w:val="24"/>
          <w:szCs w:val="24"/>
          <w:lang w:eastAsia="zh-CN"/>
        </w:rPr>
        <w:t>响应</w:t>
      </w:r>
      <w:r>
        <w:rPr>
          <w:rFonts w:hint="eastAsia" w:hAnsi="宋体"/>
          <w:sz w:val="24"/>
          <w:szCs w:val="24"/>
        </w:rPr>
        <w:t>的；</w:t>
      </w:r>
    </w:p>
    <w:p>
      <w:pPr>
        <w:pStyle w:val="9"/>
        <w:spacing w:line="320" w:lineRule="exact"/>
        <w:ind w:left="721" w:leftChars="115" w:hanging="480" w:hangingChars="200"/>
        <w:rPr>
          <w:rFonts w:hint="eastAsia" w:hAnsi="宋体"/>
          <w:sz w:val="24"/>
          <w:szCs w:val="24"/>
        </w:rPr>
      </w:pPr>
      <w:r>
        <w:rPr>
          <w:rFonts w:hint="eastAsia" w:hAnsi="宋体"/>
          <w:sz w:val="24"/>
          <w:szCs w:val="24"/>
        </w:rPr>
        <w:t>13）</w:t>
      </w:r>
      <w:r>
        <w:rPr>
          <w:rFonts w:hint="eastAsia" w:hAnsi="宋体"/>
          <w:sz w:val="24"/>
          <w:szCs w:val="24"/>
          <w:lang w:eastAsia="zh-CN"/>
        </w:rPr>
        <w:t>响应</w:t>
      </w:r>
      <w:r>
        <w:rPr>
          <w:rFonts w:hint="eastAsia" w:hAnsi="宋体"/>
          <w:sz w:val="24"/>
          <w:szCs w:val="24"/>
        </w:rPr>
        <w:t>文件编制混乱、字迹潦草、模糊、无法辨认的。</w:t>
      </w:r>
    </w:p>
    <w:p>
      <w:pPr>
        <w:pStyle w:val="9"/>
        <w:spacing w:line="320" w:lineRule="exact"/>
        <w:ind w:left="721" w:leftChars="115" w:hanging="480" w:hangingChars="200"/>
        <w:rPr>
          <w:rFonts w:hAnsi="宋体"/>
          <w:sz w:val="24"/>
          <w:szCs w:val="24"/>
        </w:rPr>
      </w:pPr>
      <w:r>
        <w:rPr>
          <w:rFonts w:hint="eastAsia" w:hAnsi="宋体"/>
          <w:sz w:val="24"/>
          <w:szCs w:val="24"/>
        </w:rPr>
        <w:t>14）扰乱开标评标现场秩序，经劝阻无效的。</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19.4</w:t>
      </w:r>
      <w:r>
        <w:rPr>
          <w:rFonts w:ascii="宋体" w:hAnsi="宋体"/>
          <w:sz w:val="24"/>
        </w:rPr>
        <w:t xml:space="preserve"> 评标委员会</w:t>
      </w:r>
      <w:r>
        <w:rPr>
          <w:rFonts w:hint="eastAsia" w:ascii="宋体" w:hAnsi="宋体"/>
          <w:sz w:val="24"/>
        </w:rPr>
        <w:t>只对在初审中确定为实质性响应的</w:t>
      </w:r>
      <w:r>
        <w:rPr>
          <w:rFonts w:hint="eastAsia" w:ascii="宋体" w:hAnsi="宋体"/>
          <w:sz w:val="24"/>
          <w:lang w:eastAsia="zh-CN"/>
        </w:rPr>
        <w:t>响应</w:t>
      </w:r>
      <w:r>
        <w:rPr>
          <w:rFonts w:hint="eastAsia" w:ascii="宋体" w:hAnsi="宋体"/>
          <w:sz w:val="24"/>
        </w:rPr>
        <w:t>文件进行进一步的详细评审。</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19.5 出现下列情况之一时，评标委员会有权宣布流标：</w:t>
      </w:r>
    </w:p>
    <w:p>
      <w:pPr>
        <w:spacing w:before="120" w:beforeLines="50" w:after="120" w:afterLines="50" w:line="320" w:lineRule="exact"/>
        <w:ind w:left="509" w:leftChars="101" w:hanging="297" w:hangingChars="124"/>
        <w:rPr>
          <w:rFonts w:hint="eastAsia" w:ascii="宋体" w:hAnsi="宋体"/>
          <w:sz w:val="24"/>
        </w:rPr>
      </w:pPr>
      <w:r>
        <w:rPr>
          <w:rFonts w:hint="eastAsia" w:ascii="宋体" w:hAnsi="宋体"/>
          <w:sz w:val="24"/>
        </w:rPr>
        <w:t>1）有效</w:t>
      </w:r>
      <w:r>
        <w:rPr>
          <w:rFonts w:hint="eastAsia" w:ascii="宋体" w:hAnsi="宋体"/>
          <w:sz w:val="24"/>
          <w:lang w:eastAsia="zh-CN"/>
        </w:rPr>
        <w:t>响应</w:t>
      </w:r>
      <w:r>
        <w:rPr>
          <w:rFonts w:hint="eastAsia" w:ascii="宋体" w:hAnsi="宋体"/>
          <w:sz w:val="24"/>
        </w:rPr>
        <w:t>人数量不足，导致本次</w:t>
      </w:r>
      <w:r>
        <w:rPr>
          <w:rFonts w:hint="eastAsia" w:ascii="宋体" w:hAnsi="宋体"/>
          <w:sz w:val="24"/>
          <w:lang w:eastAsia="zh-CN"/>
        </w:rPr>
        <w:t>采购</w:t>
      </w:r>
      <w:r>
        <w:rPr>
          <w:rFonts w:hint="eastAsia" w:ascii="宋体" w:hAnsi="宋体"/>
          <w:sz w:val="24"/>
        </w:rPr>
        <w:t>缺乏竞争的；</w:t>
      </w:r>
    </w:p>
    <w:p>
      <w:pPr>
        <w:spacing w:before="120" w:beforeLines="50" w:after="120" w:afterLines="50" w:line="320" w:lineRule="exact"/>
        <w:ind w:left="509" w:leftChars="101" w:hanging="297" w:hangingChars="124"/>
        <w:rPr>
          <w:rFonts w:hint="eastAsia" w:ascii="宋体" w:hAnsi="宋体"/>
          <w:sz w:val="24"/>
        </w:rPr>
      </w:pPr>
      <w:r>
        <w:rPr>
          <w:rFonts w:hint="eastAsia" w:ascii="宋体" w:hAnsi="宋体"/>
          <w:sz w:val="24"/>
        </w:rPr>
        <w:t>2）出现影响采购公正的违法、违规行为的；</w:t>
      </w:r>
    </w:p>
    <w:p>
      <w:pPr>
        <w:spacing w:before="120" w:beforeLines="50" w:after="120" w:afterLines="50" w:line="320" w:lineRule="exact"/>
        <w:ind w:left="509" w:leftChars="101" w:hanging="297" w:hangingChars="124"/>
        <w:rPr>
          <w:rFonts w:hint="eastAsia" w:ascii="宋体" w:hAnsi="宋体"/>
          <w:sz w:val="24"/>
        </w:rPr>
      </w:pPr>
      <w:r>
        <w:rPr>
          <w:rFonts w:hint="eastAsia" w:ascii="宋体" w:hAnsi="宋体"/>
          <w:sz w:val="24"/>
        </w:rPr>
        <w:t>3）报价人的报价均超过了采购预算，采购人不能支付的；</w:t>
      </w:r>
    </w:p>
    <w:p>
      <w:pPr>
        <w:spacing w:before="120" w:beforeLines="50" w:after="120" w:afterLines="50" w:line="320" w:lineRule="exact"/>
        <w:ind w:left="509" w:leftChars="101" w:hanging="297" w:hangingChars="124"/>
        <w:rPr>
          <w:rFonts w:hint="eastAsia" w:ascii="宋体" w:hAnsi="宋体"/>
          <w:sz w:val="24"/>
        </w:rPr>
      </w:pPr>
      <w:r>
        <w:rPr>
          <w:rFonts w:hint="eastAsia" w:ascii="宋体" w:hAnsi="宋体"/>
          <w:sz w:val="24"/>
        </w:rPr>
        <w:t>4）因重大变故，采购任务取消的；</w:t>
      </w:r>
    </w:p>
    <w:p>
      <w:pPr>
        <w:spacing w:before="120" w:beforeLines="50" w:after="120" w:afterLines="50" w:line="320" w:lineRule="exact"/>
        <w:ind w:left="509" w:leftChars="101" w:hanging="297" w:hangingChars="124"/>
        <w:rPr>
          <w:rFonts w:hint="eastAsia" w:ascii="宋体" w:hAnsi="宋体"/>
          <w:sz w:val="24"/>
        </w:rPr>
      </w:pPr>
      <w:r>
        <w:rPr>
          <w:rFonts w:hint="eastAsia" w:ascii="宋体" w:hAnsi="宋体"/>
          <w:sz w:val="24"/>
        </w:rPr>
        <w:t>5）评委评审后一致认定应予流标的。</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19.6</w:t>
      </w:r>
      <w:r>
        <w:rPr>
          <w:rFonts w:hint="eastAsia" w:ascii="宋体" w:hAnsi="宋体"/>
          <w:sz w:val="24"/>
          <w:lang w:eastAsia="zh-CN"/>
        </w:rPr>
        <w:t>采购</w:t>
      </w:r>
      <w:r>
        <w:rPr>
          <w:rFonts w:hint="eastAsia" w:ascii="宋体" w:hAnsi="宋体"/>
          <w:sz w:val="24"/>
        </w:rPr>
        <w:t>文件中如明确标明需要携带的各项证书资格、资质、获奖证书、证明文件、合同、中标通知书等以备评标委员会查验的原件，请将相关原件单独用一个密封袋封装，注明“原件”和“</w:t>
      </w:r>
      <w:r>
        <w:rPr>
          <w:rFonts w:hint="eastAsia" w:ascii="宋体" w:hAnsi="宋体"/>
          <w:sz w:val="24"/>
          <w:lang w:eastAsia="zh-CN"/>
        </w:rPr>
        <w:t>响应</w:t>
      </w:r>
      <w:r>
        <w:rPr>
          <w:rFonts w:hint="eastAsia" w:ascii="宋体" w:hAnsi="宋体"/>
          <w:sz w:val="24"/>
        </w:rPr>
        <w:t>人全称”字样并列明清单，相关原件返还时应当场清点，事后提出异议的，概不受理。</w:t>
      </w:r>
    </w:p>
    <w:p>
      <w:pPr>
        <w:spacing w:before="120" w:line="320" w:lineRule="exact"/>
        <w:rPr>
          <w:rFonts w:ascii="宋体" w:hAnsi="宋体"/>
          <w:b/>
          <w:sz w:val="24"/>
        </w:rPr>
      </w:pPr>
      <w:r>
        <w:rPr>
          <w:rFonts w:hint="eastAsia" w:ascii="宋体" w:hAnsi="宋体"/>
          <w:b/>
          <w:sz w:val="24"/>
        </w:rPr>
        <w:t>20.</w:t>
      </w:r>
      <w:r>
        <w:rPr>
          <w:rFonts w:ascii="宋体" w:hAnsi="宋体"/>
          <w:sz w:val="24"/>
        </w:rPr>
        <w:t xml:space="preserve"> </w:t>
      </w:r>
      <w:r>
        <w:rPr>
          <w:rFonts w:hint="eastAsia" w:ascii="宋体" w:hAnsi="宋体"/>
          <w:b/>
          <w:sz w:val="24"/>
          <w:lang w:eastAsia="zh-CN"/>
        </w:rPr>
        <w:t>响应</w:t>
      </w:r>
      <w:r>
        <w:rPr>
          <w:rFonts w:hint="eastAsia" w:ascii="宋体" w:hAnsi="宋体"/>
          <w:b/>
          <w:sz w:val="24"/>
        </w:rPr>
        <w:t>文件的澄清</w:t>
      </w:r>
    </w:p>
    <w:p>
      <w:pPr>
        <w:spacing w:before="120" w:beforeLines="50" w:after="120" w:afterLines="50" w:line="320" w:lineRule="exact"/>
        <w:ind w:left="539" w:leftChars="1" w:hanging="537" w:hangingChars="224"/>
        <w:rPr>
          <w:rFonts w:ascii="宋体" w:hAnsi="宋体"/>
          <w:sz w:val="24"/>
        </w:rPr>
      </w:pPr>
      <w:r>
        <w:rPr>
          <w:rFonts w:ascii="宋体" w:hAnsi="宋体"/>
          <w:sz w:val="24"/>
        </w:rPr>
        <w:t>2</w:t>
      </w:r>
      <w:r>
        <w:rPr>
          <w:rFonts w:hint="eastAsia" w:ascii="宋体" w:hAnsi="宋体"/>
          <w:sz w:val="24"/>
        </w:rPr>
        <w:t>0</w:t>
      </w:r>
      <w:r>
        <w:rPr>
          <w:rFonts w:ascii="宋体" w:hAnsi="宋体"/>
          <w:sz w:val="24"/>
        </w:rPr>
        <w:t xml:space="preserve">.1 </w:t>
      </w:r>
      <w:r>
        <w:rPr>
          <w:rFonts w:hint="eastAsia" w:ascii="宋体" w:hAnsi="宋体"/>
          <w:sz w:val="24"/>
        </w:rPr>
        <w:t>在评标期间，</w:t>
      </w:r>
      <w:r>
        <w:rPr>
          <w:rFonts w:ascii="宋体" w:hAnsi="宋体"/>
          <w:sz w:val="24"/>
        </w:rPr>
        <w:t>评标委员会</w:t>
      </w:r>
      <w:r>
        <w:rPr>
          <w:rFonts w:hint="eastAsia" w:ascii="宋体" w:hAnsi="宋体"/>
          <w:sz w:val="24"/>
        </w:rPr>
        <w:t>可要求</w:t>
      </w:r>
      <w:r>
        <w:rPr>
          <w:rFonts w:hint="eastAsia" w:ascii="宋体" w:hAnsi="宋体"/>
          <w:sz w:val="24"/>
          <w:lang w:eastAsia="zh-CN"/>
        </w:rPr>
        <w:t>响应</w:t>
      </w:r>
      <w:r>
        <w:rPr>
          <w:rFonts w:hint="eastAsia" w:ascii="宋体" w:hAnsi="宋体"/>
          <w:sz w:val="24"/>
        </w:rPr>
        <w:t>人对其</w:t>
      </w:r>
      <w:r>
        <w:rPr>
          <w:rFonts w:hint="eastAsia" w:ascii="宋体" w:hAnsi="宋体"/>
          <w:sz w:val="24"/>
          <w:lang w:eastAsia="zh-CN"/>
        </w:rPr>
        <w:t>响应</w:t>
      </w:r>
      <w:r>
        <w:rPr>
          <w:rFonts w:hint="eastAsia" w:ascii="宋体" w:hAnsi="宋体"/>
          <w:sz w:val="24"/>
        </w:rPr>
        <w:t>文件进行澄清，但澄清的要求和答复不得对</w:t>
      </w:r>
      <w:r>
        <w:rPr>
          <w:rFonts w:hint="eastAsia" w:ascii="宋体" w:hAnsi="宋体"/>
          <w:sz w:val="24"/>
          <w:lang w:eastAsia="zh-CN"/>
        </w:rPr>
        <w:t>响应</w:t>
      </w:r>
      <w:r>
        <w:rPr>
          <w:rFonts w:hint="eastAsia" w:ascii="宋体" w:hAnsi="宋体"/>
          <w:sz w:val="24"/>
        </w:rPr>
        <w:t>价格等实质性内容做任何改变。有关澄清的要求和答复应以书面形式提交。</w:t>
      </w:r>
      <w:r>
        <w:rPr>
          <w:rFonts w:ascii="宋体" w:hAnsi="宋体"/>
          <w:sz w:val="24"/>
        </w:rPr>
        <w:t xml:space="preserve"> </w:t>
      </w:r>
    </w:p>
    <w:p>
      <w:pPr>
        <w:spacing w:before="120" w:line="320" w:lineRule="exact"/>
        <w:rPr>
          <w:rFonts w:ascii="宋体" w:hAnsi="宋体"/>
          <w:b/>
          <w:sz w:val="24"/>
        </w:rPr>
      </w:pPr>
      <w:r>
        <w:rPr>
          <w:rFonts w:hint="eastAsia" w:ascii="宋体" w:hAnsi="宋体"/>
          <w:b/>
          <w:sz w:val="24"/>
        </w:rPr>
        <w:t xml:space="preserve">21. </w:t>
      </w:r>
      <w:r>
        <w:rPr>
          <w:rFonts w:hint="eastAsia" w:ascii="宋体" w:hAnsi="宋体"/>
          <w:b/>
          <w:sz w:val="24"/>
          <w:lang w:eastAsia="zh-CN"/>
        </w:rPr>
        <w:t>响应</w:t>
      </w:r>
      <w:r>
        <w:rPr>
          <w:rFonts w:hint="eastAsia" w:ascii="宋体" w:hAnsi="宋体"/>
          <w:b/>
          <w:sz w:val="24"/>
        </w:rPr>
        <w:t>文件的</w:t>
      </w:r>
      <w:r>
        <w:rPr>
          <w:rFonts w:ascii="宋体" w:hAnsi="宋体"/>
          <w:b/>
          <w:sz w:val="24"/>
        </w:rPr>
        <w:t>详细评审</w:t>
      </w:r>
    </w:p>
    <w:p>
      <w:pPr>
        <w:spacing w:before="120" w:beforeLines="50" w:after="120" w:afterLines="50" w:line="320" w:lineRule="exact"/>
        <w:ind w:left="539" w:leftChars="1" w:hanging="537" w:hangingChars="224"/>
        <w:rPr>
          <w:rFonts w:ascii="宋体" w:hAnsi="宋体"/>
          <w:sz w:val="24"/>
        </w:rPr>
      </w:pPr>
      <w:r>
        <w:rPr>
          <w:rFonts w:ascii="宋体" w:hAnsi="宋体"/>
          <w:sz w:val="24"/>
        </w:rPr>
        <w:t>2</w:t>
      </w:r>
      <w:r>
        <w:rPr>
          <w:rFonts w:hint="eastAsia" w:ascii="宋体" w:hAnsi="宋体"/>
          <w:sz w:val="24"/>
        </w:rPr>
        <w:t>1</w:t>
      </w:r>
      <w:r>
        <w:rPr>
          <w:rFonts w:ascii="宋体" w:hAnsi="宋体"/>
          <w:sz w:val="24"/>
        </w:rPr>
        <w:t>.1 评标委员会</w:t>
      </w:r>
      <w:r>
        <w:rPr>
          <w:rFonts w:hint="eastAsia" w:ascii="宋体" w:hAnsi="宋体"/>
          <w:sz w:val="24"/>
        </w:rPr>
        <w:t>只对通过初步评审的</w:t>
      </w:r>
      <w:r>
        <w:rPr>
          <w:rFonts w:hint="eastAsia" w:ascii="宋体" w:hAnsi="宋体"/>
          <w:sz w:val="24"/>
          <w:lang w:eastAsia="zh-CN"/>
        </w:rPr>
        <w:t>响应</w:t>
      </w:r>
      <w:r>
        <w:rPr>
          <w:rFonts w:hint="eastAsia" w:ascii="宋体" w:hAnsi="宋体"/>
          <w:sz w:val="24"/>
        </w:rPr>
        <w:t>文件进行详细评审。</w:t>
      </w:r>
    </w:p>
    <w:p>
      <w:pPr>
        <w:spacing w:before="120" w:beforeLines="50" w:after="120" w:afterLines="50" w:line="320" w:lineRule="exact"/>
        <w:ind w:left="539" w:leftChars="1" w:hanging="537" w:hangingChars="224"/>
        <w:rPr>
          <w:rFonts w:ascii="宋体" w:hAnsi="宋体"/>
          <w:sz w:val="24"/>
        </w:rPr>
      </w:pPr>
      <w:r>
        <w:rPr>
          <w:rFonts w:ascii="宋体" w:hAnsi="宋体"/>
          <w:sz w:val="24"/>
        </w:rPr>
        <w:t>2</w:t>
      </w:r>
      <w:r>
        <w:rPr>
          <w:rFonts w:hint="eastAsia" w:ascii="宋体" w:hAnsi="宋体"/>
          <w:sz w:val="24"/>
        </w:rPr>
        <w:t>1</w:t>
      </w:r>
      <w:r>
        <w:rPr>
          <w:rFonts w:ascii="宋体" w:hAnsi="宋体"/>
          <w:sz w:val="24"/>
        </w:rPr>
        <w:t xml:space="preserve">.2 </w:t>
      </w:r>
      <w:r>
        <w:rPr>
          <w:rFonts w:hint="eastAsia" w:ascii="宋体" w:hAnsi="宋体"/>
          <w:sz w:val="24"/>
        </w:rPr>
        <w:t>计算评标总价时，以货物到达买方指定安装地点为依据。国内产品为出厂价含增值税和其它税费及国内运输、保险费之和。</w:t>
      </w:r>
    </w:p>
    <w:p>
      <w:pPr>
        <w:pStyle w:val="9"/>
        <w:spacing w:line="320" w:lineRule="exact"/>
        <w:ind w:left="600" w:hanging="600" w:hangingChars="250"/>
        <w:rPr>
          <w:rFonts w:hAnsi="宋体"/>
          <w:sz w:val="24"/>
        </w:rPr>
      </w:pPr>
      <w:r>
        <w:rPr>
          <w:rFonts w:hint="eastAsia" w:hAnsi="宋体"/>
          <w:sz w:val="24"/>
        </w:rPr>
        <w:t>21.3</w:t>
      </w:r>
      <w:r>
        <w:rPr>
          <w:rFonts w:hint="eastAsia" w:hAnsi="宋体"/>
          <w:sz w:val="24"/>
          <w:lang w:eastAsia="zh-CN"/>
        </w:rPr>
        <w:t>响应</w:t>
      </w:r>
      <w:r>
        <w:rPr>
          <w:rFonts w:hAnsi="宋体"/>
          <w:sz w:val="24"/>
        </w:rPr>
        <w:t>人</w:t>
      </w:r>
      <w:r>
        <w:rPr>
          <w:rFonts w:hint="eastAsia" w:hAnsi="宋体"/>
          <w:sz w:val="24"/>
          <w:lang w:eastAsia="zh-CN"/>
        </w:rPr>
        <w:t>响应</w:t>
      </w:r>
      <w:r>
        <w:rPr>
          <w:rFonts w:hAnsi="宋体"/>
          <w:sz w:val="24"/>
        </w:rPr>
        <w:t>报价修正。</w:t>
      </w:r>
      <w:r>
        <w:rPr>
          <w:rFonts w:hint="eastAsia" w:hAnsi="宋体"/>
          <w:sz w:val="24"/>
        </w:rPr>
        <w:t>由评标委员会根据</w:t>
      </w:r>
      <w:r>
        <w:rPr>
          <w:rFonts w:hint="eastAsia" w:hAnsi="宋体"/>
          <w:sz w:val="24"/>
          <w:lang w:eastAsia="zh-CN"/>
        </w:rPr>
        <w:t>采购</w:t>
      </w:r>
      <w:r>
        <w:rPr>
          <w:rFonts w:hint="eastAsia" w:hAnsi="宋体"/>
          <w:sz w:val="24"/>
        </w:rPr>
        <w:t>文件的要求，</w:t>
      </w:r>
      <w:r>
        <w:rPr>
          <w:rFonts w:hAnsi="宋体"/>
          <w:sz w:val="24"/>
        </w:rPr>
        <w:t>以</w:t>
      </w:r>
      <w:r>
        <w:rPr>
          <w:rFonts w:hint="eastAsia" w:hAnsi="宋体"/>
          <w:sz w:val="24"/>
          <w:lang w:eastAsia="zh-CN"/>
        </w:rPr>
        <w:t>采购</w:t>
      </w:r>
      <w:r>
        <w:rPr>
          <w:rFonts w:hAnsi="宋体"/>
          <w:sz w:val="24"/>
        </w:rPr>
        <w:t>文件规定的供货范围为基准，</w:t>
      </w:r>
      <w:r>
        <w:rPr>
          <w:rFonts w:hint="eastAsia" w:hAnsi="宋体"/>
          <w:sz w:val="24"/>
        </w:rPr>
        <w:t>对各</w:t>
      </w:r>
      <w:r>
        <w:rPr>
          <w:rFonts w:hint="eastAsia" w:hAnsi="宋体"/>
          <w:sz w:val="24"/>
          <w:lang w:eastAsia="zh-CN"/>
        </w:rPr>
        <w:t>响应</w:t>
      </w:r>
      <w:r>
        <w:rPr>
          <w:rFonts w:hint="eastAsia" w:hAnsi="宋体"/>
          <w:sz w:val="24"/>
        </w:rPr>
        <w:t>人的报价内容和范围进行核定，以确定其</w:t>
      </w:r>
      <w:r>
        <w:rPr>
          <w:rFonts w:hint="eastAsia" w:hAnsi="宋体"/>
          <w:sz w:val="24"/>
          <w:lang w:eastAsia="zh-CN"/>
        </w:rPr>
        <w:t>响应</w:t>
      </w:r>
      <w:r>
        <w:rPr>
          <w:rFonts w:hint="eastAsia" w:hAnsi="宋体"/>
          <w:sz w:val="24"/>
        </w:rPr>
        <w:t>报价总价的合理性和有效性，并调整到同一可比基准。检查和评审承诺服务范围完整性，</w:t>
      </w:r>
      <w:r>
        <w:rPr>
          <w:rFonts w:hAnsi="宋体"/>
          <w:sz w:val="24"/>
        </w:rPr>
        <w:t>对</w:t>
      </w:r>
      <w:r>
        <w:rPr>
          <w:rFonts w:hint="eastAsia" w:hAnsi="宋体"/>
          <w:sz w:val="24"/>
          <w:lang w:eastAsia="zh-CN"/>
        </w:rPr>
        <w:t>响应</w:t>
      </w:r>
      <w:r>
        <w:rPr>
          <w:rFonts w:hAnsi="宋体"/>
          <w:sz w:val="24"/>
        </w:rPr>
        <w:t>人漏报的项目</w:t>
      </w:r>
      <w:r>
        <w:rPr>
          <w:rFonts w:hint="eastAsia" w:hAnsi="宋体"/>
          <w:sz w:val="24"/>
        </w:rPr>
        <w:t>评标委员会有权</w:t>
      </w:r>
      <w:r>
        <w:rPr>
          <w:rFonts w:hAnsi="宋体"/>
          <w:sz w:val="24"/>
        </w:rPr>
        <w:t>以其他</w:t>
      </w:r>
      <w:r>
        <w:rPr>
          <w:rFonts w:hint="eastAsia" w:hAnsi="宋体"/>
          <w:sz w:val="24"/>
          <w:lang w:eastAsia="zh-CN"/>
        </w:rPr>
        <w:t>响应</w:t>
      </w:r>
      <w:r>
        <w:rPr>
          <w:rFonts w:hAnsi="宋体"/>
          <w:sz w:val="24"/>
        </w:rPr>
        <w:t>人所报该项目的最高值增加该</w:t>
      </w:r>
      <w:r>
        <w:rPr>
          <w:rFonts w:hint="eastAsia" w:hAnsi="宋体"/>
          <w:sz w:val="24"/>
          <w:lang w:eastAsia="zh-CN"/>
        </w:rPr>
        <w:t>响应</w:t>
      </w:r>
      <w:r>
        <w:rPr>
          <w:rFonts w:hAnsi="宋体"/>
          <w:sz w:val="24"/>
        </w:rPr>
        <w:t>人的评标价</w:t>
      </w:r>
      <w:r>
        <w:rPr>
          <w:rFonts w:hint="eastAsia" w:hAnsi="宋体"/>
          <w:sz w:val="24"/>
        </w:rPr>
        <w:t>或按</w:t>
      </w:r>
      <w:r>
        <w:rPr>
          <w:rFonts w:hint="eastAsia" w:hAnsi="宋体"/>
          <w:sz w:val="24"/>
          <w:lang w:eastAsia="zh-CN"/>
        </w:rPr>
        <w:t>响应</w:t>
      </w:r>
      <w:r>
        <w:rPr>
          <w:rFonts w:hint="eastAsia" w:hAnsi="宋体"/>
          <w:sz w:val="24"/>
        </w:rPr>
        <w:t>文件无效处理。若</w:t>
      </w:r>
      <w:r>
        <w:rPr>
          <w:rFonts w:hint="eastAsia" w:hAnsi="宋体"/>
          <w:sz w:val="24"/>
          <w:lang w:eastAsia="zh-CN"/>
        </w:rPr>
        <w:t>响应</w:t>
      </w:r>
      <w:r>
        <w:rPr>
          <w:rFonts w:hint="eastAsia" w:hAnsi="宋体"/>
          <w:sz w:val="24"/>
        </w:rPr>
        <w:t>人提供了超过</w:t>
      </w:r>
      <w:r>
        <w:rPr>
          <w:rFonts w:hint="eastAsia" w:hAnsi="宋体"/>
          <w:sz w:val="24"/>
          <w:lang w:eastAsia="zh-CN"/>
        </w:rPr>
        <w:t>采购</w:t>
      </w:r>
      <w:r>
        <w:rPr>
          <w:rFonts w:hint="eastAsia" w:hAnsi="宋体"/>
          <w:sz w:val="24"/>
        </w:rPr>
        <w:t>文件要求的功能、部件或服务，不予核减。</w:t>
      </w:r>
      <w:r>
        <w:rPr>
          <w:rFonts w:hint="eastAsia" w:hAnsi="宋体"/>
          <w:sz w:val="24"/>
          <w:lang w:eastAsia="zh-CN"/>
        </w:rPr>
        <w:t>响应</w:t>
      </w:r>
      <w:r>
        <w:rPr>
          <w:rFonts w:hint="eastAsia" w:hAnsi="宋体"/>
          <w:sz w:val="24"/>
        </w:rPr>
        <w:t>报价为各分项报价金额之和，</w:t>
      </w:r>
      <w:r>
        <w:rPr>
          <w:rFonts w:hint="eastAsia" w:hAnsi="宋体"/>
          <w:sz w:val="24"/>
          <w:lang w:eastAsia="zh-CN"/>
        </w:rPr>
        <w:t>响应</w:t>
      </w:r>
      <w:r>
        <w:rPr>
          <w:rFonts w:hint="eastAsia" w:hAnsi="宋体"/>
          <w:sz w:val="24"/>
        </w:rPr>
        <w:t>报价与分项报价的合价不一致的，应以各分项合价累计数为准，修正</w:t>
      </w:r>
      <w:r>
        <w:rPr>
          <w:rFonts w:hint="eastAsia" w:hAnsi="宋体"/>
          <w:sz w:val="24"/>
          <w:lang w:eastAsia="zh-CN"/>
        </w:rPr>
        <w:t>响应</w:t>
      </w:r>
      <w:r>
        <w:rPr>
          <w:rFonts w:hint="eastAsia" w:hAnsi="宋体"/>
          <w:sz w:val="24"/>
        </w:rPr>
        <w:t>报价，评审后的</w:t>
      </w:r>
      <w:r>
        <w:rPr>
          <w:rFonts w:hint="eastAsia" w:hAnsi="宋体"/>
          <w:sz w:val="24"/>
          <w:lang w:eastAsia="zh-CN"/>
        </w:rPr>
        <w:t>响应</w:t>
      </w:r>
      <w:r>
        <w:rPr>
          <w:rFonts w:hint="eastAsia" w:hAnsi="宋体"/>
          <w:sz w:val="24"/>
        </w:rPr>
        <w:t>报价总价作为价格评审依据。但评标价仅为评标比较之用，</w:t>
      </w:r>
      <w:r>
        <w:rPr>
          <w:rFonts w:hint="eastAsia" w:hAnsi="宋体"/>
          <w:sz w:val="24"/>
          <w:lang w:eastAsia="zh-CN"/>
        </w:rPr>
        <w:t>响应</w:t>
      </w:r>
      <w:r>
        <w:rPr>
          <w:rFonts w:hint="eastAsia" w:hAnsi="宋体"/>
          <w:sz w:val="24"/>
        </w:rPr>
        <w:t>人的</w:t>
      </w:r>
      <w:r>
        <w:rPr>
          <w:rFonts w:hint="eastAsia" w:hAnsi="宋体"/>
          <w:sz w:val="24"/>
          <w:lang w:eastAsia="zh-CN"/>
        </w:rPr>
        <w:t>响应</w:t>
      </w:r>
      <w:r>
        <w:rPr>
          <w:rFonts w:hint="eastAsia" w:hAnsi="宋体"/>
          <w:sz w:val="24"/>
        </w:rPr>
        <w:t>价仍然不变。</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21.4 评标委员会在评标时，还要考虑以下因素：</w:t>
      </w:r>
    </w:p>
    <w:p>
      <w:pPr>
        <w:spacing w:before="120" w:beforeLines="50" w:after="120" w:afterLines="50" w:line="320" w:lineRule="exact"/>
        <w:ind w:left="538" w:leftChars="229" w:hanging="57" w:hangingChars="24"/>
        <w:rPr>
          <w:sz w:val="24"/>
        </w:rPr>
      </w:pPr>
      <w:r>
        <w:rPr>
          <w:rFonts w:hint="eastAsia" w:ascii="宋体" w:hAnsi="宋体"/>
          <w:sz w:val="24"/>
        </w:rPr>
        <w:t>1）在中国国内所发生的运输、保险费，和将货物运至最终目的地的伴随服务</w:t>
      </w:r>
      <w:r>
        <w:rPr>
          <w:rFonts w:hint="eastAsia"/>
          <w:sz w:val="24"/>
        </w:rPr>
        <w:t>费用；</w:t>
      </w:r>
    </w:p>
    <w:p>
      <w:pPr>
        <w:ind w:firstLine="480" w:firstLineChars="200"/>
        <w:rPr>
          <w:sz w:val="24"/>
        </w:rPr>
      </w:pPr>
      <w:r>
        <w:rPr>
          <w:sz w:val="24"/>
        </w:rPr>
        <w:t>2</w:t>
      </w:r>
      <w:r>
        <w:rPr>
          <w:rFonts w:hint="eastAsia"/>
          <w:sz w:val="24"/>
        </w:rPr>
        <w:t>）</w:t>
      </w:r>
      <w:r>
        <w:rPr>
          <w:rFonts w:hint="eastAsia"/>
          <w:sz w:val="24"/>
          <w:lang w:eastAsia="zh-CN"/>
        </w:rPr>
        <w:t>响应</w:t>
      </w:r>
      <w:r>
        <w:rPr>
          <w:rFonts w:hint="eastAsia"/>
          <w:sz w:val="24"/>
        </w:rPr>
        <w:t>文件申报的交货期；</w:t>
      </w:r>
    </w:p>
    <w:p>
      <w:pPr>
        <w:ind w:firstLine="480" w:firstLineChars="200"/>
        <w:rPr>
          <w:sz w:val="24"/>
        </w:rPr>
      </w:pPr>
      <w:r>
        <w:rPr>
          <w:sz w:val="24"/>
        </w:rPr>
        <w:t>3</w:t>
      </w:r>
      <w:r>
        <w:rPr>
          <w:rFonts w:hint="eastAsia"/>
          <w:sz w:val="24"/>
        </w:rPr>
        <w:t>）与合同条款规定的商务条款的偏离；</w:t>
      </w:r>
      <w:r>
        <w:rPr>
          <w:sz w:val="24"/>
        </w:rPr>
        <w:t xml:space="preserve"> </w:t>
      </w:r>
    </w:p>
    <w:p>
      <w:pPr>
        <w:ind w:firstLine="480" w:firstLineChars="200"/>
        <w:rPr>
          <w:sz w:val="24"/>
        </w:rPr>
      </w:pPr>
      <w:r>
        <w:rPr>
          <w:rFonts w:hint="eastAsia"/>
          <w:sz w:val="24"/>
        </w:rPr>
        <w:t>4）在中华人民共和国境内得到</w:t>
      </w:r>
      <w:r>
        <w:rPr>
          <w:rFonts w:hint="eastAsia"/>
          <w:sz w:val="24"/>
          <w:lang w:eastAsia="zh-CN"/>
        </w:rPr>
        <w:t>响应</w:t>
      </w:r>
      <w:r>
        <w:rPr>
          <w:rFonts w:hint="eastAsia"/>
          <w:sz w:val="24"/>
        </w:rPr>
        <w:t>货物的备件和售后服务的可能性；</w:t>
      </w:r>
    </w:p>
    <w:p>
      <w:pPr>
        <w:ind w:firstLine="480" w:firstLineChars="200"/>
        <w:rPr>
          <w:sz w:val="24"/>
        </w:rPr>
      </w:pPr>
      <w:r>
        <w:rPr>
          <w:rFonts w:hint="eastAsia"/>
          <w:sz w:val="24"/>
        </w:rPr>
        <w:t>5）</w:t>
      </w:r>
      <w:r>
        <w:rPr>
          <w:rFonts w:hint="eastAsia"/>
          <w:sz w:val="24"/>
          <w:lang w:eastAsia="zh-CN"/>
        </w:rPr>
        <w:t>响应</w:t>
      </w:r>
      <w:r>
        <w:rPr>
          <w:rFonts w:hint="eastAsia"/>
          <w:sz w:val="24"/>
        </w:rPr>
        <w:t>货物的性能；</w:t>
      </w:r>
    </w:p>
    <w:p>
      <w:pPr>
        <w:ind w:firstLine="480" w:firstLineChars="200"/>
        <w:rPr>
          <w:sz w:val="24"/>
        </w:rPr>
      </w:pPr>
      <w:r>
        <w:rPr>
          <w:rFonts w:hint="eastAsia"/>
          <w:sz w:val="24"/>
        </w:rPr>
        <w:t>6）技术规格所列的其它具体标准：</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21.5合格</w:t>
      </w:r>
      <w:r>
        <w:rPr>
          <w:rFonts w:hint="eastAsia" w:ascii="宋体" w:hAnsi="宋体"/>
          <w:sz w:val="24"/>
          <w:lang w:eastAsia="zh-CN"/>
        </w:rPr>
        <w:t>响应</w:t>
      </w:r>
      <w:r>
        <w:rPr>
          <w:rFonts w:hint="eastAsia" w:ascii="宋体" w:hAnsi="宋体"/>
          <w:sz w:val="24"/>
        </w:rPr>
        <w:t>人不足三家处理预案。</w:t>
      </w:r>
      <w:r>
        <w:rPr>
          <w:rFonts w:hint="eastAsia" w:ascii="宋体" w:hAnsi="宋体"/>
          <w:sz w:val="24"/>
          <w:lang w:eastAsia="zh-CN"/>
        </w:rPr>
        <w:t>响应</w:t>
      </w:r>
      <w:r>
        <w:rPr>
          <w:rFonts w:hint="eastAsia" w:ascii="宋体" w:hAnsi="宋体"/>
          <w:sz w:val="24"/>
        </w:rPr>
        <w:t>文件递交截止时间后</w:t>
      </w:r>
      <w:r>
        <w:rPr>
          <w:rFonts w:hint="eastAsia" w:ascii="宋体" w:hAnsi="宋体"/>
          <w:sz w:val="24"/>
          <w:lang w:eastAsia="zh-CN"/>
        </w:rPr>
        <w:t>响应</w:t>
      </w:r>
      <w:r>
        <w:rPr>
          <w:rFonts w:hint="eastAsia" w:ascii="宋体" w:hAnsi="宋体"/>
          <w:sz w:val="24"/>
        </w:rPr>
        <w:t>人不足三家的，或在评标期间出现符合资格条件的</w:t>
      </w:r>
      <w:r>
        <w:rPr>
          <w:rFonts w:hint="eastAsia" w:ascii="宋体" w:hAnsi="宋体"/>
          <w:sz w:val="24"/>
          <w:lang w:eastAsia="zh-CN"/>
        </w:rPr>
        <w:t>响应</w:t>
      </w:r>
      <w:r>
        <w:rPr>
          <w:rFonts w:hint="eastAsia" w:ascii="宋体" w:hAnsi="宋体"/>
          <w:sz w:val="24"/>
        </w:rPr>
        <w:t>人或者对</w:t>
      </w:r>
      <w:r>
        <w:rPr>
          <w:rFonts w:hint="eastAsia" w:ascii="宋体" w:hAnsi="宋体"/>
          <w:sz w:val="24"/>
          <w:lang w:eastAsia="zh-CN"/>
        </w:rPr>
        <w:t>采购</w:t>
      </w:r>
      <w:r>
        <w:rPr>
          <w:rFonts w:hint="eastAsia" w:ascii="宋体" w:hAnsi="宋体"/>
          <w:sz w:val="24"/>
        </w:rPr>
        <w:t>文件作实质响应的</w:t>
      </w:r>
      <w:r>
        <w:rPr>
          <w:rFonts w:hint="eastAsia" w:ascii="宋体" w:hAnsi="宋体"/>
          <w:sz w:val="24"/>
          <w:lang w:eastAsia="zh-CN"/>
        </w:rPr>
        <w:t>响应</w:t>
      </w:r>
      <w:r>
        <w:rPr>
          <w:rFonts w:hint="eastAsia" w:ascii="宋体" w:hAnsi="宋体"/>
          <w:sz w:val="24"/>
        </w:rPr>
        <w:t>人不足三家情形的，</w:t>
      </w:r>
      <w:r>
        <w:rPr>
          <w:rFonts w:hint="eastAsia" w:ascii="宋体" w:hAnsi="宋体"/>
          <w:sz w:val="24"/>
          <w:lang w:eastAsia="zh-CN"/>
        </w:rPr>
        <w:t>采购</w:t>
      </w:r>
      <w:r>
        <w:rPr>
          <w:rFonts w:hint="eastAsia" w:ascii="宋体" w:hAnsi="宋体"/>
          <w:sz w:val="24"/>
        </w:rPr>
        <w:t>人可以因竞争性不足宣布流标，或在征得现场</w:t>
      </w:r>
      <w:r>
        <w:rPr>
          <w:rFonts w:hint="eastAsia" w:ascii="宋体" w:hAnsi="宋体"/>
          <w:sz w:val="24"/>
          <w:lang w:eastAsia="zh-CN"/>
        </w:rPr>
        <w:t>响应</w:t>
      </w:r>
      <w:r>
        <w:rPr>
          <w:rFonts w:hint="eastAsia" w:ascii="宋体" w:hAnsi="宋体"/>
          <w:sz w:val="24"/>
        </w:rPr>
        <w:t>人同意下转为竞争性谈判、磋商或者独家采购。其</w:t>
      </w:r>
      <w:r>
        <w:rPr>
          <w:rFonts w:hint="eastAsia" w:ascii="宋体" w:hAnsi="宋体"/>
          <w:sz w:val="24"/>
          <w:lang w:eastAsia="zh-CN"/>
        </w:rPr>
        <w:t>响应</w:t>
      </w:r>
      <w:r>
        <w:rPr>
          <w:rFonts w:hint="eastAsia" w:ascii="宋体" w:hAnsi="宋体"/>
          <w:sz w:val="24"/>
        </w:rPr>
        <w:t>保证金转为谈判、磋商或者独家采购保证金，资格性审查或符合性审查不合格的</w:t>
      </w:r>
      <w:r>
        <w:rPr>
          <w:rFonts w:hint="eastAsia" w:ascii="宋体" w:hAnsi="宋体"/>
          <w:sz w:val="24"/>
          <w:lang w:eastAsia="zh-CN"/>
        </w:rPr>
        <w:t>响应</w:t>
      </w:r>
      <w:r>
        <w:rPr>
          <w:rFonts w:hint="eastAsia" w:ascii="宋体" w:hAnsi="宋体"/>
          <w:sz w:val="24"/>
        </w:rPr>
        <w:t>人不得参加竞争性谈判、磋商或者独家采购。</w:t>
      </w:r>
    </w:p>
    <w:p>
      <w:pPr>
        <w:spacing w:before="120" w:line="320" w:lineRule="exact"/>
        <w:rPr>
          <w:rFonts w:ascii="宋体" w:hAnsi="宋体"/>
          <w:b/>
          <w:sz w:val="24"/>
        </w:rPr>
      </w:pPr>
      <w:r>
        <w:rPr>
          <w:rFonts w:hint="eastAsia" w:ascii="宋体" w:hAnsi="宋体"/>
          <w:b/>
          <w:sz w:val="24"/>
        </w:rPr>
        <w:t>22.与</w:t>
      </w:r>
      <w:r>
        <w:rPr>
          <w:rFonts w:hint="eastAsia" w:ascii="宋体" w:hAnsi="宋体"/>
          <w:b/>
          <w:sz w:val="24"/>
          <w:lang w:eastAsia="zh-CN"/>
        </w:rPr>
        <w:t>采购</w:t>
      </w:r>
      <w:r>
        <w:rPr>
          <w:rFonts w:hint="eastAsia" w:ascii="宋体" w:hAnsi="宋体"/>
          <w:b/>
          <w:sz w:val="24"/>
        </w:rPr>
        <w:t>人的接触</w:t>
      </w:r>
    </w:p>
    <w:p>
      <w:pPr>
        <w:spacing w:before="120" w:beforeLines="50" w:after="120" w:afterLines="50" w:line="320" w:lineRule="exact"/>
        <w:ind w:left="539" w:leftChars="1" w:hanging="537" w:hangingChars="224"/>
        <w:rPr>
          <w:rFonts w:ascii="宋体" w:hAnsi="宋体"/>
          <w:sz w:val="24"/>
        </w:rPr>
      </w:pPr>
      <w:r>
        <w:rPr>
          <w:rFonts w:ascii="宋体" w:hAnsi="宋体"/>
          <w:sz w:val="24"/>
        </w:rPr>
        <w:t>2</w:t>
      </w:r>
      <w:r>
        <w:rPr>
          <w:rFonts w:hint="eastAsia" w:ascii="宋体" w:hAnsi="宋体"/>
          <w:sz w:val="24"/>
        </w:rPr>
        <w:t>2</w:t>
      </w:r>
      <w:r>
        <w:rPr>
          <w:rFonts w:ascii="宋体" w:hAnsi="宋体"/>
          <w:sz w:val="24"/>
        </w:rPr>
        <w:t xml:space="preserve">.1 </w:t>
      </w:r>
      <w:r>
        <w:rPr>
          <w:rFonts w:hint="eastAsia" w:ascii="宋体" w:hAnsi="宋体"/>
          <w:sz w:val="24"/>
        </w:rPr>
        <w:t>除按评标委员会要求的澄清外，从开标到签署合同期间，</w:t>
      </w:r>
      <w:r>
        <w:rPr>
          <w:rFonts w:hint="eastAsia" w:ascii="宋体" w:hAnsi="宋体"/>
          <w:sz w:val="24"/>
          <w:lang w:eastAsia="zh-CN"/>
        </w:rPr>
        <w:t>响应</w:t>
      </w:r>
      <w:r>
        <w:rPr>
          <w:rFonts w:hint="eastAsia" w:ascii="宋体" w:hAnsi="宋体"/>
          <w:sz w:val="24"/>
        </w:rPr>
        <w:t>人不得就与其</w:t>
      </w:r>
      <w:r>
        <w:rPr>
          <w:rFonts w:hint="eastAsia" w:ascii="宋体" w:hAnsi="宋体"/>
          <w:sz w:val="24"/>
          <w:lang w:eastAsia="zh-CN"/>
        </w:rPr>
        <w:t>响应</w:t>
      </w:r>
      <w:r>
        <w:rPr>
          <w:rFonts w:hint="eastAsia" w:ascii="宋体" w:hAnsi="宋体"/>
          <w:sz w:val="24"/>
        </w:rPr>
        <w:t>有关的任何事项与</w:t>
      </w:r>
      <w:r>
        <w:rPr>
          <w:rFonts w:hint="eastAsia" w:ascii="宋体" w:hAnsi="宋体"/>
          <w:sz w:val="24"/>
          <w:lang w:eastAsia="zh-CN"/>
        </w:rPr>
        <w:t>采购</w:t>
      </w:r>
      <w:r>
        <w:rPr>
          <w:rFonts w:hint="eastAsia" w:ascii="宋体" w:hAnsi="宋体"/>
          <w:sz w:val="24"/>
        </w:rPr>
        <w:t>人和</w:t>
      </w:r>
      <w:r>
        <w:rPr>
          <w:rFonts w:ascii="宋体" w:hAnsi="宋体"/>
          <w:sz w:val="24"/>
        </w:rPr>
        <w:t>评标委员会</w:t>
      </w:r>
      <w:r>
        <w:rPr>
          <w:rFonts w:hint="eastAsia" w:ascii="宋体" w:hAnsi="宋体"/>
          <w:sz w:val="24"/>
        </w:rPr>
        <w:t>联系。</w:t>
      </w:r>
    </w:p>
    <w:p>
      <w:pPr>
        <w:spacing w:before="120" w:beforeLines="50" w:after="120" w:afterLines="50" w:line="320" w:lineRule="exact"/>
        <w:ind w:left="539" w:leftChars="1" w:hanging="537" w:hangingChars="224"/>
        <w:rPr>
          <w:rFonts w:hint="eastAsia" w:ascii="宋体" w:hAnsi="宋体"/>
          <w:sz w:val="24"/>
        </w:rPr>
      </w:pPr>
      <w:r>
        <w:rPr>
          <w:rFonts w:ascii="宋体" w:hAnsi="宋体"/>
          <w:sz w:val="24"/>
        </w:rPr>
        <w:t>2</w:t>
      </w:r>
      <w:r>
        <w:rPr>
          <w:rFonts w:hint="eastAsia" w:ascii="宋体" w:hAnsi="宋体"/>
          <w:sz w:val="24"/>
        </w:rPr>
        <w:t>2</w:t>
      </w:r>
      <w:r>
        <w:rPr>
          <w:rFonts w:ascii="宋体" w:hAnsi="宋体"/>
          <w:sz w:val="24"/>
        </w:rPr>
        <w:t xml:space="preserve">.2 </w:t>
      </w:r>
      <w:r>
        <w:rPr>
          <w:rFonts w:hint="eastAsia" w:ascii="宋体" w:hAnsi="宋体"/>
          <w:sz w:val="24"/>
          <w:lang w:eastAsia="zh-CN"/>
        </w:rPr>
        <w:t>响应</w:t>
      </w:r>
      <w:r>
        <w:rPr>
          <w:rFonts w:hint="eastAsia" w:ascii="宋体" w:hAnsi="宋体"/>
          <w:sz w:val="24"/>
        </w:rPr>
        <w:t>人试图对</w:t>
      </w:r>
      <w:r>
        <w:rPr>
          <w:rFonts w:hint="eastAsia" w:ascii="宋体" w:hAnsi="宋体"/>
          <w:sz w:val="24"/>
          <w:lang w:eastAsia="zh-CN"/>
        </w:rPr>
        <w:t>采购</w:t>
      </w:r>
      <w:r>
        <w:rPr>
          <w:rFonts w:hint="eastAsia" w:ascii="宋体" w:hAnsi="宋体"/>
          <w:sz w:val="24"/>
        </w:rPr>
        <w:t>人和</w:t>
      </w:r>
      <w:r>
        <w:rPr>
          <w:rFonts w:ascii="宋体" w:hAnsi="宋体"/>
          <w:sz w:val="24"/>
        </w:rPr>
        <w:t>评标委员会</w:t>
      </w:r>
      <w:r>
        <w:rPr>
          <w:rFonts w:hint="eastAsia" w:ascii="宋体" w:hAnsi="宋体"/>
          <w:sz w:val="24"/>
        </w:rPr>
        <w:t>的评标、确定中标人或签署合同的决定进行影响，都可能导致废标。</w:t>
      </w:r>
      <w:r>
        <w:rPr>
          <w:rFonts w:ascii="宋体" w:hAnsi="宋体"/>
          <w:sz w:val="24"/>
        </w:rPr>
        <w:t xml:space="preserve"> </w:t>
      </w:r>
    </w:p>
    <w:p>
      <w:pPr>
        <w:spacing w:before="120" w:beforeLines="50" w:after="120" w:afterLines="50" w:line="320" w:lineRule="exact"/>
        <w:ind w:left="542" w:leftChars="1" w:hanging="540" w:hangingChars="224"/>
        <w:rPr>
          <w:rFonts w:hint="eastAsia" w:ascii="宋体" w:hAnsi="宋体"/>
          <w:sz w:val="24"/>
        </w:rPr>
      </w:pPr>
      <w:r>
        <w:rPr>
          <w:rFonts w:hint="eastAsia" w:ascii="宋体" w:hAnsi="宋体"/>
          <w:b/>
          <w:sz w:val="24"/>
        </w:rPr>
        <w:t>23.异议</w:t>
      </w:r>
    </w:p>
    <w:p>
      <w:pPr>
        <w:widowControl/>
        <w:spacing w:line="360" w:lineRule="auto"/>
        <w:jc w:val="left"/>
        <w:rPr>
          <w:rFonts w:hint="eastAsia" w:ascii="宋体" w:hAnsi="宋体"/>
          <w:sz w:val="24"/>
        </w:rPr>
      </w:pPr>
      <w:r>
        <w:rPr>
          <w:rFonts w:ascii="宋体" w:hAnsi="宋体"/>
          <w:sz w:val="24"/>
        </w:rPr>
        <w:t>2</w:t>
      </w:r>
      <w:r>
        <w:rPr>
          <w:rFonts w:hint="eastAsia" w:ascii="宋体" w:hAnsi="宋体"/>
          <w:sz w:val="24"/>
        </w:rPr>
        <w:t>3</w:t>
      </w:r>
      <w:r>
        <w:rPr>
          <w:rFonts w:ascii="宋体" w:hAnsi="宋体"/>
          <w:sz w:val="24"/>
        </w:rPr>
        <w:t>.1</w:t>
      </w:r>
      <w:r>
        <w:rPr>
          <w:rFonts w:hint="eastAsia" w:ascii="宋体" w:hAnsi="宋体"/>
          <w:sz w:val="24"/>
          <w:lang w:eastAsia="zh-CN"/>
        </w:rPr>
        <w:t>响应</w:t>
      </w:r>
      <w:r>
        <w:rPr>
          <w:rFonts w:ascii="宋体" w:hAnsi="宋体"/>
          <w:sz w:val="24"/>
        </w:rPr>
        <w:t>人如对</w:t>
      </w:r>
      <w:r>
        <w:rPr>
          <w:rFonts w:hint="eastAsia" w:ascii="宋体" w:hAnsi="宋体"/>
          <w:sz w:val="24"/>
          <w:lang w:eastAsia="zh-CN"/>
        </w:rPr>
        <w:t>采购</w:t>
      </w:r>
      <w:r>
        <w:rPr>
          <w:rFonts w:ascii="宋体" w:hAnsi="宋体"/>
          <w:sz w:val="24"/>
        </w:rPr>
        <w:t>文件内容有异议，请在开标前规定时间内提出。开标后，不接受对</w:t>
      </w:r>
      <w:r>
        <w:rPr>
          <w:rFonts w:hint="eastAsia" w:ascii="宋体" w:hAnsi="宋体"/>
          <w:sz w:val="24"/>
          <w:lang w:eastAsia="zh-CN"/>
        </w:rPr>
        <w:t>采购</w:t>
      </w:r>
      <w:r>
        <w:rPr>
          <w:rFonts w:ascii="宋体" w:hAnsi="宋体"/>
          <w:sz w:val="24"/>
        </w:rPr>
        <w:t>文件内容的异议。</w:t>
      </w:r>
    </w:p>
    <w:p>
      <w:pPr>
        <w:widowControl/>
        <w:spacing w:line="360" w:lineRule="auto"/>
        <w:jc w:val="left"/>
        <w:rPr>
          <w:rFonts w:hint="eastAsia" w:ascii="宋体" w:hAnsi="宋体"/>
          <w:sz w:val="24"/>
        </w:rPr>
      </w:pPr>
      <w:r>
        <w:rPr>
          <w:rFonts w:hint="eastAsia" w:ascii="宋体" w:hAnsi="宋体"/>
          <w:sz w:val="24"/>
        </w:rPr>
        <w:t>23.2对开标过程的异议，请在开标现场当场提出，</w:t>
      </w:r>
      <w:r>
        <w:rPr>
          <w:rFonts w:ascii="宋体" w:hAnsi="宋体"/>
          <w:sz w:val="24"/>
        </w:rPr>
        <w:t>逾期不予受理</w:t>
      </w:r>
      <w:r>
        <w:rPr>
          <w:rFonts w:hint="eastAsia" w:ascii="宋体" w:hAnsi="宋体"/>
          <w:sz w:val="24"/>
        </w:rPr>
        <w:t>。</w:t>
      </w:r>
    </w:p>
    <w:p>
      <w:pPr>
        <w:widowControl/>
        <w:spacing w:line="360" w:lineRule="auto"/>
        <w:jc w:val="left"/>
        <w:rPr>
          <w:rFonts w:hint="eastAsia" w:ascii="宋体" w:hAnsi="宋体"/>
          <w:sz w:val="24"/>
        </w:rPr>
      </w:pPr>
      <w:r>
        <w:rPr>
          <w:rFonts w:ascii="宋体" w:hAnsi="宋体"/>
          <w:sz w:val="24"/>
        </w:rPr>
        <w:t>2</w:t>
      </w:r>
      <w:r>
        <w:rPr>
          <w:rFonts w:hint="eastAsia" w:ascii="宋体" w:hAnsi="宋体"/>
          <w:sz w:val="24"/>
        </w:rPr>
        <w:t>3</w:t>
      </w:r>
      <w:r>
        <w:rPr>
          <w:rFonts w:ascii="宋体" w:hAnsi="宋体"/>
          <w:sz w:val="24"/>
        </w:rPr>
        <w:t>.</w:t>
      </w:r>
      <w:r>
        <w:rPr>
          <w:rFonts w:hint="eastAsia" w:ascii="宋体" w:hAnsi="宋体"/>
          <w:sz w:val="24"/>
        </w:rPr>
        <w:t>3</w:t>
      </w:r>
      <w:r>
        <w:rPr>
          <w:rFonts w:ascii="宋体" w:hAnsi="宋体"/>
          <w:sz w:val="24"/>
        </w:rPr>
        <w:t>各</w:t>
      </w:r>
      <w:r>
        <w:rPr>
          <w:rFonts w:hint="eastAsia" w:ascii="宋体" w:hAnsi="宋体"/>
          <w:sz w:val="24"/>
          <w:lang w:eastAsia="zh-CN"/>
        </w:rPr>
        <w:t>响应</w:t>
      </w:r>
      <w:r>
        <w:rPr>
          <w:rFonts w:ascii="宋体" w:hAnsi="宋体"/>
          <w:sz w:val="24"/>
        </w:rPr>
        <w:t>人的各细项评审内容及分项得分和总分均属于评标过程内容予以保密，</w:t>
      </w:r>
      <w:r>
        <w:rPr>
          <w:rFonts w:hint="eastAsia" w:ascii="宋体" w:hAnsi="宋体"/>
          <w:sz w:val="24"/>
          <w:lang w:eastAsia="zh-CN"/>
        </w:rPr>
        <w:t>采购</w:t>
      </w:r>
      <w:r>
        <w:rPr>
          <w:rFonts w:ascii="宋体" w:hAnsi="宋体"/>
          <w:sz w:val="24"/>
        </w:rPr>
        <w:t>人均无义务向各</w:t>
      </w:r>
      <w:r>
        <w:rPr>
          <w:rFonts w:hint="eastAsia" w:ascii="宋体" w:hAnsi="宋体"/>
          <w:sz w:val="24"/>
          <w:lang w:eastAsia="zh-CN"/>
        </w:rPr>
        <w:t>响应</w:t>
      </w:r>
      <w:r>
        <w:rPr>
          <w:rFonts w:ascii="宋体" w:hAnsi="宋体"/>
          <w:sz w:val="24"/>
        </w:rPr>
        <w:t>人公布。</w:t>
      </w:r>
    </w:p>
    <w:p>
      <w:pPr>
        <w:widowControl/>
        <w:spacing w:line="360" w:lineRule="auto"/>
        <w:jc w:val="left"/>
        <w:rPr>
          <w:rFonts w:hint="eastAsia" w:ascii="宋体" w:hAnsi="宋体"/>
          <w:sz w:val="24"/>
        </w:rPr>
      </w:pPr>
      <w:r>
        <w:rPr>
          <w:rFonts w:ascii="宋体" w:hAnsi="宋体"/>
          <w:sz w:val="24"/>
        </w:rPr>
        <w:t>2</w:t>
      </w:r>
      <w:r>
        <w:rPr>
          <w:rFonts w:hint="eastAsia" w:ascii="宋体" w:hAnsi="宋体"/>
          <w:sz w:val="24"/>
        </w:rPr>
        <w:t>3</w:t>
      </w:r>
      <w:r>
        <w:rPr>
          <w:rFonts w:ascii="宋体" w:hAnsi="宋体"/>
          <w:sz w:val="24"/>
        </w:rPr>
        <w:t>.</w:t>
      </w:r>
      <w:r>
        <w:rPr>
          <w:rFonts w:hint="eastAsia" w:ascii="宋体" w:hAnsi="宋体"/>
          <w:sz w:val="24"/>
        </w:rPr>
        <w:t>4</w:t>
      </w:r>
      <w:r>
        <w:rPr>
          <w:rFonts w:ascii="宋体" w:hAnsi="宋体"/>
          <w:sz w:val="24"/>
        </w:rPr>
        <w:t>对</w:t>
      </w:r>
      <w:r>
        <w:rPr>
          <w:rFonts w:hint="eastAsia" w:ascii="宋体" w:hAnsi="宋体"/>
          <w:sz w:val="24"/>
          <w:lang w:eastAsia="zh-CN"/>
        </w:rPr>
        <w:t>采购</w:t>
      </w:r>
      <w:r>
        <w:rPr>
          <w:rFonts w:ascii="宋体" w:hAnsi="宋体"/>
          <w:sz w:val="24"/>
        </w:rPr>
        <w:t>结果的异议，请在公示期内书面将盖章原件送至/寄至</w:t>
      </w:r>
      <w:r>
        <w:rPr>
          <w:rFonts w:hint="eastAsia" w:ascii="宋体" w:hAnsi="宋体"/>
          <w:sz w:val="24"/>
          <w:lang w:eastAsia="zh-CN"/>
        </w:rPr>
        <w:t>采购</w:t>
      </w:r>
      <w:r>
        <w:rPr>
          <w:rFonts w:ascii="宋体" w:hAnsi="宋体"/>
          <w:sz w:val="24"/>
        </w:rPr>
        <w:t>人，逾期不予受理。</w:t>
      </w:r>
    </w:p>
    <w:p>
      <w:pPr>
        <w:widowControl/>
        <w:spacing w:line="360" w:lineRule="auto"/>
        <w:jc w:val="left"/>
        <w:rPr>
          <w:rFonts w:hint="eastAsia" w:ascii="宋体" w:hAnsi="宋体"/>
          <w:sz w:val="24"/>
        </w:rPr>
      </w:pPr>
      <w:r>
        <w:rPr>
          <w:rFonts w:ascii="宋体" w:hAnsi="宋体"/>
          <w:sz w:val="24"/>
        </w:rPr>
        <w:t>2</w:t>
      </w:r>
      <w:r>
        <w:rPr>
          <w:rFonts w:hint="eastAsia" w:ascii="宋体" w:hAnsi="宋体"/>
          <w:sz w:val="24"/>
        </w:rPr>
        <w:t>3</w:t>
      </w:r>
      <w:r>
        <w:rPr>
          <w:rFonts w:ascii="宋体" w:hAnsi="宋体"/>
          <w:sz w:val="24"/>
        </w:rPr>
        <w:t>.</w:t>
      </w:r>
      <w:r>
        <w:rPr>
          <w:rFonts w:hint="eastAsia" w:ascii="宋体" w:hAnsi="宋体"/>
          <w:sz w:val="24"/>
        </w:rPr>
        <w:t>5</w:t>
      </w:r>
      <w:r>
        <w:rPr>
          <w:rFonts w:hint="eastAsia" w:ascii="宋体" w:hAnsi="宋体"/>
          <w:sz w:val="24"/>
          <w:lang w:eastAsia="zh-CN"/>
        </w:rPr>
        <w:t>响应</w:t>
      </w:r>
      <w:r>
        <w:rPr>
          <w:rFonts w:ascii="宋体" w:hAnsi="宋体"/>
          <w:sz w:val="24"/>
        </w:rPr>
        <w:t>人和其他利害关系人认为本次</w:t>
      </w:r>
      <w:r>
        <w:rPr>
          <w:rFonts w:hint="eastAsia" w:ascii="宋体" w:hAnsi="宋体"/>
          <w:sz w:val="24"/>
          <w:lang w:eastAsia="zh-CN"/>
        </w:rPr>
        <w:t>采购</w:t>
      </w:r>
      <w:r>
        <w:rPr>
          <w:rFonts w:ascii="宋体" w:hAnsi="宋体"/>
          <w:sz w:val="24"/>
        </w:rPr>
        <w:t>活动违反法律、法规和规章规定的，有权向有关行政监督部门投诉。投诉应当有明确的请求和必要的证明材料，无明确的请求和必要的证明材料概不受理。</w:t>
      </w:r>
    </w:p>
    <w:p>
      <w:pPr>
        <w:pStyle w:val="4"/>
      </w:pPr>
      <w:r>
        <w:rPr>
          <w:rFonts w:hint="eastAsia"/>
        </w:rPr>
        <w:t>六、中标候选人的确定</w:t>
      </w:r>
    </w:p>
    <w:p>
      <w:pPr>
        <w:spacing w:before="120" w:line="360" w:lineRule="exact"/>
        <w:rPr>
          <w:rFonts w:ascii="宋体" w:hAnsi="宋体"/>
          <w:b/>
          <w:sz w:val="24"/>
        </w:rPr>
      </w:pPr>
      <w:r>
        <w:rPr>
          <w:rFonts w:hint="eastAsia" w:ascii="宋体" w:hAnsi="宋体"/>
          <w:b/>
          <w:sz w:val="24"/>
        </w:rPr>
        <w:t>24.确定中标候选人的标准</w:t>
      </w:r>
    </w:p>
    <w:p>
      <w:pPr>
        <w:spacing w:before="120" w:beforeLines="50" w:after="120" w:afterLines="50" w:line="360" w:lineRule="exact"/>
        <w:ind w:left="539" w:leftChars="1" w:hanging="537" w:hangingChars="224"/>
        <w:rPr>
          <w:rFonts w:ascii="宋体" w:hAnsi="宋体"/>
          <w:sz w:val="24"/>
        </w:rPr>
      </w:pPr>
      <w:r>
        <w:rPr>
          <w:rFonts w:hint="eastAsia" w:ascii="宋体" w:hAnsi="宋体"/>
          <w:sz w:val="24"/>
        </w:rPr>
        <w:t>24</w:t>
      </w:r>
      <w:r>
        <w:rPr>
          <w:rFonts w:ascii="宋体" w:hAnsi="宋体"/>
          <w:sz w:val="24"/>
        </w:rPr>
        <w:t>.1评标委员会将最高综合</w:t>
      </w:r>
      <w:r>
        <w:rPr>
          <w:rFonts w:hint="eastAsia" w:ascii="宋体" w:hAnsi="宋体"/>
          <w:sz w:val="24"/>
        </w:rPr>
        <w:t>评审最优的</w:t>
      </w:r>
      <w:r>
        <w:rPr>
          <w:rFonts w:hint="eastAsia" w:ascii="宋体" w:hAnsi="宋体"/>
          <w:sz w:val="24"/>
          <w:lang w:eastAsia="zh-CN"/>
        </w:rPr>
        <w:t>响应</w:t>
      </w:r>
      <w:r>
        <w:rPr>
          <w:rFonts w:ascii="宋体" w:hAnsi="宋体"/>
          <w:sz w:val="24"/>
        </w:rPr>
        <w:t>人确定为第</w:t>
      </w:r>
      <w:r>
        <w:rPr>
          <w:rFonts w:hint="eastAsia" w:ascii="宋体" w:hAnsi="宋体"/>
          <w:sz w:val="24"/>
        </w:rPr>
        <w:t>1中标候选人</w:t>
      </w:r>
      <w:r>
        <w:rPr>
          <w:rFonts w:ascii="宋体" w:hAnsi="宋体"/>
          <w:sz w:val="24"/>
        </w:rPr>
        <w:t>。评标委员会据此程序最多可推荐</w:t>
      </w:r>
      <w:r>
        <w:rPr>
          <w:rFonts w:hint="eastAsia" w:ascii="宋体" w:hAnsi="宋体"/>
          <w:sz w:val="24"/>
        </w:rPr>
        <w:t>1-3</w:t>
      </w:r>
      <w:r>
        <w:rPr>
          <w:rFonts w:ascii="宋体" w:hAnsi="宋体"/>
          <w:sz w:val="24"/>
        </w:rPr>
        <w:t>名中标</w:t>
      </w:r>
      <w:r>
        <w:rPr>
          <w:rFonts w:hint="eastAsia" w:ascii="宋体" w:hAnsi="宋体"/>
          <w:sz w:val="24"/>
        </w:rPr>
        <w:t>候选</w:t>
      </w:r>
      <w:r>
        <w:rPr>
          <w:rFonts w:ascii="宋体" w:hAnsi="宋体"/>
          <w:sz w:val="24"/>
        </w:rPr>
        <w:t>单位，并标明顺序。</w:t>
      </w:r>
    </w:p>
    <w:p>
      <w:pPr>
        <w:spacing w:before="120" w:line="360" w:lineRule="exact"/>
        <w:rPr>
          <w:rFonts w:ascii="宋体" w:hAnsi="宋体"/>
          <w:b/>
          <w:sz w:val="24"/>
        </w:rPr>
      </w:pPr>
      <w:r>
        <w:rPr>
          <w:rFonts w:hint="eastAsia" w:ascii="宋体" w:hAnsi="宋体"/>
          <w:b/>
          <w:sz w:val="24"/>
        </w:rPr>
        <w:t>25.</w:t>
      </w:r>
      <w:r>
        <w:rPr>
          <w:rFonts w:ascii="宋体" w:hAnsi="宋体"/>
          <w:b/>
          <w:sz w:val="24"/>
        </w:rPr>
        <w:t xml:space="preserve"> </w:t>
      </w:r>
      <w:r>
        <w:rPr>
          <w:rFonts w:hint="eastAsia" w:ascii="宋体" w:hAnsi="宋体"/>
          <w:b/>
          <w:sz w:val="24"/>
          <w:lang w:eastAsia="zh-CN"/>
        </w:rPr>
        <w:t>采购</w:t>
      </w:r>
      <w:r>
        <w:rPr>
          <w:rFonts w:hint="eastAsia" w:ascii="宋体" w:hAnsi="宋体"/>
          <w:b/>
          <w:sz w:val="24"/>
        </w:rPr>
        <w:t>人的权力</w:t>
      </w:r>
    </w:p>
    <w:p>
      <w:pPr>
        <w:spacing w:before="120" w:beforeLines="50" w:after="120" w:afterLines="50" w:line="360" w:lineRule="exact"/>
        <w:ind w:left="539" w:leftChars="1" w:hanging="537" w:hangingChars="224"/>
        <w:rPr>
          <w:rFonts w:hint="eastAsia" w:ascii="宋体" w:hAnsi="宋体"/>
          <w:sz w:val="24"/>
        </w:rPr>
      </w:pPr>
      <w:r>
        <w:rPr>
          <w:rFonts w:hint="eastAsia" w:ascii="宋体" w:hAnsi="宋体"/>
          <w:sz w:val="24"/>
        </w:rPr>
        <w:t>25</w:t>
      </w:r>
      <w:r>
        <w:rPr>
          <w:rFonts w:ascii="宋体" w:hAnsi="宋体"/>
          <w:sz w:val="24"/>
        </w:rPr>
        <w:t xml:space="preserve">.1 </w:t>
      </w:r>
      <w:r>
        <w:rPr>
          <w:rFonts w:hint="eastAsia" w:ascii="宋体" w:hAnsi="宋体"/>
          <w:sz w:val="24"/>
          <w:lang w:eastAsia="zh-CN"/>
        </w:rPr>
        <w:t>采购</w:t>
      </w:r>
      <w:r>
        <w:rPr>
          <w:rFonts w:hint="eastAsia" w:ascii="宋体" w:hAnsi="宋体"/>
          <w:sz w:val="24"/>
        </w:rPr>
        <w:t>人在中标通知发出之前的任何时候，有取消本次</w:t>
      </w:r>
      <w:r>
        <w:rPr>
          <w:rFonts w:hint="eastAsia" w:ascii="宋体" w:hAnsi="宋体"/>
          <w:sz w:val="24"/>
          <w:lang w:eastAsia="zh-CN"/>
        </w:rPr>
        <w:t>采购</w:t>
      </w:r>
      <w:r>
        <w:rPr>
          <w:rFonts w:hint="eastAsia" w:ascii="宋体" w:hAnsi="宋体"/>
          <w:sz w:val="24"/>
        </w:rPr>
        <w:t>或宣布</w:t>
      </w:r>
      <w:r>
        <w:rPr>
          <w:rFonts w:hint="eastAsia" w:ascii="宋体" w:hAnsi="宋体"/>
          <w:sz w:val="24"/>
          <w:lang w:eastAsia="zh-CN"/>
        </w:rPr>
        <w:t>响应</w:t>
      </w:r>
      <w:r>
        <w:rPr>
          <w:rFonts w:hint="eastAsia" w:ascii="宋体" w:hAnsi="宋体"/>
          <w:sz w:val="24"/>
        </w:rPr>
        <w:t>无效或拒绝所有</w:t>
      </w:r>
      <w:r>
        <w:rPr>
          <w:rFonts w:hint="eastAsia" w:ascii="宋体" w:hAnsi="宋体"/>
          <w:sz w:val="24"/>
          <w:lang w:eastAsia="zh-CN"/>
        </w:rPr>
        <w:t>响应</w:t>
      </w:r>
      <w:r>
        <w:rPr>
          <w:rFonts w:hint="eastAsia" w:ascii="宋体" w:hAnsi="宋体"/>
          <w:sz w:val="24"/>
        </w:rPr>
        <w:t>的权利，对因此而受影响的</w:t>
      </w:r>
      <w:r>
        <w:rPr>
          <w:rFonts w:hint="eastAsia" w:ascii="宋体" w:hAnsi="宋体"/>
          <w:sz w:val="24"/>
          <w:lang w:eastAsia="zh-CN"/>
        </w:rPr>
        <w:t>响应</w:t>
      </w:r>
      <w:r>
        <w:rPr>
          <w:rFonts w:hint="eastAsia" w:ascii="宋体" w:hAnsi="宋体"/>
          <w:sz w:val="24"/>
        </w:rPr>
        <w:t>人不承担任何责任，也没有义务向受影响的</w:t>
      </w:r>
      <w:r>
        <w:rPr>
          <w:rFonts w:hint="eastAsia" w:ascii="宋体" w:hAnsi="宋体"/>
          <w:sz w:val="24"/>
          <w:lang w:eastAsia="zh-CN"/>
        </w:rPr>
        <w:t>响应</w:t>
      </w:r>
      <w:r>
        <w:rPr>
          <w:rFonts w:hint="eastAsia" w:ascii="宋体" w:hAnsi="宋体"/>
          <w:sz w:val="24"/>
        </w:rPr>
        <w:t>人解释采取这一行动的理由并不承担任何赔偿费用。</w:t>
      </w:r>
    </w:p>
    <w:p>
      <w:pPr>
        <w:spacing w:before="120" w:line="360" w:lineRule="exact"/>
        <w:rPr>
          <w:rFonts w:hint="eastAsia" w:ascii="宋体" w:hAnsi="宋体" w:eastAsiaTheme="minorEastAsia"/>
          <w:b/>
          <w:sz w:val="24"/>
          <w:lang w:eastAsia="zh-CN"/>
        </w:rPr>
      </w:pPr>
      <w:r>
        <w:rPr>
          <w:rFonts w:hint="eastAsia" w:ascii="宋体" w:hAnsi="宋体"/>
          <w:b/>
          <w:sz w:val="24"/>
        </w:rPr>
        <w:t>26.</w:t>
      </w:r>
      <w:r>
        <w:rPr>
          <w:rFonts w:ascii="宋体" w:hAnsi="宋体"/>
          <w:b/>
          <w:sz w:val="24"/>
        </w:rPr>
        <w:t xml:space="preserve"> </w:t>
      </w:r>
      <w:r>
        <w:rPr>
          <w:rFonts w:hint="eastAsia" w:ascii="宋体" w:hAnsi="宋体"/>
          <w:b/>
          <w:sz w:val="24"/>
        </w:rPr>
        <w:t>中标通知书</w:t>
      </w:r>
      <w:r>
        <w:rPr>
          <w:rFonts w:hint="eastAsia" w:ascii="宋体" w:hAnsi="宋体"/>
          <w:b/>
          <w:sz w:val="24"/>
          <w:lang w:eastAsia="zh-CN"/>
        </w:rPr>
        <w:t>（本项目不适用）</w:t>
      </w:r>
    </w:p>
    <w:p>
      <w:pPr>
        <w:spacing w:before="120" w:beforeLines="50" w:after="120" w:afterLines="50" w:line="360" w:lineRule="exact"/>
        <w:ind w:left="539" w:leftChars="1" w:hanging="537" w:hangingChars="224"/>
        <w:rPr>
          <w:rFonts w:hint="eastAsia" w:ascii="宋体" w:hAnsi="宋体"/>
          <w:sz w:val="24"/>
        </w:rPr>
      </w:pPr>
      <w:r>
        <w:rPr>
          <w:rFonts w:hint="eastAsia" w:ascii="宋体" w:hAnsi="宋体"/>
          <w:sz w:val="24"/>
        </w:rPr>
        <w:t>26</w:t>
      </w:r>
      <w:r>
        <w:rPr>
          <w:rFonts w:ascii="宋体" w:hAnsi="宋体"/>
          <w:sz w:val="24"/>
        </w:rPr>
        <w:t>.1</w:t>
      </w:r>
      <w:r>
        <w:rPr>
          <w:rFonts w:hint="eastAsia" w:ascii="宋体" w:hAnsi="宋体"/>
          <w:sz w:val="24"/>
        </w:rPr>
        <w:t>在</w:t>
      </w:r>
      <w:r>
        <w:rPr>
          <w:rFonts w:hint="eastAsia" w:ascii="宋体" w:hAnsi="宋体"/>
          <w:sz w:val="24"/>
          <w:lang w:eastAsia="zh-CN"/>
        </w:rPr>
        <w:t>响应</w:t>
      </w:r>
      <w:r>
        <w:rPr>
          <w:rFonts w:hint="eastAsia" w:ascii="宋体" w:hAnsi="宋体"/>
          <w:sz w:val="24"/>
        </w:rPr>
        <w:t>有效期满之前，中标人向</w:t>
      </w:r>
      <w:r>
        <w:rPr>
          <w:rFonts w:hint="eastAsia" w:ascii="宋体" w:hAnsi="宋体"/>
          <w:sz w:val="24"/>
          <w:lang w:eastAsia="zh-CN"/>
        </w:rPr>
        <w:t>采购</w:t>
      </w:r>
      <w:r>
        <w:rPr>
          <w:rFonts w:hint="eastAsia" w:ascii="宋体" w:hAnsi="宋体"/>
          <w:sz w:val="24"/>
        </w:rPr>
        <w:t>代理机构缴纳中标服务费后，</w:t>
      </w:r>
      <w:r>
        <w:rPr>
          <w:rFonts w:hint="eastAsia" w:ascii="宋体" w:hAnsi="宋体"/>
          <w:sz w:val="24"/>
          <w:lang w:eastAsia="zh-CN"/>
        </w:rPr>
        <w:t>采购</w:t>
      </w:r>
      <w:r>
        <w:rPr>
          <w:rFonts w:hint="eastAsia" w:ascii="宋体" w:hAnsi="宋体"/>
          <w:sz w:val="24"/>
        </w:rPr>
        <w:t>代理机构发出中标通知书。中标通知书将构成合同的一部分。</w:t>
      </w:r>
    </w:p>
    <w:p>
      <w:pPr>
        <w:spacing w:line="360" w:lineRule="exact"/>
        <w:rPr>
          <w:rFonts w:hint="eastAsia" w:ascii="宋体" w:hAnsi="宋体"/>
          <w:b/>
          <w:sz w:val="24"/>
        </w:rPr>
      </w:pPr>
      <w:r>
        <w:rPr>
          <w:rFonts w:hint="eastAsia" w:ascii="宋体" w:hAnsi="宋体"/>
          <w:b/>
          <w:sz w:val="24"/>
        </w:rPr>
        <w:t>27. 最终审查</w:t>
      </w:r>
    </w:p>
    <w:p>
      <w:pPr>
        <w:spacing w:line="360" w:lineRule="exact"/>
        <w:rPr>
          <w:rFonts w:hint="eastAsia" w:ascii="宋体" w:hAnsi="宋体"/>
          <w:sz w:val="24"/>
        </w:rPr>
      </w:pPr>
      <w:r>
        <w:rPr>
          <w:rFonts w:hint="eastAsia" w:ascii="宋体" w:hAnsi="宋体"/>
          <w:sz w:val="24"/>
        </w:rPr>
        <w:t>27.1 最终审查的对象是本</w:t>
      </w:r>
      <w:r>
        <w:rPr>
          <w:rFonts w:hint="eastAsia" w:ascii="宋体" w:hAnsi="宋体"/>
          <w:sz w:val="24"/>
          <w:lang w:eastAsia="zh-CN"/>
        </w:rPr>
        <w:t>采购</w:t>
      </w:r>
      <w:r>
        <w:rPr>
          <w:rFonts w:hint="eastAsia" w:ascii="宋体" w:hAnsi="宋体"/>
          <w:sz w:val="24"/>
        </w:rPr>
        <w:t>项目的中标候选人，即意向授予合同的</w:t>
      </w:r>
      <w:r>
        <w:rPr>
          <w:rFonts w:hint="eastAsia" w:ascii="宋体" w:hAnsi="宋体"/>
          <w:sz w:val="24"/>
          <w:lang w:eastAsia="zh-CN"/>
        </w:rPr>
        <w:t>响应</w:t>
      </w:r>
      <w:r>
        <w:rPr>
          <w:rFonts w:hint="eastAsia" w:ascii="宋体" w:hAnsi="宋体"/>
          <w:sz w:val="24"/>
        </w:rPr>
        <w:t>方。</w:t>
      </w:r>
    </w:p>
    <w:p>
      <w:pPr>
        <w:spacing w:line="440" w:lineRule="exact"/>
        <w:ind w:left="600" w:hanging="600" w:hangingChars="250"/>
        <w:rPr>
          <w:rFonts w:hint="eastAsia" w:ascii="宋体" w:hAnsi="宋体"/>
          <w:sz w:val="24"/>
        </w:rPr>
      </w:pPr>
      <w:r>
        <w:rPr>
          <w:rFonts w:hint="eastAsia" w:ascii="宋体" w:hAnsi="宋体"/>
          <w:sz w:val="24"/>
        </w:rPr>
        <w:t>27.2 最终审查的内容是对中标候选人的</w:t>
      </w:r>
      <w:r>
        <w:rPr>
          <w:rFonts w:hint="eastAsia" w:ascii="宋体" w:hAnsi="宋体"/>
          <w:sz w:val="24"/>
          <w:lang w:eastAsia="zh-CN"/>
        </w:rPr>
        <w:t>响应</w:t>
      </w:r>
      <w:r>
        <w:rPr>
          <w:rFonts w:hint="eastAsia" w:ascii="宋体" w:hAnsi="宋体"/>
          <w:sz w:val="24"/>
        </w:rPr>
        <w:t>文件的真实性，产品性能、技术状况、生产条件、产品质量、</w:t>
      </w:r>
      <w:r>
        <w:rPr>
          <w:rFonts w:hint="eastAsia" w:ascii="宋体" w:hAnsi="宋体"/>
          <w:sz w:val="24"/>
          <w:lang w:eastAsia="zh-CN"/>
        </w:rPr>
        <w:t>响应</w:t>
      </w:r>
      <w:r>
        <w:rPr>
          <w:rFonts w:hint="eastAsia" w:ascii="宋体" w:hAnsi="宋体"/>
          <w:sz w:val="24"/>
        </w:rPr>
        <w:t>人资格、信誉以及</w:t>
      </w:r>
      <w:r>
        <w:rPr>
          <w:rFonts w:hint="eastAsia" w:ascii="宋体" w:hAnsi="宋体"/>
          <w:sz w:val="24"/>
          <w:lang w:eastAsia="zh-CN"/>
        </w:rPr>
        <w:t>采购</w:t>
      </w:r>
      <w:r>
        <w:rPr>
          <w:rFonts w:hint="eastAsia" w:ascii="宋体" w:hAnsi="宋体"/>
          <w:sz w:val="24"/>
        </w:rPr>
        <w:t>方认为有必要了解的其它问题作进一步的考查。包括但不限于要求提供</w:t>
      </w:r>
      <w:r>
        <w:rPr>
          <w:rFonts w:hint="eastAsia" w:ascii="宋体" w:hAnsi="宋体"/>
          <w:sz w:val="24"/>
          <w:lang w:eastAsia="zh-CN"/>
        </w:rPr>
        <w:t>响应</w:t>
      </w:r>
      <w:r>
        <w:rPr>
          <w:rFonts w:hint="eastAsia" w:ascii="宋体" w:hAnsi="宋体"/>
          <w:sz w:val="24"/>
        </w:rPr>
        <w:t>资料中所有资料的原件、相关业绩的核实、实地考察其他用户的使用情况及评价，参观中标产品的生产厂家等。如发现</w:t>
      </w:r>
      <w:r>
        <w:rPr>
          <w:rFonts w:hint="eastAsia" w:ascii="宋体" w:hAnsi="宋体"/>
          <w:sz w:val="24"/>
          <w:lang w:eastAsia="zh-CN"/>
        </w:rPr>
        <w:t>响应</w:t>
      </w:r>
      <w:r>
        <w:rPr>
          <w:rFonts w:hint="eastAsia" w:ascii="宋体" w:hAnsi="宋体"/>
          <w:sz w:val="24"/>
        </w:rPr>
        <w:t>人有下列情况之一的，</w:t>
      </w:r>
      <w:r>
        <w:rPr>
          <w:rFonts w:hint="eastAsia" w:ascii="宋体" w:hAnsi="宋体"/>
          <w:sz w:val="24"/>
          <w:lang w:eastAsia="zh-CN"/>
        </w:rPr>
        <w:t>采购</w:t>
      </w:r>
      <w:r>
        <w:rPr>
          <w:rFonts w:hint="eastAsia" w:ascii="宋体" w:hAnsi="宋体"/>
          <w:sz w:val="24"/>
        </w:rPr>
        <w:t>人有权取消其中标资格：</w:t>
      </w:r>
    </w:p>
    <w:p>
      <w:pPr>
        <w:spacing w:line="440" w:lineRule="exact"/>
        <w:ind w:left="525" w:leftChars="250"/>
        <w:rPr>
          <w:rFonts w:hint="eastAsia" w:ascii="宋体" w:hAnsi="宋体"/>
          <w:sz w:val="24"/>
        </w:rPr>
      </w:pPr>
      <w:r>
        <w:rPr>
          <w:rFonts w:hint="eastAsia" w:ascii="宋体" w:hAnsi="宋体"/>
          <w:sz w:val="24"/>
        </w:rPr>
        <w:t>1）拒不提供、无故拖延或无法提供证明其</w:t>
      </w:r>
      <w:r>
        <w:rPr>
          <w:rFonts w:hint="eastAsia" w:ascii="宋体" w:hAnsi="宋体"/>
          <w:sz w:val="24"/>
          <w:lang w:eastAsia="zh-CN"/>
        </w:rPr>
        <w:t>响应</w:t>
      </w:r>
      <w:r>
        <w:rPr>
          <w:rFonts w:hint="eastAsia" w:ascii="宋体" w:hAnsi="宋体"/>
          <w:sz w:val="24"/>
        </w:rPr>
        <w:t>文件资料真实性证明材料；</w:t>
      </w:r>
    </w:p>
    <w:p>
      <w:pPr>
        <w:spacing w:line="440" w:lineRule="exact"/>
        <w:ind w:left="525" w:leftChars="250"/>
        <w:rPr>
          <w:rFonts w:hint="eastAsia" w:ascii="宋体" w:hAnsi="宋体"/>
          <w:sz w:val="24"/>
        </w:rPr>
      </w:pPr>
      <w:r>
        <w:rPr>
          <w:rFonts w:hint="eastAsia" w:ascii="宋体" w:hAnsi="宋体"/>
          <w:sz w:val="24"/>
        </w:rPr>
        <w:t>2）在</w:t>
      </w:r>
      <w:r>
        <w:rPr>
          <w:rFonts w:hint="eastAsia" w:ascii="宋体" w:hAnsi="宋体"/>
          <w:sz w:val="24"/>
          <w:lang w:eastAsia="zh-CN"/>
        </w:rPr>
        <w:t>响应</w:t>
      </w:r>
      <w:r>
        <w:rPr>
          <w:rFonts w:hint="eastAsia" w:ascii="宋体" w:hAnsi="宋体"/>
          <w:sz w:val="24"/>
        </w:rPr>
        <w:t>过程中弄虚作假的；</w:t>
      </w:r>
    </w:p>
    <w:p>
      <w:pPr>
        <w:spacing w:line="440" w:lineRule="exact"/>
        <w:ind w:left="525" w:leftChars="250"/>
        <w:rPr>
          <w:rFonts w:hint="eastAsia" w:ascii="宋体" w:hAnsi="宋体"/>
          <w:sz w:val="24"/>
        </w:rPr>
      </w:pPr>
      <w:r>
        <w:rPr>
          <w:rFonts w:hint="eastAsia" w:ascii="宋体" w:hAnsi="宋体"/>
          <w:sz w:val="24"/>
        </w:rPr>
        <w:t>3）</w:t>
      </w:r>
      <w:r>
        <w:rPr>
          <w:rFonts w:hint="eastAsia" w:ascii="宋体" w:hAnsi="宋体"/>
          <w:sz w:val="24"/>
          <w:lang w:eastAsia="zh-CN"/>
        </w:rPr>
        <w:t>响应</w:t>
      </w:r>
      <w:r>
        <w:rPr>
          <w:rFonts w:hint="eastAsia" w:ascii="宋体" w:hAnsi="宋体"/>
          <w:sz w:val="24"/>
        </w:rPr>
        <w:t>产品有重大质量问题的；</w:t>
      </w:r>
    </w:p>
    <w:p>
      <w:pPr>
        <w:spacing w:line="440" w:lineRule="exact"/>
        <w:ind w:left="525" w:leftChars="250"/>
        <w:rPr>
          <w:rFonts w:hint="eastAsia" w:ascii="宋体" w:hAnsi="宋体"/>
          <w:sz w:val="24"/>
        </w:rPr>
      </w:pPr>
      <w:r>
        <w:rPr>
          <w:rFonts w:hint="eastAsia" w:ascii="宋体" w:hAnsi="宋体"/>
          <w:sz w:val="24"/>
        </w:rPr>
        <w:t>4）通过贿赂等不正当途径获得中标资格的；</w:t>
      </w:r>
    </w:p>
    <w:p>
      <w:pPr>
        <w:spacing w:line="440" w:lineRule="exact"/>
        <w:ind w:left="525" w:leftChars="250"/>
        <w:rPr>
          <w:rFonts w:hint="eastAsia" w:ascii="宋体" w:hAnsi="宋体"/>
          <w:sz w:val="24"/>
        </w:rPr>
      </w:pPr>
      <w:r>
        <w:rPr>
          <w:rFonts w:hint="eastAsia" w:ascii="宋体" w:hAnsi="宋体"/>
          <w:sz w:val="24"/>
        </w:rPr>
        <w:t>5）</w:t>
      </w:r>
      <w:r>
        <w:rPr>
          <w:rFonts w:hint="eastAsia" w:ascii="宋体" w:hAnsi="宋体"/>
          <w:sz w:val="24"/>
          <w:lang w:eastAsia="zh-CN"/>
        </w:rPr>
        <w:t>响应</w:t>
      </w:r>
      <w:r>
        <w:rPr>
          <w:rFonts w:hint="eastAsia" w:ascii="宋体" w:hAnsi="宋体"/>
          <w:sz w:val="24"/>
        </w:rPr>
        <w:t>人被主管机关处罚、被限制</w:t>
      </w:r>
      <w:r>
        <w:rPr>
          <w:rFonts w:hint="eastAsia" w:ascii="宋体" w:hAnsi="宋体"/>
          <w:sz w:val="24"/>
          <w:lang w:eastAsia="zh-CN"/>
        </w:rPr>
        <w:t>响应</w:t>
      </w:r>
      <w:r>
        <w:rPr>
          <w:rFonts w:hint="eastAsia" w:ascii="宋体" w:hAnsi="宋体"/>
          <w:sz w:val="24"/>
        </w:rPr>
        <w:t>的；</w:t>
      </w:r>
    </w:p>
    <w:p>
      <w:pPr>
        <w:spacing w:line="440" w:lineRule="exact"/>
        <w:ind w:left="525" w:leftChars="250"/>
        <w:rPr>
          <w:rFonts w:hint="eastAsia" w:ascii="宋体" w:hAnsi="宋体"/>
          <w:sz w:val="24"/>
        </w:rPr>
      </w:pPr>
      <w:r>
        <w:rPr>
          <w:rFonts w:hint="eastAsia" w:ascii="宋体" w:hAnsi="宋体"/>
          <w:sz w:val="24"/>
        </w:rPr>
        <w:t>6）具有其他违法法律法规行为的。</w:t>
      </w:r>
    </w:p>
    <w:p>
      <w:pPr>
        <w:spacing w:line="360" w:lineRule="exact"/>
        <w:ind w:left="600" w:hanging="600" w:hangingChars="250"/>
        <w:rPr>
          <w:rFonts w:hint="eastAsia" w:ascii="宋体" w:hAnsi="宋体"/>
          <w:sz w:val="24"/>
        </w:rPr>
      </w:pPr>
      <w:r>
        <w:rPr>
          <w:rFonts w:hint="eastAsia" w:ascii="宋体" w:hAnsi="宋体"/>
          <w:sz w:val="24"/>
        </w:rPr>
        <w:t>27.3 最终审查的方式：对中标候选人</w:t>
      </w:r>
      <w:r>
        <w:rPr>
          <w:rFonts w:hint="eastAsia" w:ascii="宋体" w:hAnsi="宋体"/>
          <w:sz w:val="24"/>
          <w:lang w:eastAsia="zh-CN"/>
        </w:rPr>
        <w:t>采购</w:t>
      </w:r>
      <w:r>
        <w:rPr>
          <w:rFonts w:hint="eastAsia" w:ascii="宋体" w:hAnsi="宋体"/>
          <w:sz w:val="24"/>
        </w:rPr>
        <w:t>文件进行复查、询问、实地考察或要求提供</w:t>
      </w:r>
      <w:r>
        <w:rPr>
          <w:rFonts w:hint="eastAsia" w:ascii="宋体" w:hAnsi="宋体"/>
          <w:sz w:val="24"/>
          <w:lang w:eastAsia="zh-CN"/>
        </w:rPr>
        <w:t>响应</w:t>
      </w:r>
      <w:r>
        <w:rPr>
          <w:rFonts w:hint="eastAsia" w:ascii="宋体" w:hAnsi="宋体"/>
          <w:sz w:val="24"/>
        </w:rPr>
        <w:t>资料原件。</w:t>
      </w:r>
    </w:p>
    <w:p>
      <w:pPr>
        <w:spacing w:line="360" w:lineRule="exact"/>
        <w:ind w:left="480" w:hanging="480" w:hangingChars="200"/>
        <w:rPr>
          <w:rFonts w:hint="eastAsia" w:ascii="宋体" w:hAnsi="宋体"/>
          <w:sz w:val="24"/>
        </w:rPr>
      </w:pPr>
      <w:r>
        <w:rPr>
          <w:rFonts w:hint="eastAsia" w:ascii="宋体" w:hAnsi="宋体"/>
          <w:sz w:val="24"/>
        </w:rPr>
        <w:t>27.4 接受最终审查的中标候选人，必须如实回答和受理</w:t>
      </w:r>
      <w:r>
        <w:rPr>
          <w:rFonts w:hint="eastAsia" w:ascii="宋体" w:hAnsi="宋体"/>
          <w:sz w:val="24"/>
          <w:lang w:eastAsia="zh-CN"/>
        </w:rPr>
        <w:t>采购</w:t>
      </w:r>
      <w:r>
        <w:rPr>
          <w:rFonts w:hint="eastAsia" w:ascii="宋体" w:hAnsi="宋体"/>
          <w:sz w:val="24"/>
        </w:rPr>
        <w:t>人的询问或考察，并提供所需的有关真实资料。</w:t>
      </w:r>
    </w:p>
    <w:p>
      <w:pPr>
        <w:spacing w:line="360" w:lineRule="exact"/>
        <w:ind w:left="600" w:hanging="600" w:hangingChars="250"/>
        <w:rPr>
          <w:rFonts w:hint="eastAsia" w:ascii="宋体" w:hAnsi="宋体"/>
          <w:sz w:val="24"/>
        </w:rPr>
      </w:pPr>
      <w:r>
        <w:rPr>
          <w:rFonts w:hint="eastAsia" w:ascii="宋体" w:hAnsi="宋体"/>
          <w:sz w:val="24"/>
        </w:rPr>
        <w:t>27.5 如审查结果经评审第一中标候选人不符合中标条件，</w:t>
      </w:r>
      <w:r>
        <w:rPr>
          <w:rFonts w:hint="eastAsia" w:ascii="宋体" w:hAnsi="宋体"/>
          <w:sz w:val="24"/>
          <w:lang w:eastAsia="zh-CN"/>
        </w:rPr>
        <w:t>采购</w:t>
      </w:r>
      <w:r>
        <w:rPr>
          <w:rFonts w:hint="eastAsia" w:ascii="宋体" w:hAnsi="宋体"/>
          <w:sz w:val="24"/>
        </w:rPr>
        <w:t>人有权取消其中标资格，同时</w:t>
      </w:r>
      <w:r>
        <w:rPr>
          <w:rFonts w:hint="eastAsia" w:ascii="宋体" w:hAnsi="宋体"/>
          <w:sz w:val="24"/>
          <w:lang w:eastAsia="zh-CN"/>
        </w:rPr>
        <w:t>采购</w:t>
      </w:r>
      <w:r>
        <w:rPr>
          <w:rFonts w:hint="eastAsia" w:ascii="宋体" w:hAnsi="宋体"/>
          <w:sz w:val="24"/>
        </w:rPr>
        <w:t>人可以重新组织</w:t>
      </w:r>
      <w:r>
        <w:rPr>
          <w:rFonts w:hint="eastAsia" w:ascii="宋体" w:hAnsi="宋体"/>
          <w:sz w:val="24"/>
          <w:lang w:eastAsia="zh-CN"/>
        </w:rPr>
        <w:t>采购</w:t>
      </w:r>
      <w:r>
        <w:rPr>
          <w:rFonts w:hint="eastAsia" w:ascii="宋体" w:hAnsi="宋体"/>
          <w:sz w:val="24"/>
        </w:rPr>
        <w:t>或者按照排名依次考察中标候选人。</w:t>
      </w:r>
    </w:p>
    <w:p>
      <w:pPr>
        <w:pStyle w:val="3"/>
        <w:rPr>
          <w:rFonts w:hint="eastAsia"/>
        </w:rPr>
      </w:pPr>
    </w:p>
    <w:p>
      <w:pPr>
        <w:pStyle w:val="4"/>
      </w:pPr>
      <w:r>
        <w:rPr>
          <w:rFonts w:hint="eastAsia"/>
        </w:rPr>
        <w:t>七、合同的签署</w:t>
      </w:r>
      <w:r>
        <w:t xml:space="preserve"> </w:t>
      </w:r>
    </w:p>
    <w:p>
      <w:pPr>
        <w:spacing w:before="120" w:line="320" w:lineRule="exact"/>
        <w:ind w:left="2"/>
        <w:rPr>
          <w:rFonts w:ascii="宋体" w:hAnsi="宋体"/>
          <w:b/>
          <w:sz w:val="24"/>
        </w:rPr>
      </w:pPr>
      <w:r>
        <w:rPr>
          <w:rFonts w:hint="eastAsia" w:ascii="宋体" w:hAnsi="宋体"/>
          <w:b/>
          <w:sz w:val="24"/>
        </w:rPr>
        <w:t>28.合同的签署</w:t>
      </w:r>
      <w:r>
        <w:rPr>
          <w:rFonts w:ascii="宋体" w:hAnsi="宋体"/>
          <w:b/>
          <w:sz w:val="24"/>
        </w:rPr>
        <w:t xml:space="preserve"> </w:t>
      </w:r>
    </w:p>
    <w:p>
      <w:pPr>
        <w:spacing w:before="120" w:after="120" w:afterLines="50" w:line="320" w:lineRule="exact"/>
        <w:ind w:left="539" w:leftChars="1" w:hanging="537" w:hangingChars="224"/>
        <w:rPr>
          <w:rFonts w:hint="eastAsia" w:ascii="宋体" w:hAnsi="宋体" w:eastAsiaTheme="minorEastAsia"/>
          <w:sz w:val="24"/>
          <w:lang w:eastAsia="zh-CN"/>
        </w:rPr>
      </w:pPr>
      <w:r>
        <w:rPr>
          <w:rFonts w:hint="eastAsia" w:ascii="宋体" w:hAnsi="宋体"/>
          <w:sz w:val="24"/>
        </w:rPr>
        <w:t>28</w:t>
      </w:r>
      <w:r>
        <w:rPr>
          <w:rFonts w:ascii="宋体" w:hAnsi="宋体"/>
          <w:sz w:val="24"/>
        </w:rPr>
        <w:t>.1</w:t>
      </w:r>
      <w:r>
        <w:rPr>
          <w:rFonts w:hint="eastAsia" w:ascii="宋体" w:hAnsi="宋体"/>
          <w:sz w:val="24"/>
        </w:rPr>
        <w:t>中标人应在接到通知后，7个工作日内至</w:t>
      </w:r>
      <w:r>
        <w:rPr>
          <w:rFonts w:hint="eastAsia" w:ascii="宋体" w:hAnsi="宋体"/>
          <w:sz w:val="24"/>
          <w:lang w:eastAsia="zh-CN"/>
        </w:rPr>
        <w:t>采购</w:t>
      </w:r>
      <w:r>
        <w:rPr>
          <w:rFonts w:hint="eastAsia" w:ascii="宋体" w:hAnsi="宋体"/>
          <w:sz w:val="24"/>
        </w:rPr>
        <w:t>人处办理相关事宜</w:t>
      </w:r>
      <w:r>
        <w:rPr>
          <w:rFonts w:hint="eastAsia" w:ascii="宋体" w:hAnsi="宋体"/>
          <w:sz w:val="24"/>
          <w:lang w:eastAsia="zh-CN"/>
        </w:rPr>
        <w:t>。</w:t>
      </w:r>
    </w:p>
    <w:p>
      <w:pPr>
        <w:spacing w:line="360" w:lineRule="exact"/>
        <w:ind w:left="600" w:hanging="600" w:hangingChars="250"/>
        <w:rPr>
          <w:rFonts w:hint="eastAsia" w:ascii="宋体" w:hAnsi="宋体"/>
          <w:sz w:val="24"/>
        </w:rPr>
      </w:pPr>
      <w:r>
        <w:rPr>
          <w:rFonts w:hint="eastAsia" w:ascii="宋体" w:hAnsi="宋体"/>
          <w:sz w:val="24"/>
        </w:rPr>
        <w:t>28</w:t>
      </w:r>
      <w:r>
        <w:rPr>
          <w:rFonts w:ascii="宋体" w:hAnsi="宋体"/>
          <w:sz w:val="24"/>
        </w:rPr>
        <w:t>.2</w:t>
      </w:r>
      <w:r>
        <w:rPr>
          <w:rFonts w:hint="eastAsia" w:ascii="宋体" w:hAnsi="宋体"/>
          <w:sz w:val="24"/>
        </w:rPr>
        <w:t>买方在签署合同时有权在一定的幅度变更</w:t>
      </w:r>
      <w:r>
        <w:rPr>
          <w:rFonts w:hint="eastAsia" w:ascii="宋体" w:hAnsi="宋体"/>
          <w:sz w:val="24"/>
          <w:lang w:eastAsia="zh-CN"/>
        </w:rPr>
        <w:t>采购</w:t>
      </w:r>
      <w:r>
        <w:rPr>
          <w:rFonts w:hint="eastAsia" w:ascii="宋体" w:hAnsi="宋体"/>
          <w:sz w:val="24"/>
        </w:rPr>
        <w:t>文件中所载明的数量和服务的内容，但不对单价或其它的条件和条款作任何改变。</w:t>
      </w:r>
    </w:p>
    <w:p>
      <w:pPr>
        <w:spacing w:before="120" w:line="320" w:lineRule="exact"/>
        <w:ind w:left="2"/>
        <w:rPr>
          <w:rFonts w:hint="eastAsia" w:ascii="宋体" w:hAnsi="宋体" w:eastAsiaTheme="minorEastAsia"/>
          <w:b/>
          <w:sz w:val="24"/>
          <w:lang w:eastAsia="zh-CN"/>
        </w:rPr>
      </w:pPr>
      <w:r>
        <w:rPr>
          <w:rFonts w:hint="eastAsia" w:ascii="宋体" w:hAnsi="宋体"/>
          <w:b/>
          <w:sz w:val="24"/>
        </w:rPr>
        <w:t>29.</w:t>
      </w:r>
      <w:r>
        <w:rPr>
          <w:rFonts w:ascii="宋体" w:hAnsi="宋体"/>
          <w:b/>
          <w:sz w:val="24"/>
        </w:rPr>
        <w:t>中标服务费</w:t>
      </w:r>
      <w:r>
        <w:rPr>
          <w:rFonts w:hint="eastAsia" w:ascii="宋体" w:hAnsi="宋体"/>
          <w:b/>
          <w:sz w:val="24"/>
          <w:lang w:eastAsia="zh-CN"/>
        </w:rPr>
        <w:t>（本项目不适用）</w:t>
      </w:r>
    </w:p>
    <w:p>
      <w:pPr>
        <w:spacing w:line="360" w:lineRule="auto"/>
        <w:ind w:firstLine="480" w:firstLineChars="200"/>
        <w:rPr>
          <w:rFonts w:ascii="宋体" w:hAnsi="宋体"/>
          <w:sz w:val="24"/>
        </w:rPr>
      </w:pPr>
      <w:r>
        <w:rPr>
          <w:rFonts w:hint="eastAsia" w:ascii="宋体" w:hAnsi="宋体"/>
          <w:sz w:val="24"/>
        </w:rPr>
        <w:t>在收到通知书后，中标人应向</w:t>
      </w:r>
      <w:r>
        <w:rPr>
          <w:rFonts w:hint="eastAsia" w:ascii="宋体" w:hAnsi="宋体"/>
          <w:sz w:val="24"/>
          <w:lang w:eastAsia="zh-CN"/>
        </w:rPr>
        <w:t>采购</w:t>
      </w:r>
      <w:r>
        <w:rPr>
          <w:rFonts w:hint="eastAsia" w:ascii="宋体" w:hAnsi="宋体"/>
          <w:sz w:val="24"/>
        </w:rPr>
        <w:t>代理机构交纳中标服务费。中标服务费以中标价为基数，按照国家计委计价格【2002】1980号文的标准，由</w:t>
      </w:r>
      <w:r>
        <w:rPr>
          <w:rFonts w:hint="eastAsia" w:ascii="宋体" w:hAnsi="宋体"/>
          <w:sz w:val="24"/>
          <w:lang w:eastAsia="zh-CN"/>
        </w:rPr>
        <w:t>采购</w:t>
      </w:r>
      <w:r>
        <w:rPr>
          <w:rFonts w:hint="eastAsia" w:ascii="宋体" w:hAnsi="宋体"/>
          <w:sz w:val="24"/>
        </w:rPr>
        <w:t>代理机构向中标人收取。中标服务费可从中标人的</w:t>
      </w:r>
      <w:r>
        <w:rPr>
          <w:rFonts w:hint="eastAsia" w:ascii="宋体" w:hAnsi="宋体"/>
          <w:sz w:val="24"/>
          <w:lang w:eastAsia="zh-CN"/>
        </w:rPr>
        <w:t>响应</w:t>
      </w:r>
      <w:r>
        <w:rPr>
          <w:rFonts w:hint="eastAsia" w:ascii="宋体" w:hAnsi="宋体"/>
          <w:sz w:val="24"/>
        </w:rPr>
        <w:t>保证金中扣支。</w:t>
      </w:r>
    </w:p>
    <w:p>
      <w:pPr>
        <w:spacing w:line="360" w:lineRule="auto"/>
        <w:ind w:firstLine="480" w:firstLineChars="200"/>
        <w:rPr>
          <w:rFonts w:ascii="宋体" w:hAnsi="宋体"/>
          <w:sz w:val="24"/>
        </w:rPr>
      </w:pPr>
    </w:p>
    <w:p>
      <w:pPr>
        <w:spacing w:line="360" w:lineRule="exact"/>
        <w:jc w:val="center"/>
        <w:rPr>
          <w:rFonts w:hint="eastAsia" w:eastAsia="黑体"/>
          <w:sz w:val="48"/>
        </w:rPr>
      </w:pPr>
    </w:p>
    <w:p>
      <w:pPr>
        <w:pStyle w:val="2"/>
      </w:pPr>
      <w:r>
        <w:rPr>
          <w:rFonts w:eastAsia="黑体"/>
          <w:sz w:val="48"/>
        </w:rPr>
        <w:br w:type="page"/>
      </w:r>
      <w:bookmarkStart w:id="2" w:name="_Toc534809200"/>
      <w:r>
        <w:rPr>
          <w:rFonts w:hint="eastAsia"/>
        </w:rPr>
        <w:t>第三章 合同格式</w:t>
      </w:r>
      <w:bookmarkEnd w:id="2"/>
      <w:r>
        <w:rPr>
          <w:rFonts w:hint="eastAsia"/>
        </w:rPr>
        <w:t>（供参考）</w:t>
      </w:r>
    </w:p>
    <w:p>
      <w:pPr>
        <w:spacing w:line="240" w:lineRule="exact"/>
        <w:jc w:val="center"/>
        <w:rPr>
          <w:rFonts w:hint="eastAsia"/>
          <w:b/>
          <w:sz w:val="24"/>
        </w:rPr>
      </w:pPr>
    </w:p>
    <w:p>
      <w:pPr>
        <w:wordWrap w:val="0"/>
        <w:jc w:val="right"/>
        <w:rPr>
          <w:rFonts w:hint="eastAsia" w:ascii="宋体" w:hAnsi="宋体"/>
          <w:sz w:val="24"/>
          <w:u w:val="single"/>
        </w:rPr>
      </w:pPr>
      <w:r>
        <w:rPr>
          <w:rFonts w:hint="eastAsia" w:ascii="宋体" w:hAnsi="宋体"/>
          <w:sz w:val="24"/>
        </w:rPr>
        <w:t xml:space="preserve">  合同编号：</w:t>
      </w:r>
      <w:r>
        <w:rPr>
          <w:rFonts w:hint="eastAsia" w:ascii="宋体" w:hAnsi="宋体"/>
          <w:sz w:val="24"/>
          <w:u w:val="single"/>
        </w:rPr>
        <w:t xml:space="preserve">              </w:t>
      </w:r>
    </w:p>
    <w:p>
      <w:pPr>
        <w:tabs>
          <w:tab w:val="left" w:pos="3990"/>
        </w:tabs>
        <w:wordWrap w:val="0"/>
        <w:jc w:val="right"/>
        <w:rPr>
          <w:rFonts w:hint="eastAsia" w:ascii="宋体" w:hAnsi="宋体"/>
          <w:sz w:val="24"/>
          <w:u w:val="single"/>
        </w:rPr>
      </w:pPr>
      <w:r>
        <w:rPr>
          <w:rFonts w:hint="eastAsia" w:ascii="宋体" w:hAnsi="宋体"/>
          <w:sz w:val="24"/>
        </w:rPr>
        <w:t xml:space="preserve">                               签订地点：</w:t>
      </w:r>
      <w:r>
        <w:rPr>
          <w:rFonts w:hint="eastAsia" w:ascii="宋体" w:hAnsi="宋体"/>
          <w:sz w:val="24"/>
          <w:u w:val="single"/>
        </w:rPr>
        <w:t>安徽合肥</w:t>
      </w:r>
      <w:r>
        <w:rPr>
          <w:rFonts w:hint="eastAsia" w:ascii="宋体" w:hAnsi="宋体"/>
          <w:sz w:val="24"/>
          <w:u w:val="single"/>
          <w:lang w:eastAsia="zh-CN"/>
        </w:rPr>
        <w:t>经开</w:t>
      </w:r>
      <w:r>
        <w:rPr>
          <w:rFonts w:hint="eastAsia" w:ascii="宋体" w:hAnsi="宋体"/>
          <w:sz w:val="24"/>
          <w:u w:val="single"/>
        </w:rPr>
        <w:t>区</w:t>
      </w:r>
    </w:p>
    <w:p>
      <w:pPr>
        <w:spacing w:line="276" w:lineRule="auto"/>
        <w:ind w:firstLine="480" w:firstLineChars="200"/>
        <w:rPr>
          <w:sz w:val="24"/>
        </w:rPr>
      </w:pPr>
      <w:r>
        <w:rPr>
          <w:rFonts w:hint="eastAsia" w:ascii="宋体" w:hAnsi="宋体"/>
          <w:sz w:val="24"/>
        </w:rPr>
        <w:t>按照《中华人民共和国民法典》及有关法规规定，</w:t>
      </w:r>
      <w:r>
        <w:rPr>
          <w:rFonts w:hint="eastAsia"/>
          <w:sz w:val="24"/>
        </w:rPr>
        <w:t>甲乙双方本着平等的原则，</w:t>
      </w:r>
      <w:r>
        <w:rPr>
          <w:rFonts w:hint="eastAsia" w:ascii="宋体" w:hAnsi="宋体"/>
          <w:sz w:val="24"/>
        </w:rPr>
        <w:t>经双方协商一致，</w:t>
      </w:r>
      <w:r>
        <w:rPr>
          <w:rFonts w:hint="eastAsia"/>
          <w:sz w:val="24"/>
        </w:rPr>
        <w:t>签订本合同，双方承诺并保证遵守执行本合同规定的以下条款。</w:t>
      </w:r>
    </w:p>
    <w:p>
      <w:pPr>
        <w:spacing w:line="276" w:lineRule="auto"/>
        <w:ind w:firstLine="482" w:firstLineChars="200"/>
        <w:rPr>
          <w:rFonts w:hint="eastAsia" w:ascii="宋体" w:hAnsi="宋体"/>
          <w:b/>
          <w:sz w:val="24"/>
        </w:rPr>
      </w:pPr>
      <w:r>
        <w:rPr>
          <w:rFonts w:hint="eastAsia" w:ascii="宋体" w:hAnsi="宋体"/>
          <w:b/>
          <w:sz w:val="24"/>
        </w:rPr>
        <w:t>一、合同双方：</w:t>
      </w:r>
    </w:p>
    <w:p>
      <w:pPr>
        <w:spacing w:line="276" w:lineRule="auto"/>
        <w:ind w:firstLine="523" w:firstLineChars="218"/>
        <w:rPr>
          <w:rFonts w:hint="eastAsia" w:ascii="宋体" w:hAnsi="宋体" w:eastAsiaTheme="minorEastAsia"/>
          <w:sz w:val="24"/>
          <w:lang w:eastAsia="zh-CN"/>
        </w:rPr>
      </w:pPr>
      <w:r>
        <w:rPr>
          <w:rFonts w:hint="eastAsia" w:ascii="宋体" w:hAnsi="宋体"/>
          <w:sz w:val="24"/>
        </w:rPr>
        <w:t>甲      方：</w:t>
      </w:r>
      <w:r>
        <w:rPr>
          <w:rFonts w:hint="eastAsia" w:ascii="宋体" w:hAnsi="宋体"/>
          <w:sz w:val="24"/>
          <w:lang w:eastAsia="zh-CN"/>
        </w:rPr>
        <w:t>某单位</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邮编：</w:t>
      </w:r>
      <w:r>
        <w:rPr>
          <w:rFonts w:hint="eastAsia" w:ascii="宋体" w:hAnsi="宋体"/>
          <w:sz w:val="24"/>
          <w:lang w:val="en-US" w:eastAsia="zh-CN"/>
        </w:rPr>
        <w:t xml:space="preserve"> </w:t>
      </w:r>
    </w:p>
    <w:p>
      <w:pPr>
        <w:spacing w:line="276" w:lineRule="auto"/>
        <w:ind w:firstLine="523" w:firstLineChars="218"/>
        <w:rPr>
          <w:rFonts w:hint="eastAsia" w:ascii="宋体" w:hAnsi="宋体"/>
          <w:sz w:val="24"/>
        </w:rPr>
      </w:pPr>
      <w:r>
        <w:rPr>
          <w:rFonts w:hint="eastAsia" w:ascii="宋体" w:hAnsi="宋体"/>
          <w:sz w:val="24"/>
        </w:rPr>
        <w:t xml:space="preserve">地      址：                    </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电话：</w:t>
      </w:r>
    </w:p>
    <w:p>
      <w:pPr>
        <w:spacing w:line="276" w:lineRule="auto"/>
        <w:ind w:firstLine="523" w:firstLineChars="218"/>
        <w:rPr>
          <w:rFonts w:hint="eastAsia" w:ascii="宋体" w:hAnsi="宋体"/>
          <w:sz w:val="24"/>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rPr>
        <w:tab/>
      </w:r>
      <w:r>
        <w:rPr>
          <w:rFonts w:hint="eastAsia" w:ascii="宋体" w:hAnsi="宋体"/>
          <w:sz w:val="24"/>
        </w:rPr>
        <w:tab/>
      </w:r>
      <w:r>
        <w:rPr>
          <w:rFonts w:hint="eastAsia" w:ascii="宋体" w:hAnsi="宋体"/>
          <w:sz w:val="24"/>
        </w:rPr>
        <w:t>传真：</w:t>
      </w:r>
    </w:p>
    <w:p>
      <w:pPr>
        <w:spacing w:line="276" w:lineRule="auto"/>
        <w:ind w:firstLine="523" w:firstLineChars="218"/>
        <w:rPr>
          <w:rFonts w:hint="eastAsia" w:ascii="宋体" w:hAnsi="宋体"/>
          <w:sz w:val="24"/>
          <w:u w:val="single"/>
        </w:rPr>
      </w:pPr>
      <w:r>
        <w:rPr>
          <w:rFonts w:hint="eastAsia" w:ascii="宋体" w:hAnsi="宋体"/>
          <w:sz w:val="24"/>
        </w:rPr>
        <w:t>委托代理人：</w:t>
      </w:r>
      <w:r>
        <w:rPr>
          <w:rFonts w:hint="eastAsia" w:ascii="宋体" w:hAnsi="宋体"/>
          <w:sz w:val="24"/>
          <w:u w:val="single"/>
        </w:rPr>
        <w:t xml:space="preserve">                      </w:t>
      </w:r>
    </w:p>
    <w:p>
      <w:pPr>
        <w:spacing w:line="276" w:lineRule="auto"/>
        <w:ind w:firstLine="523" w:firstLineChars="218"/>
        <w:rPr>
          <w:rFonts w:hint="eastAsia" w:ascii="宋体" w:hAnsi="宋体"/>
          <w:sz w:val="24"/>
        </w:rPr>
      </w:pPr>
      <w:r>
        <w:rPr>
          <w:rFonts w:hint="eastAsia" w:ascii="宋体" w:hAnsi="宋体"/>
          <w:sz w:val="24"/>
        </w:rPr>
        <w:t>乙      方：</w:t>
      </w:r>
      <w:r>
        <w:rPr>
          <w:rFonts w:hint="eastAsia" w:ascii="宋体" w:hAnsi="宋体"/>
          <w:sz w:val="24"/>
          <w:u w:val="single"/>
        </w:rPr>
        <w:t xml:space="preserve">                       </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邮编：</w:t>
      </w:r>
      <w:r>
        <w:rPr>
          <w:rFonts w:hint="eastAsia" w:ascii="宋体" w:hAnsi="宋体"/>
          <w:sz w:val="24"/>
          <w:u w:val="single"/>
        </w:rPr>
        <w:t xml:space="preserve">                </w:t>
      </w:r>
    </w:p>
    <w:p>
      <w:pPr>
        <w:spacing w:line="276" w:lineRule="auto"/>
        <w:ind w:firstLine="523" w:firstLineChars="218"/>
        <w:rPr>
          <w:rFonts w:hint="eastAsia" w:ascii="宋体" w:hAnsi="宋体"/>
          <w:sz w:val="24"/>
        </w:rPr>
      </w:pPr>
      <w:r>
        <w:rPr>
          <w:rFonts w:hint="eastAsia" w:ascii="宋体" w:hAnsi="宋体"/>
          <w:sz w:val="24"/>
        </w:rPr>
        <w:t>地      址：</w:t>
      </w:r>
      <w:r>
        <w:rPr>
          <w:rFonts w:hint="eastAsia" w:ascii="宋体" w:hAnsi="宋体"/>
          <w:sz w:val="24"/>
          <w:u w:val="single"/>
        </w:rPr>
        <w:t xml:space="preserve">                       </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电话：</w:t>
      </w:r>
      <w:r>
        <w:rPr>
          <w:rFonts w:hint="eastAsia" w:ascii="宋体" w:hAnsi="宋体"/>
          <w:sz w:val="24"/>
          <w:u w:val="single"/>
        </w:rPr>
        <w:t xml:space="preserve">                </w:t>
      </w:r>
    </w:p>
    <w:p>
      <w:pPr>
        <w:spacing w:line="276" w:lineRule="auto"/>
        <w:ind w:firstLine="523" w:firstLineChars="218"/>
        <w:rPr>
          <w:rFonts w:hint="eastAsia" w:ascii="宋体" w:hAnsi="宋体"/>
          <w:sz w:val="24"/>
          <w:u w:val="single"/>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传真：</w:t>
      </w:r>
      <w:r>
        <w:rPr>
          <w:rFonts w:hint="eastAsia" w:ascii="宋体" w:hAnsi="宋体"/>
          <w:sz w:val="24"/>
          <w:u w:val="single"/>
        </w:rPr>
        <w:t xml:space="preserve">                </w:t>
      </w:r>
    </w:p>
    <w:p>
      <w:pPr>
        <w:spacing w:line="276" w:lineRule="auto"/>
        <w:ind w:firstLine="523" w:firstLineChars="218"/>
        <w:rPr>
          <w:rFonts w:hint="eastAsia" w:ascii="宋体" w:hAnsi="宋体"/>
          <w:sz w:val="24"/>
        </w:rPr>
      </w:pPr>
      <w:r>
        <w:rPr>
          <w:rFonts w:hint="eastAsia" w:ascii="宋体" w:hAnsi="宋体"/>
          <w:sz w:val="24"/>
        </w:rPr>
        <w:t>委托代理人：</w:t>
      </w:r>
      <w:r>
        <w:rPr>
          <w:rFonts w:hint="eastAsia" w:ascii="宋体" w:hAnsi="宋体"/>
          <w:sz w:val="24"/>
          <w:u w:val="single"/>
        </w:rPr>
        <w:t xml:space="preserve">                       </w:t>
      </w:r>
    </w:p>
    <w:p>
      <w:pPr>
        <w:spacing w:line="276" w:lineRule="auto"/>
        <w:ind w:firstLine="472" w:firstLineChars="196"/>
        <w:rPr>
          <w:rFonts w:hint="eastAsia" w:ascii="宋体" w:hAnsi="宋体" w:eastAsiaTheme="minorEastAsia"/>
          <w:b/>
          <w:sz w:val="24"/>
          <w:lang w:eastAsia="zh-CN"/>
        </w:rPr>
      </w:pPr>
      <w:r>
        <w:rPr>
          <w:rFonts w:hint="eastAsia" w:ascii="宋体" w:hAnsi="宋体"/>
          <w:b/>
          <w:sz w:val="24"/>
          <w:lang w:eastAsia="zh-CN"/>
        </w:rPr>
        <w:t>二、</w:t>
      </w:r>
      <w:r>
        <w:rPr>
          <w:rFonts w:hint="eastAsia" w:ascii="宋体" w:hAnsi="宋体"/>
          <w:b/>
          <w:sz w:val="24"/>
        </w:rPr>
        <w:t>合同金额</w:t>
      </w:r>
      <w:r>
        <w:rPr>
          <w:rFonts w:hint="eastAsia" w:ascii="宋体" w:hAnsi="宋体"/>
          <w:b/>
          <w:sz w:val="24"/>
          <w:lang w:eastAsia="zh-CN"/>
        </w:rPr>
        <w:t>及期限</w:t>
      </w:r>
    </w:p>
    <w:p>
      <w:pPr>
        <w:spacing w:line="276" w:lineRule="auto"/>
        <w:ind w:firstLine="470" w:firstLineChars="196"/>
        <w:rPr>
          <w:rFonts w:hint="eastAsia" w:ascii="宋体" w:hAnsi="宋体"/>
          <w:sz w:val="24"/>
        </w:rPr>
      </w:pPr>
      <w:r>
        <w:rPr>
          <w:rFonts w:hint="eastAsia" w:ascii="宋体" w:hAnsi="宋体"/>
          <w:sz w:val="24"/>
        </w:rPr>
        <w:t>合同金额为（大写）：</w:t>
      </w:r>
      <w:r>
        <w:rPr>
          <w:rFonts w:hint="eastAsia" w:ascii="宋体" w:hAnsi="宋体"/>
          <w:sz w:val="24"/>
          <w:lang w:eastAsia="zh-CN"/>
        </w:rPr>
        <w:t>拾万</w:t>
      </w:r>
      <w:r>
        <w:rPr>
          <w:rFonts w:hint="eastAsia" w:ascii="宋体" w:hAnsi="宋体"/>
          <w:sz w:val="24"/>
        </w:rPr>
        <w:t>元（￥</w:t>
      </w:r>
      <w:r>
        <w:rPr>
          <w:rFonts w:hint="eastAsia" w:ascii="宋体" w:hAnsi="宋体"/>
          <w:sz w:val="24"/>
          <w:lang w:val="en-US" w:eastAsia="zh-CN"/>
        </w:rPr>
        <w:t>100000</w:t>
      </w:r>
      <w:r>
        <w:rPr>
          <w:rFonts w:hint="eastAsia" w:ascii="宋体" w:hAnsi="宋体"/>
          <w:sz w:val="24"/>
        </w:rPr>
        <w:t>元）人民币</w:t>
      </w:r>
      <w:r>
        <w:rPr>
          <w:rFonts w:hint="default" w:ascii="宋体" w:hAnsi="宋体"/>
          <w:sz w:val="24"/>
          <w:lang w:val="en"/>
        </w:rPr>
        <w:t>,</w:t>
      </w:r>
      <w:r>
        <w:rPr>
          <w:rFonts w:hint="eastAsia" w:ascii="宋体" w:hAnsi="宋体"/>
          <w:sz w:val="24"/>
          <w:lang w:val="en" w:eastAsia="zh-CN"/>
        </w:rPr>
        <w:t>据实结算</w:t>
      </w:r>
      <w:r>
        <w:rPr>
          <w:rFonts w:hint="eastAsia" w:ascii="宋体" w:hAnsi="宋体"/>
          <w:sz w:val="24"/>
        </w:rPr>
        <w:t>。</w:t>
      </w:r>
    </w:p>
    <w:p>
      <w:pPr>
        <w:spacing w:line="276" w:lineRule="auto"/>
        <w:ind w:firstLine="470" w:firstLineChars="196"/>
        <w:rPr>
          <w:rFonts w:hint="eastAsia" w:ascii="宋体" w:hAnsi="宋体"/>
          <w:sz w:val="24"/>
        </w:rPr>
      </w:pPr>
      <w:r>
        <w:rPr>
          <w:rFonts w:hint="eastAsia" w:ascii="宋体" w:hAnsi="宋体"/>
          <w:sz w:val="24"/>
          <w:lang w:eastAsia="zh-CN"/>
        </w:rPr>
        <w:t>服务期间（项目完成期限）：委托服务期间自</w:t>
      </w:r>
      <w:r>
        <w:rPr>
          <w:rFonts w:hint="eastAsia" w:ascii="宋体" w:hAnsi="宋体"/>
          <w:sz w:val="24"/>
          <w:lang w:val="en-US" w:eastAsia="zh-CN"/>
        </w:rPr>
        <w:t xml:space="preserve">    </w:t>
      </w:r>
      <w:r>
        <w:rPr>
          <w:rFonts w:hint="eastAsia" w:ascii="宋体" w:hAnsi="宋体"/>
          <w:sz w:val="24"/>
          <w:lang w:eastAsia="zh-CN"/>
        </w:rPr>
        <w:t>年</w:t>
      </w:r>
      <w:r>
        <w:rPr>
          <w:rFonts w:hint="eastAsia" w:ascii="宋体" w:hAnsi="宋体"/>
          <w:sz w:val="24"/>
          <w:lang w:val="en-US" w:eastAsia="zh-CN"/>
        </w:rPr>
        <w:t xml:space="preserve">   </w:t>
      </w:r>
      <w:r>
        <w:rPr>
          <w:rFonts w:hint="eastAsia" w:ascii="宋体" w:hAnsi="宋体"/>
          <w:sz w:val="24"/>
          <w:lang w:eastAsia="zh-CN"/>
        </w:rPr>
        <w:t>月</w:t>
      </w:r>
      <w:r>
        <w:rPr>
          <w:rFonts w:hint="eastAsia" w:ascii="宋体" w:hAnsi="宋体"/>
          <w:sz w:val="24"/>
          <w:lang w:val="en-US" w:eastAsia="zh-CN"/>
        </w:rPr>
        <w:t xml:space="preserve">   日</w:t>
      </w:r>
      <w:r>
        <w:rPr>
          <w:rFonts w:hint="eastAsia" w:ascii="宋体" w:hAnsi="宋体"/>
          <w:sz w:val="24"/>
          <w:lang w:eastAsia="zh-CN"/>
        </w:rPr>
        <w:t>至</w:t>
      </w:r>
      <w:r>
        <w:rPr>
          <w:rFonts w:hint="eastAsia" w:ascii="宋体" w:hAnsi="宋体"/>
          <w:sz w:val="24"/>
          <w:lang w:val="en-US" w:eastAsia="zh-CN"/>
        </w:rPr>
        <w:t xml:space="preserve">    </w:t>
      </w:r>
      <w:r>
        <w:rPr>
          <w:rFonts w:hint="eastAsia" w:ascii="宋体" w:hAnsi="宋体"/>
          <w:sz w:val="24"/>
          <w:lang w:eastAsia="zh-CN"/>
        </w:rPr>
        <w:t>年</w:t>
      </w:r>
      <w:r>
        <w:rPr>
          <w:rFonts w:hint="eastAsia" w:ascii="宋体" w:hAnsi="宋体"/>
          <w:sz w:val="24"/>
          <w:lang w:val="en-US" w:eastAsia="zh-CN"/>
        </w:rPr>
        <w:t xml:space="preserve">    </w:t>
      </w:r>
      <w:r>
        <w:rPr>
          <w:rFonts w:hint="eastAsia" w:ascii="宋体" w:hAnsi="宋体"/>
          <w:sz w:val="24"/>
          <w:lang w:eastAsia="zh-CN"/>
        </w:rPr>
        <w:t>月</w:t>
      </w:r>
      <w:r>
        <w:rPr>
          <w:rFonts w:hint="eastAsia" w:ascii="宋体" w:hAnsi="宋体"/>
          <w:sz w:val="24"/>
          <w:lang w:val="en-US" w:eastAsia="zh-CN"/>
        </w:rPr>
        <w:t xml:space="preserve">    日</w:t>
      </w:r>
      <w:r>
        <w:rPr>
          <w:rFonts w:hint="eastAsia" w:ascii="宋体" w:hAnsi="宋体"/>
          <w:sz w:val="24"/>
          <w:lang w:eastAsia="zh-CN"/>
        </w:rPr>
        <w:t xml:space="preserve">止。     </w:t>
      </w:r>
    </w:p>
    <w:p>
      <w:pPr>
        <w:numPr>
          <w:ilvl w:val="0"/>
          <w:numId w:val="4"/>
        </w:numPr>
        <w:spacing w:line="276" w:lineRule="auto"/>
        <w:ind w:firstLine="472" w:firstLineChars="196"/>
        <w:rPr>
          <w:rFonts w:hint="eastAsia" w:ascii="宋体" w:hAnsi="宋体"/>
          <w:sz w:val="24"/>
        </w:rPr>
      </w:pPr>
      <w:r>
        <w:rPr>
          <w:rFonts w:hint="eastAsia" w:ascii="宋体" w:hAnsi="宋体"/>
          <w:b/>
          <w:sz w:val="24"/>
        </w:rPr>
        <w:t>产品技术标准和质量要求：</w:t>
      </w:r>
      <w:r>
        <w:rPr>
          <w:rFonts w:hint="eastAsia" w:ascii="宋体" w:hAnsi="宋体"/>
          <w:sz w:val="24"/>
        </w:rPr>
        <w:t>所有设备均应符合国家标准、生产厂家企业产品标准和产品外包装标识的技术标准以及</w:t>
      </w:r>
      <w:r>
        <w:rPr>
          <w:rFonts w:hint="eastAsia" w:ascii="宋体" w:hAnsi="宋体"/>
          <w:sz w:val="24"/>
          <w:lang w:eastAsia="zh-CN"/>
        </w:rPr>
        <w:t>采购</w:t>
      </w:r>
      <w:r>
        <w:rPr>
          <w:rFonts w:hint="eastAsia" w:ascii="宋体" w:hAnsi="宋体"/>
          <w:sz w:val="24"/>
        </w:rPr>
        <w:t>文件要求，并提供产品相关质量证明文件等必要的产品资料。</w:t>
      </w:r>
    </w:p>
    <w:p>
      <w:pPr>
        <w:pStyle w:val="6"/>
        <w:numPr>
          <w:ilvl w:val="0"/>
          <w:numId w:val="0"/>
        </w:numPr>
        <w:rPr>
          <w:rFonts w:hint="eastAsia"/>
        </w:rPr>
      </w:pPr>
    </w:p>
    <w:p>
      <w:pPr>
        <w:spacing w:line="276" w:lineRule="auto"/>
        <w:ind w:firstLine="482" w:firstLineChars="200"/>
        <w:rPr>
          <w:rFonts w:hint="eastAsia"/>
          <w:b/>
          <w:sz w:val="24"/>
        </w:rPr>
      </w:pPr>
      <w:r>
        <w:rPr>
          <w:rFonts w:hint="eastAsia" w:ascii="宋体" w:hAnsi="宋体"/>
          <w:b/>
          <w:sz w:val="24"/>
        </w:rPr>
        <w:t>四、</w:t>
      </w:r>
      <w:r>
        <w:rPr>
          <w:b/>
          <w:sz w:val="24"/>
        </w:rPr>
        <w:t>设备运输、安装和验收</w:t>
      </w:r>
    </w:p>
    <w:p>
      <w:pPr>
        <w:spacing w:line="276" w:lineRule="auto"/>
        <w:ind w:firstLine="480" w:firstLineChars="200"/>
        <w:rPr>
          <w:rFonts w:hint="eastAsia"/>
          <w:sz w:val="24"/>
        </w:rPr>
      </w:pPr>
      <w:r>
        <w:rPr>
          <w:rFonts w:hint="eastAsia"/>
          <w:sz w:val="24"/>
        </w:rPr>
        <w:t>1、</w:t>
      </w:r>
      <w:r>
        <w:rPr>
          <w:sz w:val="24"/>
        </w:rPr>
        <w:t>乙方</w:t>
      </w:r>
      <w:r>
        <w:rPr>
          <w:rFonts w:hint="eastAsia"/>
          <w:sz w:val="24"/>
          <w:lang w:eastAsia="zh-CN"/>
        </w:rPr>
        <w:t>应</w:t>
      </w:r>
      <w:r>
        <w:rPr>
          <w:sz w:val="24"/>
        </w:rPr>
        <w:t>确保设备安全无损地运抵甲方指定现场</w:t>
      </w:r>
      <w:r>
        <w:rPr>
          <w:rFonts w:hint="eastAsia" w:ascii="宋体" w:hAnsi="宋体"/>
          <w:sz w:val="24"/>
        </w:rPr>
        <w:t>：</w:t>
      </w:r>
      <w:r>
        <w:rPr>
          <w:rFonts w:hint="eastAsia" w:ascii="宋体" w:hAnsi="宋体"/>
          <w:sz w:val="24"/>
          <w:u w:val="single"/>
        </w:rPr>
        <w:t xml:space="preserve">              </w:t>
      </w:r>
      <w:r>
        <w:rPr>
          <w:rFonts w:hint="eastAsia" w:ascii="宋体" w:hAnsi="宋体"/>
          <w:sz w:val="24"/>
        </w:rPr>
        <w:t>，</w:t>
      </w:r>
      <w:r>
        <w:rPr>
          <w:rFonts w:hint="eastAsia" w:ascii="宋体" w:hAnsi="宋体"/>
          <w:sz w:val="24"/>
          <w:lang w:eastAsia="zh-CN"/>
        </w:rPr>
        <w:t>并</w:t>
      </w:r>
      <w:r>
        <w:rPr>
          <w:sz w:val="24"/>
        </w:rPr>
        <w:t>承担设备的运费、保险费</w:t>
      </w:r>
      <w:r>
        <w:rPr>
          <w:rFonts w:hint="eastAsia"/>
          <w:sz w:val="24"/>
        </w:rPr>
        <w:t>、</w:t>
      </w:r>
      <w:r>
        <w:rPr>
          <w:sz w:val="24"/>
        </w:rPr>
        <w:t>装卸费等费用</w:t>
      </w:r>
      <w:r>
        <w:rPr>
          <w:rFonts w:hint="eastAsia"/>
          <w:sz w:val="24"/>
        </w:rPr>
        <w:t>及运输、装卸等过程中的一切安全责任</w:t>
      </w:r>
      <w:r>
        <w:rPr>
          <w:sz w:val="24"/>
        </w:rPr>
        <w:t>。</w:t>
      </w:r>
    </w:p>
    <w:p>
      <w:pPr>
        <w:spacing w:line="276" w:lineRule="auto"/>
        <w:ind w:firstLine="480" w:firstLineChars="200"/>
        <w:rPr>
          <w:sz w:val="24"/>
        </w:rPr>
      </w:pPr>
      <w:r>
        <w:rPr>
          <w:rFonts w:hint="eastAsia"/>
          <w:sz w:val="24"/>
        </w:rPr>
        <w:t>2、</w:t>
      </w:r>
      <w:r>
        <w:rPr>
          <w:sz w:val="24"/>
        </w:rPr>
        <w:t>甲乙双方对设备进行开箱清点检查验收，如果发现数量不足或有</w:t>
      </w:r>
      <w:r>
        <w:rPr>
          <w:rFonts w:hint="eastAsia"/>
          <w:sz w:val="24"/>
        </w:rPr>
        <w:t>外观</w:t>
      </w:r>
      <w:r>
        <w:rPr>
          <w:sz w:val="24"/>
        </w:rPr>
        <w:t>质量、技术等问题，乙方应在</w:t>
      </w:r>
      <w:r>
        <w:rPr>
          <w:rFonts w:hint="eastAsia"/>
          <w:sz w:val="24"/>
        </w:rPr>
        <w:t>3</w:t>
      </w:r>
      <w:r>
        <w:rPr>
          <w:sz w:val="24"/>
        </w:rPr>
        <w:t>天内，按照甲方的要求，采取补足、更换或退货等处理措施，并承担由此发生的一切损失和费用。</w:t>
      </w:r>
    </w:p>
    <w:p>
      <w:pPr>
        <w:spacing w:line="276" w:lineRule="auto"/>
        <w:rPr>
          <w:sz w:val="24"/>
        </w:rPr>
      </w:pPr>
      <w:r>
        <w:rPr>
          <w:sz w:val="24"/>
        </w:rPr>
        <w:t>　　</w:t>
      </w:r>
      <w:r>
        <w:rPr>
          <w:rFonts w:hint="eastAsia"/>
          <w:sz w:val="24"/>
        </w:rPr>
        <w:t>3、</w:t>
      </w:r>
      <w:r>
        <w:rPr>
          <w:sz w:val="24"/>
        </w:rPr>
        <w:t>设备到货后，乙方应在接到甲方通知后</w:t>
      </w:r>
      <w:r>
        <w:rPr>
          <w:rFonts w:hint="eastAsia"/>
          <w:sz w:val="24"/>
        </w:rPr>
        <w:t>7</w:t>
      </w:r>
      <w:r>
        <w:rPr>
          <w:sz w:val="24"/>
        </w:rPr>
        <w:t>天内安装调试完成。</w:t>
      </w:r>
    </w:p>
    <w:p>
      <w:pPr>
        <w:spacing w:line="276" w:lineRule="auto"/>
        <w:ind w:firstLine="480"/>
        <w:rPr>
          <w:rFonts w:hint="eastAsia"/>
          <w:sz w:val="24"/>
        </w:rPr>
      </w:pPr>
      <w:r>
        <w:rPr>
          <w:rFonts w:hint="eastAsia"/>
          <w:sz w:val="24"/>
        </w:rPr>
        <w:t>4、</w:t>
      </w:r>
      <w:r>
        <w:rPr>
          <w:sz w:val="24"/>
        </w:rPr>
        <w:t>安装调试完成</w:t>
      </w:r>
      <w:r>
        <w:rPr>
          <w:rFonts w:hint="eastAsia"/>
          <w:sz w:val="24"/>
        </w:rPr>
        <w:t>后，</w:t>
      </w:r>
      <w:r>
        <w:rPr>
          <w:sz w:val="24"/>
        </w:rPr>
        <w:t>甲、乙双方在符合国家相关技术标准</w:t>
      </w:r>
      <w:r>
        <w:rPr>
          <w:rFonts w:hint="eastAsia"/>
          <w:sz w:val="24"/>
        </w:rPr>
        <w:t>、生产厂家企业产品标准</w:t>
      </w:r>
      <w:r>
        <w:rPr>
          <w:sz w:val="24"/>
        </w:rPr>
        <w:t>的基础上，根据</w:t>
      </w:r>
      <w:r>
        <w:rPr>
          <w:rFonts w:hint="eastAsia"/>
          <w:sz w:val="24"/>
          <w:lang w:eastAsia="zh-CN"/>
        </w:rPr>
        <w:t>采购</w:t>
      </w:r>
      <w:r>
        <w:rPr>
          <w:rFonts w:hint="eastAsia"/>
          <w:sz w:val="24"/>
        </w:rPr>
        <w:t>文件、</w:t>
      </w:r>
      <w:r>
        <w:rPr>
          <w:rFonts w:hint="eastAsia"/>
          <w:sz w:val="24"/>
          <w:lang w:eastAsia="zh-CN"/>
        </w:rPr>
        <w:t>响应</w:t>
      </w:r>
      <w:r>
        <w:rPr>
          <w:rFonts w:hint="eastAsia"/>
          <w:sz w:val="24"/>
        </w:rPr>
        <w:t>文件、合同协议书和设计安装图纸进行验收</w:t>
      </w:r>
      <w:r>
        <w:rPr>
          <w:sz w:val="24"/>
        </w:rPr>
        <w:t>，验收合格后，双方在《验收合格单》上签字确认</w:t>
      </w:r>
      <w:r>
        <w:rPr>
          <w:rFonts w:hint="eastAsia"/>
          <w:sz w:val="24"/>
        </w:rPr>
        <w:t>，甲方在《验收合格单》上签字的时间为最终产品验收合格的时间</w:t>
      </w:r>
      <w:r>
        <w:rPr>
          <w:sz w:val="24"/>
        </w:rPr>
        <w:t>。</w:t>
      </w:r>
    </w:p>
    <w:p>
      <w:pPr>
        <w:spacing w:line="276" w:lineRule="auto"/>
        <w:ind w:firstLine="570"/>
        <w:rPr>
          <w:rFonts w:hint="eastAsia" w:ascii="宋体" w:hAnsi="宋体"/>
          <w:sz w:val="24"/>
        </w:rPr>
      </w:pPr>
      <w:r>
        <w:rPr>
          <w:rFonts w:hint="eastAsia" w:ascii="宋体" w:hAnsi="宋体"/>
          <w:b/>
          <w:sz w:val="24"/>
        </w:rPr>
        <w:t>五、</w:t>
      </w:r>
      <w:r>
        <w:rPr>
          <w:rFonts w:ascii="宋体" w:hAnsi="宋体"/>
          <w:b/>
          <w:sz w:val="24"/>
        </w:rPr>
        <w:t>付款方式</w:t>
      </w:r>
      <w:r>
        <w:rPr>
          <w:rFonts w:hint="eastAsia" w:ascii="宋体" w:hAnsi="宋体"/>
          <w:b/>
          <w:sz w:val="24"/>
        </w:rPr>
        <w:t>：</w:t>
      </w:r>
    </w:p>
    <w:p>
      <w:pPr>
        <w:spacing w:line="276" w:lineRule="auto"/>
        <w:ind w:firstLine="570"/>
        <w:rPr>
          <w:rFonts w:hint="eastAsia"/>
        </w:rPr>
      </w:pPr>
      <w:r>
        <w:rPr>
          <w:rFonts w:hint="eastAsia" w:ascii="宋体" w:hAnsi="宋体"/>
          <w:sz w:val="24"/>
          <w:lang w:eastAsia="zh-CN"/>
        </w:rPr>
        <w:t>每次供货完毕后，乙方需开具等额发票送至甲方，甲方在收到乙方开具的等额发票后于以转账形式支付货款。</w:t>
      </w:r>
      <w:r>
        <w:rPr>
          <w:rFonts w:hint="eastAsia" w:ascii="宋体" w:hAnsi="宋体"/>
          <w:sz w:val="24"/>
        </w:rPr>
        <w:t>乙方未提供发票的，甲方有权不付款。乙方应当承担的违约金、保修费用，甲方可以在付款时直接扣除。</w:t>
      </w:r>
    </w:p>
    <w:p>
      <w:pPr>
        <w:spacing w:line="276" w:lineRule="auto"/>
        <w:ind w:firstLine="570"/>
        <w:rPr>
          <w:rFonts w:hint="eastAsia" w:ascii="宋体" w:hAnsi="宋体"/>
          <w:b/>
          <w:sz w:val="24"/>
        </w:rPr>
      </w:pPr>
      <w:r>
        <w:rPr>
          <w:rFonts w:hint="eastAsia" w:ascii="宋体" w:hAnsi="宋体"/>
          <w:b/>
          <w:sz w:val="24"/>
          <w:lang w:eastAsia="zh-CN"/>
        </w:rPr>
        <w:t>六、双方</w:t>
      </w:r>
      <w:r>
        <w:rPr>
          <w:rFonts w:hint="eastAsia" w:ascii="宋体" w:hAnsi="宋体"/>
          <w:b/>
          <w:sz w:val="24"/>
        </w:rPr>
        <w:t>的权利和义务</w:t>
      </w:r>
    </w:p>
    <w:p>
      <w:pPr>
        <w:spacing w:line="276" w:lineRule="auto"/>
        <w:ind w:firstLine="570"/>
        <w:rPr>
          <w:rFonts w:hint="eastAsia" w:ascii="宋体" w:hAnsi="宋体"/>
          <w:sz w:val="24"/>
          <w:lang w:eastAsia="zh-CN"/>
        </w:rPr>
      </w:pPr>
      <w:r>
        <w:rPr>
          <w:rFonts w:hint="eastAsia" w:ascii="宋体" w:hAnsi="宋体"/>
          <w:sz w:val="24"/>
          <w:lang w:eastAsia="zh-CN"/>
        </w:rPr>
        <w:t xml:space="preserve">1．乙方应按照本合同或采购文件规定的时间和方式向甲方交付货物，如若甲方采购附件中没有列明的设备类及耗材等，乙方应按照市场批发价采购给甲方。       </w:t>
      </w:r>
    </w:p>
    <w:p>
      <w:pPr>
        <w:spacing w:line="276" w:lineRule="auto"/>
        <w:ind w:firstLine="570"/>
        <w:rPr>
          <w:rFonts w:hint="eastAsia" w:ascii="宋体" w:hAnsi="宋体"/>
          <w:sz w:val="24"/>
          <w:lang w:eastAsia="zh-CN"/>
        </w:rPr>
      </w:pPr>
      <w:r>
        <w:rPr>
          <w:rFonts w:hint="eastAsia" w:ascii="宋体" w:hAnsi="宋体"/>
          <w:sz w:val="24"/>
          <w:lang w:eastAsia="zh-CN"/>
        </w:rPr>
        <w:t>2．乙方应免费为甲方正在使用的乙方耗材设备提供必要的维护及保养，并确保甲方设备的正常运转，如甲方有需要，乙方应提供安装、更换服务。</w:t>
      </w:r>
    </w:p>
    <w:p>
      <w:pPr>
        <w:spacing w:line="276" w:lineRule="auto"/>
        <w:ind w:firstLine="570"/>
        <w:rPr>
          <w:rFonts w:hint="eastAsia" w:ascii="宋体" w:hAnsi="宋体"/>
          <w:sz w:val="24"/>
          <w:lang w:val="en-US" w:eastAsia="zh-CN"/>
        </w:rPr>
      </w:pPr>
      <w:r>
        <w:rPr>
          <w:rFonts w:hint="eastAsia" w:ascii="宋体" w:hAnsi="宋体"/>
          <w:sz w:val="24"/>
          <w:lang w:val="en-US" w:eastAsia="zh-CN"/>
        </w:rPr>
        <w:t>3. 乙方应严格按照甲方要求，在供货清单中标明产品品牌、型号、规格、数量及单价，并严格按照货物清单供货。</w:t>
      </w:r>
    </w:p>
    <w:p>
      <w:pPr>
        <w:spacing w:line="276" w:lineRule="auto"/>
        <w:ind w:firstLine="570"/>
        <w:rPr>
          <w:rFonts w:hint="eastAsia" w:ascii="宋体" w:hAnsi="宋体"/>
          <w:sz w:val="24"/>
          <w:lang w:val="en-US" w:eastAsia="zh-CN"/>
        </w:rPr>
      </w:pPr>
      <w:r>
        <w:rPr>
          <w:rFonts w:hint="eastAsia" w:ascii="宋体" w:hAnsi="宋体"/>
          <w:sz w:val="24"/>
          <w:lang w:val="en-US" w:eastAsia="zh-CN"/>
        </w:rPr>
        <w:t xml:space="preserve">4. </w:t>
      </w:r>
      <w:r>
        <w:rPr>
          <w:rFonts w:hint="eastAsia" w:ascii="宋体" w:hAnsi="宋体"/>
          <w:sz w:val="24"/>
          <w:lang w:eastAsia="zh-CN"/>
        </w:rPr>
        <w:t>乙方应在接到甲方送货要求</w:t>
      </w:r>
      <w:r>
        <w:rPr>
          <w:rFonts w:hint="eastAsia" w:ascii="宋体" w:hAnsi="宋体"/>
          <w:sz w:val="24"/>
          <w:lang w:val="en-US" w:eastAsia="zh-CN"/>
        </w:rPr>
        <w:t>24小时内将货物送到甲方指定位置（合肥市经开区芙蓉路266号）。</w:t>
      </w:r>
    </w:p>
    <w:p>
      <w:pPr>
        <w:spacing w:line="276" w:lineRule="auto"/>
        <w:ind w:firstLine="570"/>
        <w:rPr>
          <w:rFonts w:hint="eastAsia" w:ascii="宋体" w:hAnsi="宋体"/>
          <w:sz w:val="24"/>
          <w:lang w:eastAsia="zh-CN"/>
        </w:rPr>
      </w:pPr>
      <w:r>
        <w:rPr>
          <w:rFonts w:hint="eastAsia" w:ascii="宋体" w:hAnsi="宋体"/>
          <w:sz w:val="24"/>
          <w:lang w:val="en-US" w:eastAsia="zh-CN"/>
        </w:rPr>
        <w:t xml:space="preserve">5. </w:t>
      </w:r>
      <w:r>
        <w:rPr>
          <w:rFonts w:hint="eastAsia" w:ascii="宋体" w:hAnsi="宋体"/>
          <w:sz w:val="24"/>
          <w:lang w:eastAsia="zh-CN"/>
        </w:rPr>
        <w:t>甲方应按照合同约定的付款方式及时支付乙方货款。</w:t>
      </w:r>
    </w:p>
    <w:p>
      <w:pPr>
        <w:spacing w:line="276" w:lineRule="auto"/>
        <w:ind w:firstLine="570"/>
        <w:rPr>
          <w:rFonts w:hint="eastAsia" w:ascii="仿宋_GB2312" w:hAnsi="仿宋_GB2312" w:eastAsia="仿宋_GB2312" w:cs="仿宋_GB2312"/>
          <w:sz w:val="28"/>
          <w:szCs w:val="28"/>
        </w:rPr>
      </w:pPr>
      <w:r>
        <w:rPr>
          <w:rFonts w:hint="eastAsia" w:ascii="宋体" w:hAnsi="宋体"/>
          <w:sz w:val="24"/>
          <w:lang w:val="en-US" w:eastAsia="zh-CN"/>
        </w:rPr>
        <w:t xml:space="preserve">6. </w:t>
      </w:r>
      <w:r>
        <w:rPr>
          <w:rFonts w:hint="eastAsia" w:ascii="宋体" w:hAnsi="宋体"/>
          <w:sz w:val="24"/>
          <w:lang w:eastAsia="zh-CN"/>
        </w:rPr>
        <w:t>甲方应加强与乙方的沟通，如需</w:t>
      </w:r>
      <w:r>
        <w:rPr>
          <w:rFonts w:hint="eastAsia" w:ascii="宋体" w:hAnsi="宋体"/>
          <w:sz w:val="24"/>
          <w:lang w:val="en-US" w:eastAsia="zh-CN"/>
        </w:rPr>
        <w:t>定制物品应提前说明。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r>
        <w:rPr>
          <w:rFonts w:hint="eastAsia" w:ascii="宋体" w:hAnsi="宋体"/>
          <w:b/>
          <w:sz w:val="24"/>
        </w:rPr>
        <w:t>　</w:t>
      </w:r>
      <w:r>
        <w:rPr>
          <w:rFonts w:hint="eastAsia" w:ascii="宋体" w:hAnsi="宋体"/>
          <w:b/>
          <w:sz w:val="24"/>
          <w:lang w:eastAsia="zh-CN"/>
        </w:rPr>
        <w:t>七</w:t>
      </w:r>
      <w:r>
        <w:rPr>
          <w:rFonts w:hint="eastAsia" w:ascii="宋体" w:hAnsi="宋体"/>
          <w:b/>
          <w:sz w:val="24"/>
        </w:rPr>
        <w:t>、违约责任与赔偿损失</w:t>
      </w:r>
    </w:p>
    <w:p>
      <w:pPr>
        <w:spacing w:line="276" w:lineRule="auto"/>
        <w:ind w:firstLine="480" w:firstLineChars="200"/>
        <w:rPr>
          <w:rFonts w:hint="eastAsia"/>
          <w:sz w:val="24"/>
        </w:rPr>
      </w:pPr>
      <w:bookmarkStart w:id="3" w:name="OLE_LINK3"/>
      <w:bookmarkStart w:id="4" w:name="OLE_LINK4"/>
      <w:r>
        <w:rPr>
          <w:rFonts w:hint="eastAsia"/>
          <w:sz w:val="24"/>
        </w:rPr>
        <w:t>1、乙方不能交货的，</w:t>
      </w:r>
      <w:r>
        <w:rPr>
          <w:sz w:val="24"/>
        </w:rPr>
        <w:t>应向</w:t>
      </w:r>
      <w:r>
        <w:rPr>
          <w:rFonts w:hint="eastAsia"/>
          <w:sz w:val="24"/>
        </w:rPr>
        <w:t>甲</w:t>
      </w:r>
      <w:r>
        <w:rPr>
          <w:sz w:val="24"/>
        </w:rPr>
        <w:t>方偿付的</w:t>
      </w:r>
      <w:r>
        <w:rPr>
          <w:rFonts w:hint="eastAsia"/>
          <w:sz w:val="24"/>
        </w:rPr>
        <w:t>合同价款20</w:t>
      </w:r>
      <w:r>
        <w:rPr>
          <w:sz w:val="24"/>
        </w:rPr>
        <w:t>％</w:t>
      </w:r>
      <w:r>
        <w:rPr>
          <w:rFonts w:hint="eastAsia"/>
          <w:sz w:val="24"/>
        </w:rPr>
        <w:t>的</w:t>
      </w:r>
      <w:r>
        <w:rPr>
          <w:sz w:val="24"/>
        </w:rPr>
        <w:t>违约金。</w:t>
      </w:r>
    </w:p>
    <w:p>
      <w:pPr>
        <w:spacing w:line="276" w:lineRule="auto"/>
        <w:ind w:firstLine="480" w:firstLineChars="200"/>
        <w:rPr>
          <w:rFonts w:hint="eastAsia" w:ascii="宋体" w:hAnsi="宋体"/>
          <w:sz w:val="24"/>
        </w:rPr>
      </w:pPr>
      <w:r>
        <w:rPr>
          <w:rFonts w:hint="eastAsia" w:ascii="宋体" w:hAnsi="宋体"/>
          <w:sz w:val="24"/>
        </w:rPr>
        <w:t>2、</w:t>
      </w:r>
      <w:r>
        <w:rPr>
          <w:rFonts w:ascii="宋体" w:hAnsi="宋体"/>
          <w:sz w:val="24"/>
        </w:rPr>
        <w:t>经</w:t>
      </w:r>
      <w:r>
        <w:rPr>
          <w:rFonts w:hint="eastAsia" w:ascii="宋体" w:hAnsi="宋体"/>
          <w:sz w:val="24"/>
        </w:rPr>
        <w:t>国家有关部门</w:t>
      </w:r>
      <w:r>
        <w:rPr>
          <w:rFonts w:ascii="宋体" w:hAnsi="宋体"/>
          <w:sz w:val="24"/>
        </w:rPr>
        <w:t>检验确认货物不符合本合同约定，</w:t>
      </w:r>
      <w:r>
        <w:rPr>
          <w:rFonts w:hint="eastAsia" w:ascii="宋体" w:hAnsi="宋体"/>
          <w:sz w:val="24"/>
        </w:rPr>
        <w:t>甲</w:t>
      </w:r>
      <w:r>
        <w:rPr>
          <w:rFonts w:ascii="宋体" w:hAnsi="宋体"/>
          <w:sz w:val="24"/>
        </w:rPr>
        <w:t>方有权选择下列方式之一要求</w:t>
      </w:r>
      <w:r>
        <w:rPr>
          <w:rFonts w:hint="eastAsia" w:ascii="宋体" w:hAnsi="宋体"/>
          <w:sz w:val="24"/>
        </w:rPr>
        <w:t>乙</w:t>
      </w:r>
      <w:r>
        <w:rPr>
          <w:rFonts w:ascii="宋体" w:hAnsi="宋体"/>
          <w:sz w:val="24"/>
        </w:rPr>
        <w:t>方进行补救：</w:t>
      </w:r>
      <w:r>
        <w:rPr>
          <w:rFonts w:hint="eastAsia" w:ascii="宋体" w:hAnsi="宋体"/>
          <w:sz w:val="24"/>
        </w:rPr>
        <w:t>（1）</w:t>
      </w:r>
      <w:r>
        <w:rPr>
          <w:rFonts w:ascii="宋体" w:hAnsi="宋体"/>
          <w:sz w:val="24"/>
        </w:rPr>
        <w:t>同意买方退货，并将全额货款偿还买方，并负担因退货而发生的一切直接损失和费用。</w:t>
      </w:r>
      <w:r>
        <w:rPr>
          <w:rFonts w:hint="eastAsia" w:ascii="宋体" w:hAnsi="宋体"/>
          <w:sz w:val="24"/>
        </w:rPr>
        <w:t>（2）</w:t>
      </w:r>
      <w:r>
        <w:rPr>
          <w:rFonts w:ascii="宋体" w:hAnsi="宋体"/>
          <w:sz w:val="24"/>
        </w:rPr>
        <w:t>按照货物的疵劣程度、损坏的范围和买方所遭受的损失，将货物贬值。</w:t>
      </w:r>
      <w:r>
        <w:rPr>
          <w:rFonts w:hint="eastAsia" w:ascii="宋体" w:hAnsi="宋体"/>
          <w:sz w:val="24"/>
        </w:rPr>
        <w:t>（3）</w:t>
      </w:r>
      <w:r>
        <w:rPr>
          <w:rFonts w:ascii="宋体" w:hAnsi="宋体"/>
          <w:sz w:val="24"/>
        </w:rPr>
        <w:t>调换有瑕疵的货物，换货必须全新并符合本合同规定的规格，质量和性能，卖方并负责因此而产生的一切费用和买方的一切直接损失。</w:t>
      </w:r>
    </w:p>
    <w:p>
      <w:pPr>
        <w:spacing w:line="276" w:lineRule="auto"/>
        <w:ind w:firstLine="480" w:firstLineChars="200"/>
        <w:rPr>
          <w:rFonts w:hint="eastAsia" w:ascii="宋体" w:hAnsi="宋体"/>
          <w:sz w:val="24"/>
        </w:rPr>
      </w:pPr>
      <w:r>
        <w:rPr>
          <w:rFonts w:hint="eastAsia" w:ascii="宋体" w:hAnsi="宋体"/>
          <w:sz w:val="24"/>
        </w:rPr>
        <w:t>3、乙</w:t>
      </w:r>
      <w:r>
        <w:rPr>
          <w:rFonts w:ascii="宋体" w:hAnsi="宋体"/>
          <w:sz w:val="24"/>
        </w:rPr>
        <w:t>方所交</w:t>
      </w:r>
      <w:r>
        <w:rPr>
          <w:rFonts w:hint="eastAsia" w:ascii="宋体" w:hAnsi="宋体"/>
          <w:sz w:val="24"/>
        </w:rPr>
        <w:t>的产品</w:t>
      </w:r>
      <w:r>
        <w:rPr>
          <w:rFonts w:ascii="宋体" w:hAnsi="宋体"/>
          <w:sz w:val="24"/>
        </w:rPr>
        <w:t>不符合合同规定的，由</w:t>
      </w:r>
      <w:r>
        <w:rPr>
          <w:rFonts w:hint="eastAsia" w:ascii="宋体" w:hAnsi="宋体"/>
          <w:sz w:val="24"/>
        </w:rPr>
        <w:t>乙</w:t>
      </w:r>
      <w:r>
        <w:rPr>
          <w:rFonts w:ascii="宋体" w:hAnsi="宋体"/>
          <w:sz w:val="24"/>
        </w:rPr>
        <w:t>方负责包换或包修，并承担修理、调换或退货而支付的实际费用。</w:t>
      </w:r>
      <w:r>
        <w:rPr>
          <w:rFonts w:hint="eastAsia" w:ascii="宋体" w:hAnsi="宋体"/>
          <w:sz w:val="24"/>
        </w:rPr>
        <w:t>乙方</w:t>
      </w:r>
      <w:r>
        <w:rPr>
          <w:rFonts w:ascii="宋体" w:hAnsi="宋体"/>
          <w:sz w:val="24"/>
        </w:rPr>
        <w:t>修理、调换或退货</w:t>
      </w:r>
      <w:r>
        <w:rPr>
          <w:rFonts w:hint="eastAsia" w:ascii="宋体" w:hAnsi="宋体"/>
          <w:sz w:val="24"/>
        </w:rPr>
        <w:t>而耽误的时间按延迟交货处理，乙</w:t>
      </w:r>
      <w:r>
        <w:rPr>
          <w:rFonts w:ascii="宋体" w:hAnsi="宋体"/>
          <w:sz w:val="24"/>
        </w:rPr>
        <w:t>方不能修理或者不能调换的，按不能交货处理。</w:t>
      </w:r>
    </w:p>
    <w:p>
      <w:pPr>
        <w:spacing w:line="276" w:lineRule="auto"/>
        <w:ind w:firstLine="480" w:firstLineChars="200"/>
        <w:rPr>
          <w:rFonts w:hint="eastAsia" w:ascii="宋体" w:hAnsi="宋体"/>
          <w:sz w:val="24"/>
        </w:rPr>
      </w:pPr>
      <w:r>
        <w:rPr>
          <w:rFonts w:hint="eastAsia" w:ascii="宋体" w:hAnsi="宋体"/>
          <w:sz w:val="24"/>
        </w:rPr>
        <w:t>4、</w:t>
      </w:r>
      <w:r>
        <w:rPr>
          <w:rFonts w:hint="eastAsia"/>
          <w:sz w:val="24"/>
        </w:rPr>
        <w:t>乙</w:t>
      </w:r>
      <w:r>
        <w:rPr>
          <w:sz w:val="24"/>
        </w:rPr>
        <w:t>方因包装不符合合同规定，必须返修或重新包装的，</w:t>
      </w:r>
      <w:r>
        <w:rPr>
          <w:rFonts w:hint="eastAsia"/>
          <w:sz w:val="24"/>
        </w:rPr>
        <w:t>乙</w:t>
      </w:r>
      <w:r>
        <w:rPr>
          <w:sz w:val="24"/>
        </w:rPr>
        <w:t>方应负责返修或重新包装，并承担支付的费用。</w:t>
      </w:r>
      <w:r>
        <w:rPr>
          <w:rFonts w:hint="eastAsia"/>
          <w:sz w:val="24"/>
        </w:rPr>
        <w:t>甲</w:t>
      </w:r>
      <w:r>
        <w:rPr>
          <w:sz w:val="24"/>
        </w:rPr>
        <w:t>方不要求返修或重新包装而要求赔偿损失的，</w:t>
      </w:r>
      <w:r>
        <w:rPr>
          <w:rFonts w:hint="eastAsia"/>
          <w:sz w:val="24"/>
        </w:rPr>
        <w:t>乙</w:t>
      </w:r>
      <w:r>
        <w:rPr>
          <w:sz w:val="24"/>
        </w:rPr>
        <w:t>方应当偿付</w:t>
      </w:r>
      <w:r>
        <w:rPr>
          <w:rFonts w:hint="eastAsia"/>
          <w:sz w:val="24"/>
        </w:rPr>
        <w:t>甲</w:t>
      </w:r>
      <w:r>
        <w:rPr>
          <w:sz w:val="24"/>
        </w:rPr>
        <w:t>方该不合格包装物低于合格包装物的价值部分。因包装不符合规定造成货物损坏或灭失的，</w:t>
      </w:r>
      <w:r>
        <w:rPr>
          <w:rFonts w:hint="eastAsia"/>
          <w:sz w:val="24"/>
        </w:rPr>
        <w:t>责任由乙方承担</w:t>
      </w:r>
      <w:r>
        <w:rPr>
          <w:sz w:val="24"/>
        </w:rPr>
        <w:t>。</w:t>
      </w:r>
    </w:p>
    <w:p>
      <w:pPr>
        <w:spacing w:line="276" w:lineRule="auto"/>
        <w:ind w:firstLine="480" w:firstLineChars="200"/>
        <w:rPr>
          <w:rFonts w:hint="eastAsia" w:ascii="宋体" w:hAnsi="宋体"/>
          <w:sz w:val="24"/>
        </w:rPr>
      </w:pPr>
      <w:r>
        <w:rPr>
          <w:rFonts w:hint="eastAsia" w:ascii="宋体" w:hAnsi="宋体"/>
          <w:sz w:val="24"/>
        </w:rPr>
        <w:t>5、</w:t>
      </w:r>
      <w:r>
        <w:rPr>
          <w:rFonts w:ascii="宋体" w:hAnsi="宋体"/>
          <w:sz w:val="24"/>
        </w:rPr>
        <w:t>如果乙方没有按照合同规定的时间</w:t>
      </w:r>
      <w:r>
        <w:rPr>
          <w:rFonts w:hint="eastAsia" w:ascii="宋体" w:hAnsi="宋体"/>
          <w:sz w:val="24"/>
        </w:rPr>
        <w:t>足额</w:t>
      </w:r>
      <w:r>
        <w:rPr>
          <w:rFonts w:ascii="宋体" w:hAnsi="宋体"/>
          <w:sz w:val="24"/>
        </w:rPr>
        <w:t>交货和提供服务，甲方应从货款中扣除误期赔偿费而不影响合同项下的其他补救办法，延期交货和延期服务的赔偿费均按每</w:t>
      </w:r>
      <w:r>
        <w:rPr>
          <w:rFonts w:hint="eastAsia" w:ascii="宋体" w:hAnsi="宋体"/>
          <w:sz w:val="24"/>
        </w:rPr>
        <w:t>日以</w:t>
      </w:r>
      <w:r>
        <w:rPr>
          <w:rFonts w:ascii="宋体" w:hAnsi="宋体"/>
          <w:sz w:val="24"/>
        </w:rPr>
        <w:t>合同价</w:t>
      </w:r>
      <w:r>
        <w:rPr>
          <w:rFonts w:hint="eastAsia" w:ascii="宋体" w:hAnsi="宋体"/>
          <w:sz w:val="24"/>
        </w:rPr>
        <w:t>款</w:t>
      </w:r>
      <w:r>
        <w:rPr>
          <w:rFonts w:ascii="宋体" w:hAnsi="宋体"/>
          <w:sz w:val="24"/>
        </w:rPr>
        <w:t>的百分之零点</w:t>
      </w:r>
      <w:r>
        <w:rPr>
          <w:rFonts w:hint="eastAsia" w:ascii="宋体" w:hAnsi="宋体"/>
          <w:sz w:val="24"/>
        </w:rPr>
        <w:t>二</w:t>
      </w:r>
      <w:r>
        <w:rPr>
          <w:rFonts w:ascii="宋体" w:hAnsi="宋体"/>
          <w:sz w:val="24"/>
        </w:rPr>
        <w:t>(0.</w:t>
      </w:r>
      <w:r>
        <w:rPr>
          <w:rFonts w:hint="eastAsia" w:ascii="宋体" w:hAnsi="宋体"/>
          <w:sz w:val="24"/>
        </w:rPr>
        <w:t>2</w:t>
      </w:r>
      <w:r>
        <w:rPr>
          <w:rFonts w:ascii="宋体" w:hAnsi="宋体"/>
          <w:sz w:val="24"/>
        </w:rPr>
        <w:t>%)计收，直至</w:t>
      </w:r>
      <w:r>
        <w:rPr>
          <w:rFonts w:hint="eastAsia" w:ascii="宋体" w:hAnsi="宋体"/>
          <w:sz w:val="24"/>
        </w:rPr>
        <w:t>足额</w:t>
      </w:r>
      <w:r>
        <w:rPr>
          <w:rFonts w:ascii="宋体" w:hAnsi="宋体"/>
          <w:sz w:val="24"/>
        </w:rPr>
        <w:t>交货或提供服务为止。但误期赔偿费的最高限额不超过合同价的百分之</w:t>
      </w:r>
      <w:r>
        <w:rPr>
          <w:rFonts w:hint="eastAsia" w:ascii="宋体" w:hAnsi="宋体"/>
          <w:sz w:val="24"/>
        </w:rPr>
        <w:t>二十</w:t>
      </w:r>
      <w:r>
        <w:rPr>
          <w:rFonts w:ascii="宋体" w:hAnsi="宋体"/>
          <w:sz w:val="24"/>
        </w:rPr>
        <w:t>(</w:t>
      </w:r>
      <w:r>
        <w:rPr>
          <w:rFonts w:hint="eastAsia" w:ascii="宋体" w:hAnsi="宋体"/>
          <w:sz w:val="24"/>
        </w:rPr>
        <w:t>20</w:t>
      </w:r>
      <w:r>
        <w:rPr>
          <w:rFonts w:ascii="宋体" w:hAnsi="宋体"/>
          <w:sz w:val="24"/>
        </w:rPr>
        <w:t>%)。一旦达到误期赔偿的最高限额，甲方有权终止合同。</w:t>
      </w:r>
    </w:p>
    <w:p>
      <w:pPr>
        <w:spacing w:line="276" w:lineRule="auto"/>
        <w:ind w:firstLine="480" w:firstLineChars="200"/>
        <w:rPr>
          <w:rFonts w:hint="eastAsia" w:ascii="宋体" w:hAnsi="宋体"/>
          <w:sz w:val="24"/>
        </w:rPr>
      </w:pPr>
      <w:r>
        <w:rPr>
          <w:rFonts w:hint="eastAsia"/>
          <w:sz w:val="24"/>
        </w:rPr>
        <w:t>6、乙</w:t>
      </w:r>
      <w:r>
        <w:rPr>
          <w:sz w:val="24"/>
        </w:rPr>
        <w:t>方逾期交货的，</w:t>
      </w:r>
      <w:r>
        <w:rPr>
          <w:rFonts w:hint="eastAsia"/>
          <w:sz w:val="24"/>
        </w:rPr>
        <w:t>乙</w:t>
      </w:r>
      <w:r>
        <w:rPr>
          <w:sz w:val="24"/>
        </w:rPr>
        <w:t>方应在发货前与</w:t>
      </w:r>
      <w:r>
        <w:rPr>
          <w:rFonts w:hint="eastAsia"/>
          <w:sz w:val="24"/>
        </w:rPr>
        <w:t>甲</w:t>
      </w:r>
      <w:r>
        <w:rPr>
          <w:sz w:val="24"/>
        </w:rPr>
        <w:t>方协商，</w:t>
      </w:r>
      <w:r>
        <w:rPr>
          <w:rFonts w:hint="eastAsia"/>
          <w:sz w:val="24"/>
        </w:rPr>
        <w:t>甲</w:t>
      </w:r>
      <w:r>
        <w:rPr>
          <w:sz w:val="24"/>
        </w:rPr>
        <w:t>方仍需要的，</w:t>
      </w:r>
      <w:r>
        <w:rPr>
          <w:rFonts w:hint="eastAsia"/>
          <w:sz w:val="24"/>
        </w:rPr>
        <w:t>乙</w:t>
      </w:r>
      <w:r>
        <w:rPr>
          <w:sz w:val="24"/>
        </w:rPr>
        <w:t>方应照数补交并负逾期交货责任；</w:t>
      </w:r>
      <w:r>
        <w:rPr>
          <w:rFonts w:hint="eastAsia"/>
          <w:sz w:val="24"/>
        </w:rPr>
        <w:t>甲方</w:t>
      </w:r>
      <w:r>
        <w:rPr>
          <w:sz w:val="24"/>
        </w:rPr>
        <w:t>不再需要的</w:t>
      </w:r>
      <w:r>
        <w:rPr>
          <w:rFonts w:hint="eastAsia"/>
          <w:sz w:val="24"/>
        </w:rPr>
        <w:t>，</w:t>
      </w:r>
      <w:r>
        <w:rPr>
          <w:sz w:val="24"/>
        </w:rPr>
        <w:t>应当在接到</w:t>
      </w:r>
      <w:r>
        <w:rPr>
          <w:rFonts w:hint="eastAsia"/>
          <w:sz w:val="24"/>
        </w:rPr>
        <w:t>乙</w:t>
      </w:r>
      <w:r>
        <w:rPr>
          <w:sz w:val="24"/>
        </w:rPr>
        <w:t>方通知后</w:t>
      </w:r>
      <w:r>
        <w:rPr>
          <w:rFonts w:hint="eastAsia"/>
          <w:sz w:val="24"/>
        </w:rPr>
        <w:t>7</w:t>
      </w:r>
      <w:r>
        <w:rPr>
          <w:sz w:val="24"/>
        </w:rPr>
        <w:t>个工作日内通知</w:t>
      </w:r>
      <w:r>
        <w:rPr>
          <w:rFonts w:hint="eastAsia"/>
          <w:sz w:val="24"/>
        </w:rPr>
        <w:t>乙</w:t>
      </w:r>
      <w:r>
        <w:rPr>
          <w:sz w:val="24"/>
        </w:rPr>
        <w:t>方，办理解除合同手续，逾期不答复的视为同意发货。</w:t>
      </w:r>
    </w:p>
    <w:p>
      <w:pPr>
        <w:spacing w:line="276" w:lineRule="auto"/>
        <w:ind w:firstLine="480" w:firstLineChars="200"/>
        <w:rPr>
          <w:rFonts w:hint="eastAsia" w:ascii="宋体" w:hAnsi="宋体"/>
          <w:sz w:val="24"/>
        </w:rPr>
      </w:pPr>
      <w:r>
        <w:rPr>
          <w:rFonts w:hint="eastAsia" w:ascii="宋体" w:hAnsi="宋体"/>
          <w:sz w:val="24"/>
        </w:rPr>
        <w:t>7、以上合同货款在甲方未给付乙方之前，本合同内所有货物所有权归乙方所有，货款支付至90%以后，本合同内所有货物所有权归甲方所有。</w:t>
      </w:r>
    </w:p>
    <w:p>
      <w:pPr>
        <w:spacing w:line="276" w:lineRule="auto"/>
        <w:ind w:firstLine="480" w:firstLineChars="200"/>
        <w:rPr>
          <w:rFonts w:hint="eastAsia" w:ascii="宋体" w:hAnsi="宋体"/>
          <w:sz w:val="24"/>
        </w:rPr>
      </w:pPr>
      <w:r>
        <w:rPr>
          <w:rFonts w:hint="eastAsia" w:ascii="宋体" w:hAnsi="宋体"/>
          <w:sz w:val="24"/>
        </w:rPr>
        <w:t>8、乙方应保证甲方和使用单位在使用该设备或其任何一部分时免受第三方提出侵犯其专利权、商标权或工业产权的起诉。</w:t>
      </w:r>
    </w:p>
    <w:p>
      <w:pPr>
        <w:spacing w:line="276" w:lineRule="auto"/>
        <w:ind w:firstLine="482" w:firstLineChars="200"/>
        <w:rPr>
          <w:rFonts w:hint="eastAsia" w:ascii="宋体" w:hAnsi="宋体"/>
          <w:b/>
          <w:sz w:val="24"/>
        </w:rPr>
      </w:pPr>
      <w:r>
        <w:rPr>
          <w:rFonts w:hint="eastAsia" w:ascii="宋体" w:hAnsi="宋体"/>
          <w:b/>
          <w:sz w:val="24"/>
          <w:lang w:eastAsia="zh-CN"/>
        </w:rPr>
        <w:t>八</w:t>
      </w:r>
      <w:r>
        <w:rPr>
          <w:rFonts w:hint="eastAsia" w:ascii="宋体" w:hAnsi="宋体"/>
          <w:b/>
          <w:sz w:val="24"/>
        </w:rPr>
        <w:t>、不可抗力事件</w:t>
      </w:r>
    </w:p>
    <w:p>
      <w:pPr>
        <w:spacing w:line="276" w:lineRule="auto"/>
        <w:ind w:firstLine="480" w:firstLineChars="200"/>
        <w:rPr>
          <w:rFonts w:hint="eastAsia" w:ascii="宋体" w:hAnsi="宋体"/>
          <w:b/>
          <w:sz w:val="24"/>
        </w:rPr>
      </w:pPr>
      <w:r>
        <w:rPr>
          <w:rFonts w:hint="eastAsia" w:ascii="宋体" w:hAnsi="宋体"/>
          <w:sz w:val="24"/>
        </w:rPr>
        <w:t>如果出现不可抗力事件，双方都应采取积极的方式使损失减少到最低。出现不可抗力事件一方负有及时通知另一方的义务，不可抗力事件可以免除双方当事人的责任。</w:t>
      </w:r>
    </w:p>
    <w:p>
      <w:pPr>
        <w:spacing w:line="276" w:lineRule="auto"/>
        <w:ind w:firstLine="482" w:firstLineChars="200"/>
        <w:rPr>
          <w:rFonts w:hint="eastAsia" w:ascii="宋体" w:hAnsi="宋体"/>
          <w:sz w:val="24"/>
        </w:rPr>
      </w:pPr>
      <w:r>
        <w:rPr>
          <w:rFonts w:hint="eastAsia" w:ascii="宋体" w:hAnsi="宋体"/>
          <w:b/>
          <w:sz w:val="24"/>
          <w:lang w:eastAsia="zh-CN"/>
        </w:rPr>
        <w:t>九</w:t>
      </w:r>
      <w:r>
        <w:rPr>
          <w:rFonts w:hint="eastAsia" w:ascii="宋体" w:hAnsi="宋体"/>
          <w:b/>
          <w:sz w:val="24"/>
        </w:rPr>
        <w:t>、纠纷的解决：</w:t>
      </w:r>
      <w:r>
        <w:rPr>
          <w:rFonts w:hint="eastAsia" w:ascii="宋体" w:hAnsi="宋体"/>
          <w:sz w:val="24"/>
        </w:rPr>
        <w:t>因执行本合同所发生的或与本合同有关的一切争议，双方应本着友好协商的原则解决；如果协商不能解决的，双方约定通过甲方所在地人民法院解决纠纷。</w:t>
      </w:r>
    </w:p>
    <w:p>
      <w:pPr>
        <w:spacing w:line="276" w:lineRule="auto"/>
        <w:ind w:firstLine="482" w:firstLineChars="200"/>
        <w:rPr>
          <w:rFonts w:hint="eastAsia" w:ascii="宋体" w:hAnsi="宋体"/>
          <w:sz w:val="24"/>
        </w:rPr>
      </w:pPr>
      <w:r>
        <w:rPr>
          <w:rFonts w:hint="eastAsia" w:ascii="宋体" w:hAnsi="宋体"/>
          <w:b/>
          <w:sz w:val="24"/>
        </w:rPr>
        <w:t>十、</w:t>
      </w:r>
      <w:r>
        <w:rPr>
          <w:rFonts w:hint="eastAsia" w:ascii="宋体" w:hAnsi="宋体"/>
          <w:sz w:val="24"/>
        </w:rPr>
        <w:t>合同执行期内，甲乙双方均不得随意变更或解除合同，本合同如有未尽事宜，须经双方共同协商解决，另行签订补充协议。</w:t>
      </w:r>
    </w:p>
    <w:p>
      <w:pPr>
        <w:spacing w:line="276" w:lineRule="auto"/>
        <w:ind w:firstLine="482" w:firstLineChars="200"/>
        <w:rPr>
          <w:rFonts w:ascii="宋体" w:hAnsi="宋体"/>
          <w:sz w:val="24"/>
        </w:rPr>
      </w:pPr>
      <w:r>
        <w:rPr>
          <w:rFonts w:hint="eastAsia" w:ascii="宋体" w:hAnsi="宋体"/>
          <w:b/>
          <w:sz w:val="24"/>
        </w:rPr>
        <w:t>十</w:t>
      </w:r>
      <w:r>
        <w:rPr>
          <w:rFonts w:hint="eastAsia" w:ascii="宋体" w:hAnsi="宋体"/>
          <w:b/>
          <w:sz w:val="24"/>
          <w:lang w:eastAsia="zh-CN"/>
        </w:rPr>
        <w:t>一</w:t>
      </w:r>
      <w:r>
        <w:rPr>
          <w:rFonts w:hint="eastAsia" w:ascii="宋体" w:hAnsi="宋体"/>
          <w:b/>
          <w:sz w:val="24"/>
        </w:rPr>
        <w:t>、</w:t>
      </w:r>
      <w:r>
        <w:rPr>
          <w:rFonts w:hint="eastAsia" w:ascii="宋体" w:hAnsi="宋体"/>
          <w:sz w:val="24"/>
        </w:rPr>
        <w:t>本合同一式</w:t>
      </w:r>
      <w:r>
        <w:rPr>
          <w:rFonts w:hint="eastAsia" w:ascii="宋体" w:hAnsi="宋体"/>
          <w:sz w:val="24"/>
          <w:lang w:eastAsia="zh-CN"/>
        </w:rPr>
        <w:t>四</w:t>
      </w:r>
      <w:r>
        <w:rPr>
          <w:rFonts w:hint="eastAsia" w:ascii="宋体" w:hAnsi="宋体"/>
          <w:sz w:val="24"/>
        </w:rPr>
        <w:t>份，双方各执</w:t>
      </w:r>
      <w:r>
        <w:rPr>
          <w:rFonts w:hint="eastAsia" w:ascii="宋体" w:hAnsi="宋体"/>
          <w:sz w:val="24"/>
          <w:lang w:eastAsia="zh-CN"/>
        </w:rPr>
        <w:t>二</w:t>
      </w:r>
      <w:r>
        <w:rPr>
          <w:rFonts w:hint="eastAsia" w:ascii="宋体" w:hAnsi="宋体"/>
          <w:sz w:val="24"/>
        </w:rPr>
        <w:t>份，经甲乙双方法定代表人或委托代理人签字或盖章后生效。</w:t>
      </w:r>
      <w:r>
        <w:rPr>
          <w:rFonts w:ascii="宋体" w:hAnsi="宋体"/>
          <w:sz w:val="24"/>
        </w:rPr>
        <w:t xml:space="preserve"> </w:t>
      </w:r>
    </w:p>
    <w:p>
      <w:pPr>
        <w:spacing w:line="276" w:lineRule="auto"/>
        <w:rPr>
          <w:rFonts w:hint="eastAsia" w:ascii="宋体" w:hAnsi="宋体"/>
          <w:sz w:val="24"/>
        </w:rPr>
      </w:pPr>
    </w:p>
    <w:bookmarkEnd w:id="3"/>
    <w:bookmarkEnd w:id="4"/>
    <w:p>
      <w:pPr>
        <w:spacing w:before="120" w:beforeLines="50" w:after="120" w:afterLines="50"/>
        <w:jc w:val="center"/>
        <w:rPr>
          <w:rFonts w:hint="eastAsia" w:ascii="黑体" w:eastAsia="黑体"/>
          <w:sz w:val="48"/>
          <w:szCs w:val="48"/>
        </w:rPr>
      </w:pPr>
    </w:p>
    <w:p>
      <w:pPr>
        <w:pStyle w:val="2"/>
      </w:pPr>
      <w:r>
        <w:rPr>
          <w:rFonts w:eastAsia="黑体"/>
          <w:sz w:val="48"/>
          <w:szCs w:val="48"/>
        </w:rPr>
        <w:br w:type="page"/>
      </w:r>
      <w:bookmarkStart w:id="5" w:name="_Toc534809201"/>
      <w:r>
        <w:rPr>
          <w:rFonts w:hint="eastAsia"/>
        </w:rPr>
        <w:t xml:space="preserve">第四章 </w:t>
      </w:r>
      <w:r>
        <w:rPr>
          <w:rFonts w:hint="eastAsia"/>
          <w:lang w:eastAsia="zh-CN"/>
        </w:rPr>
        <w:t>响应</w:t>
      </w:r>
      <w:r>
        <w:rPr>
          <w:rFonts w:hint="eastAsia"/>
        </w:rPr>
        <w:t>文件格式</w:t>
      </w:r>
      <w:bookmarkEnd w:id="5"/>
    </w:p>
    <w:p>
      <w:pPr>
        <w:pStyle w:val="19"/>
        <w:spacing w:line="400" w:lineRule="exact"/>
        <w:ind w:left="562" w:hanging="562" w:hangingChars="200"/>
        <w:jc w:val="center"/>
        <w:outlineLvl w:val="1"/>
        <w:rPr>
          <w:rFonts w:hint="eastAsia"/>
        </w:rPr>
      </w:pPr>
      <w:r>
        <w:rPr>
          <w:rFonts w:hint="eastAsia" w:ascii="宋体" w:hAnsi="宋体"/>
          <w:b/>
          <w:bCs/>
          <w:sz w:val="28"/>
          <w:szCs w:val="28"/>
        </w:rPr>
        <w:t>1.目录</w:t>
      </w:r>
    </w:p>
    <w:tbl>
      <w:tblPr>
        <w:tblStyle w:val="14"/>
        <w:tblW w:w="86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92"/>
        <w:gridCol w:w="2892"/>
        <w:gridCol w:w="2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92" w:type="dxa"/>
            <w:vAlign w:val="top"/>
          </w:tcPr>
          <w:p>
            <w:pPr>
              <w:pStyle w:val="4"/>
              <w:rPr>
                <w:rFonts w:ascii="宋体" w:hAnsi="宋体" w:cs="Arial"/>
                <w:b w:val="0"/>
                <w:bCs/>
                <w:sz w:val="24"/>
              </w:rPr>
            </w:pPr>
            <w:r>
              <w:rPr>
                <w:rFonts w:hint="eastAsia" w:ascii="宋体" w:hAnsi="宋体" w:cs="Arial"/>
                <w:b w:val="0"/>
                <w:bCs/>
                <w:sz w:val="24"/>
              </w:rPr>
              <w:t>序号</w:t>
            </w:r>
          </w:p>
        </w:tc>
        <w:tc>
          <w:tcPr>
            <w:tcW w:w="2892" w:type="dxa"/>
            <w:vAlign w:val="top"/>
          </w:tcPr>
          <w:p>
            <w:pPr>
              <w:pStyle w:val="4"/>
              <w:rPr>
                <w:rFonts w:ascii="宋体" w:hAnsi="宋体" w:cs="Arial"/>
                <w:b w:val="0"/>
                <w:bCs/>
                <w:sz w:val="24"/>
              </w:rPr>
            </w:pPr>
            <w:r>
              <w:rPr>
                <w:rFonts w:hint="eastAsia" w:ascii="宋体" w:hAnsi="宋体" w:cs="Arial"/>
                <w:b w:val="0"/>
                <w:bCs/>
                <w:sz w:val="24"/>
              </w:rPr>
              <w:t>资料名称</w:t>
            </w:r>
          </w:p>
        </w:tc>
        <w:tc>
          <w:tcPr>
            <w:tcW w:w="2892" w:type="dxa"/>
            <w:vAlign w:val="top"/>
          </w:tcPr>
          <w:p>
            <w:pPr>
              <w:pStyle w:val="4"/>
              <w:rPr>
                <w:rFonts w:ascii="宋体" w:hAnsi="宋体" w:cs="Arial"/>
                <w:b w:val="0"/>
                <w:bCs/>
                <w:sz w:val="24"/>
              </w:rPr>
            </w:pPr>
            <w:r>
              <w:rPr>
                <w:rFonts w:hint="eastAsia" w:ascii="宋体" w:hAnsi="宋体" w:cs="Arial"/>
                <w:b w:val="0"/>
                <w:bCs/>
                <w:sz w:val="24"/>
              </w:rPr>
              <w:t>页码范围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92" w:type="dxa"/>
            <w:vAlign w:val="top"/>
          </w:tcPr>
          <w:p>
            <w:pPr>
              <w:pStyle w:val="4"/>
              <w:rPr>
                <w:rFonts w:ascii="宋体" w:hAnsi="宋体" w:cs="Arial"/>
                <w:b w:val="0"/>
                <w:bCs/>
                <w:szCs w:val="28"/>
              </w:rPr>
            </w:pPr>
            <w:r>
              <w:rPr>
                <w:rFonts w:hint="eastAsia" w:ascii="宋体" w:hAnsi="宋体" w:cs="Arial"/>
                <w:b w:val="0"/>
                <w:bCs/>
                <w:szCs w:val="28"/>
              </w:rPr>
              <w:t>一</w:t>
            </w:r>
          </w:p>
        </w:tc>
        <w:tc>
          <w:tcPr>
            <w:tcW w:w="2892" w:type="dxa"/>
            <w:vAlign w:val="top"/>
          </w:tcPr>
          <w:p>
            <w:pPr>
              <w:pStyle w:val="4"/>
              <w:rPr>
                <w:rFonts w:hAnsi="Arial" w:cs="Arial"/>
                <w:b w:val="0"/>
                <w:bCs/>
                <w:sz w:val="32"/>
                <w:szCs w:val="30"/>
              </w:rPr>
            </w:pPr>
          </w:p>
        </w:tc>
        <w:tc>
          <w:tcPr>
            <w:tcW w:w="2892" w:type="dxa"/>
            <w:vAlign w:val="top"/>
          </w:tcPr>
          <w:p>
            <w:pPr>
              <w:pStyle w:val="4"/>
              <w:rPr>
                <w:rFonts w:hAnsi="Arial" w:cs="Arial"/>
                <w:b w:val="0"/>
                <w:bCs/>
                <w:sz w:val="32"/>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92" w:type="dxa"/>
            <w:vAlign w:val="top"/>
          </w:tcPr>
          <w:p>
            <w:pPr>
              <w:pStyle w:val="4"/>
              <w:rPr>
                <w:rFonts w:ascii="宋体" w:hAnsi="宋体" w:cs="Arial"/>
                <w:b w:val="0"/>
                <w:bCs/>
                <w:szCs w:val="28"/>
              </w:rPr>
            </w:pPr>
            <w:r>
              <w:rPr>
                <w:rFonts w:hint="eastAsia" w:ascii="宋体" w:hAnsi="宋体" w:cs="Arial"/>
                <w:b w:val="0"/>
                <w:bCs/>
                <w:szCs w:val="28"/>
              </w:rPr>
              <w:t>二</w:t>
            </w:r>
          </w:p>
        </w:tc>
        <w:tc>
          <w:tcPr>
            <w:tcW w:w="2892" w:type="dxa"/>
            <w:vAlign w:val="top"/>
          </w:tcPr>
          <w:p>
            <w:pPr>
              <w:pStyle w:val="4"/>
              <w:rPr>
                <w:rFonts w:hAnsi="Arial" w:cs="Arial"/>
                <w:b w:val="0"/>
                <w:bCs/>
                <w:sz w:val="32"/>
                <w:szCs w:val="30"/>
              </w:rPr>
            </w:pPr>
          </w:p>
        </w:tc>
        <w:tc>
          <w:tcPr>
            <w:tcW w:w="2892" w:type="dxa"/>
            <w:vAlign w:val="top"/>
          </w:tcPr>
          <w:p>
            <w:pPr>
              <w:pStyle w:val="4"/>
              <w:rPr>
                <w:rFonts w:hAnsi="Arial" w:cs="Arial"/>
                <w:b w:val="0"/>
                <w:bCs/>
                <w:sz w:val="32"/>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92" w:type="dxa"/>
            <w:vAlign w:val="top"/>
          </w:tcPr>
          <w:p>
            <w:pPr>
              <w:pStyle w:val="4"/>
              <w:rPr>
                <w:rFonts w:ascii="宋体" w:hAnsi="宋体" w:cs="Arial"/>
                <w:b w:val="0"/>
                <w:bCs/>
                <w:szCs w:val="28"/>
              </w:rPr>
            </w:pPr>
            <w:r>
              <w:rPr>
                <w:rFonts w:ascii="宋体" w:hAnsi="宋体" w:cs="Arial"/>
                <w:b w:val="0"/>
                <w:bCs/>
                <w:szCs w:val="28"/>
              </w:rPr>
              <w:t>…</w:t>
            </w:r>
          </w:p>
        </w:tc>
        <w:tc>
          <w:tcPr>
            <w:tcW w:w="2892" w:type="dxa"/>
            <w:vAlign w:val="top"/>
          </w:tcPr>
          <w:p>
            <w:pPr>
              <w:pStyle w:val="4"/>
              <w:rPr>
                <w:rFonts w:hAnsi="Arial" w:cs="Arial"/>
                <w:b w:val="0"/>
                <w:bCs/>
                <w:sz w:val="32"/>
                <w:szCs w:val="30"/>
              </w:rPr>
            </w:pPr>
          </w:p>
        </w:tc>
        <w:tc>
          <w:tcPr>
            <w:tcW w:w="2892" w:type="dxa"/>
            <w:vAlign w:val="top"/>
          </w:tcPr>
          <w:p>
            <w:pPr>
              <w:pStyle w:val="4"/>
              <w:rPr>
                <w:rFonts w:hAnsi="Arial" w:cs="Arial"/>
                <w:b w:val="0"/>
                <w:bCs/>
                <w:sz w:val="32"/>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92" w:type="dxa"/>
            <w:vAlign w:val="top"/>
          </w:tcPr>
          <w:p>
            <w:pPr>
              <w:pStyle w:val="4"/>
              <w:rPr>
                <w:rFonts w:hAnsi="Arial" w:cs="Arial"/>
                <w:b w:val="0"/>
                <w:bCs/>
                <w:sz w:val="32"/>
                <w:szCs w:val="30"/>
              </w:rPr>
            </w:pPr>
            <w:r>
              <w:rPr>
                <w:rFonts w:ascii="宋体" w:hAnsi="宋体" w:cs="Arial"/>
                <w:b w:val="0"/>
                <w:bCs/>
                <w:szCs w:val="28"/>
              </w:rPr>
              <w:t>…</w:t>
            </w:r>
          </w:p>
        </w:tc>
        <w:tc>
          <w:tcPr>
            <w:tcW w:w="2892" w:type="dxa"/>
            <w:vAlign w:val="top"/>
          </w:tcPr>
          <w:p>
            <w:pPr>
              <w:pStyle w:val="4"/>
              <w:rPr>
                <w:rFonts w:hAnsi="Arial" w:cs="Arial"/>
                <w:b w:val="0"/>
                <w:bCs/>
                <w:sz w:val="32"/>
                <w:szCs w:val="30"/>
              </w:rPr>
            </w:pPr>
          </w:p>
        </w:tc>
        <w:tc>
          <w:tcPr>
            <w:tcW w:w="2892" w:type="dxa"/>
            <w:vAlign w:val="top"/>
          </w:tcPr>
          <w:p>
            <w:pPr>
              <w:pStyle w:val="4"/>
              <w:rPr>
                <w:rFonts w:hAnsi="Arial" w:cs="Arial"/>
                <w:b w:val="0"/>
                <w:bCs/>
                <w:sz w:val="32"/>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92" w:type="dxa"/>
            <w:vAlign w:val="top"/>
          </w:tcPr>
          <w:p>
            <w:pPr>
              <w:pStyle w:val="4"/>
              <w:rPr>
                <w:rFonts w:hAnsi="Arial" w:cs="Arial"/>
                <w:b w:val="0"/>
                <w:bCs/>
                <w:sz w:val="32"/>
                <w:szCs w:val="30"/>
              </w:rPr>
            </w:pPr>
          </w:p>
        </w:tc>
        <w:tc>
          <w:tcPr>
            <w:tcW w:w="2892" w:type="dxa"/>
            <w:vAlign w:val="top"/>
          </w:tcPr>
          <w:p>
            <w:pPr>
              <w:pStyle w:val="4"/>
              <w:rPr>
                <w:rFonts w:hAnsi="Arial" w:cs="Arial"/>
                <w:b w:val="0"/>
                <w:bCs/>
                <w:sz w:val="32"/>
                <w:szCs w:val="30"/>
              </w:rPr>
            </w:pPr>
          </w:p>
        </w:tc>
        <w:tc>
          <w:tcPr>
            <w:tcW w:w="2892" w:type="dxa"/>
            <w:vAlign w:val="top"/>
          </w:tcPr>
          <w:p>
            <w:pPr>
              <w:pStyle w:val="4"/>
              <w:rPr>
                <w:rFonts w:hAnsi="Arial" w:cs="Arial"/>
                <w:b w:val="0"/>
                <w:bCs/>
                <w:sz w:val="32"/>
                <w:szCs w:val="30"/>
              </w:rPr>
            </w:pPr>
          </w:p>
        </w:tc>
      </w:tr>
    </w:tbl>
    <w:p>
      <w:pPr>
        <w:rPr>
          <w:rFonts w:hint="eastAsia"/>
        </w:rPr>
      </w:pPr>
    </w:p>
    <w:p>
      <w:pPr>
        <w:pStyle w:val="19"/>
        <w:spacing w:line="400" w:lineRule="exact"/>
        <w:ind w:left="420" w:hanging="420" w:hangingChars="200"/>
        <w:jc w:val="center"/>
        <w:outlineLvl w:val="1"/>
        <w:rPr>
          <w:rFonts w:hint="eastAsia"/>
        </w:rPr>
      </w:pPr>
      <w:r>
        <w:rPr>
          <w:rFonts w:hAnsi="Arial" w:cs="Arial"/>
          <w:bCs/>
        </w:rPr>
        <w:br w:type="page"/>
      </w:r>
      <w:r>
        <w:rPr>
          <w:rFonts w:hint="eastAsia" w:ascii="宋体" w:hAnsi="宋体"/>
          <w:b/>
          <w:bCs/>
          <w:sz w:val="28"/>
          <w:szCs w:val="28"/>
        </w:rPr>
        <w:t>2.自评表</w:t>
      </w:r>
    </w:p>
    <w:p>
      <w:pPr>
        <w:autoSpaceDE w:val="0"/>
        <w:autoSpaceDN w:val="0"/>
        <w:adjustRightInd w:val="0"/>
        <w:ind w:firstLine="420" w:firstLineChars="200"/>
        <w:rPr>
          <w:rFonts w:hint="eastAsia" w:hAnsi="Arial" w:cs="Arial"/>
          <w:bCs/>
        </w:rPr>
      </w:pPr>
    </w:p>
    <w:p>
      <w:pPr>
        <w:autoSpaceDE w:val="0"/>
        <w:autoSpaceDN w:val="0"/>
        <w:adjustRightInd w:val="0"/>
        <w:ind w:firstLine="482" w:firstLineChars="200"/>
        <w:rPr>
          <w:rFonts w:ascii="宋体" w:hAnsi="宋体"/>
          <w:b/>
          <w:bCs/>
          <w:sz w:val="24"/>
        </w:rPr>
      </w:pPr>
      <w:r>
        <w:rPr>
          <w:rFonts w:hint="eastAsia" w:ascii="宋体" w:hAnsi="宋体"/>
          <w:b/>
          <w:bCs/>
          <w:sz w:val="24"/>
        </w:rPr>
        <w:t>针对本项目评标办法，</w:t>
      </w:r>
      <w:r>
        <w:rPr>
          <w:rFonts w:hint="eastAsia" w:ascii="宋体" w:hAnsi="宋体"/>
          <w:b/>
          <w:bCs/>
          <w:sz w:val="24"/>
          <w:lang w:eastAsia="zh-CN"/>
        </w:rPr>
        <w:t>响应</w:t>
      </w:r>
      <w:r>
        <w:rPr>
          <w:rFonts w:hint="eastAsia" w:ascii="宋体" w:hAnsi="宋体"/>
          <w:b/>
          <w:bCs/>
          <w:sz w:val="24"/>
        </w:rPr>
        <w:t>人提供评审自评表，自评表中须逐一明确针对评标办法评分细则表格中每一项的自评分、评分理由、评分内容（证明材料）对应</w:t>
      </w:r>
      <w:r>
        <w:rPr>
          <w:rFonts w:hint="eastAsia" w:ascii="宋体" w:hAnsi="宋体"/>
          <w:b/>
          <w:bCs/>
          <w:sz w:val="24"/>
          <w:lang w:eastAsia="zh-CN"/>
        </w:rPr>
        <w:t>响应</w:t>
      </w:r>
      <w:r>
        <w:rPr>
          <w:rFonts w:hint="eastAsia" w:ascii="宋体" w:hAnsi="宋体"/>
          <w:b/>
          <w:bCs/>
          <w:sz w:val="24"/>
        </w:rPr>
        <w:t>文件页码（</w:t>
      </w:r>
      <w:r>
        <w:rPr>
          <w:rFonts w:hint="eastAsia" w:ascii="宋体" w:hAnsi="宋体"/>
          <w:b/>
          <w:bCs/>
          <w:sz w:val="24"/>
          <w:lang w:eastAsia="zh-CN"/>
        </w:rPr>
        <w:t>响应</w:t>
      </w:r>
      <w:r>
        <w:rPr>
          <w:rFonts w:hint="eastAsia" w:ascii="宋体" w:hAnsi="宋体"/>
          <w:b/>
          <w:bCs/>
          <w:sz w:val="24"/>
        </w:rPr>
        <w:t>文件必须全文编写页码），并且在证明材料页对关键证明内容用红框标注。格式参照以下表格：</w:t>
      </w:r>
    </w:p>
    <w:p>
      <w:pPr>
        <w:autoSpaceDE w:val="0"/>
        <w:autoSpaceDN w:val="0"/>
        <w:adjustRightInd w:val="0"/>
        <w:jc w:val="center"/>
        <w:rPr>
          <w:rFonts w:ascii="宋体"/>
          <w:b/>
          <w:sz w:val="24"/>
          <w:szCs w:val="22"/>
        </w:rPr>
      </w:pPr>
    </w:p>
    <w:p>
      <w:pPr>
        <w:autoSpaceDE w:val="0"/>
        <w:autoSpaceDN w:val="0"/>
        <w:adjustRightInd w:val="0"/>
        <w:jc w:val="center"/>
        <w:rPr>
          <w:rFonts w:ascii="宋体"/>
          <w:b/>
          <w:sz w:val="24"/>
          <w:szCs w:val="22"/>
        </w:rPr>
      </w:pPr>
      <w:r>
        <w:rPr>
          <w:rFonts w:hint="eastAsia" w:ascii="宋体"/>
          <w:b/>
          <w:sz w:val="24"/>
          <w:szCs w:val="22"/>
          <w:lang w:eastAsia="zh-CN"/>
        </w:rPr>
        <w:t>响应</w:t>
      </w:r>
      <w:r>
        <w:rPr>
          <w:rFonts w:hint="eastAsia" w:ascii="宋体"/>
          <w:b/>
          <w:sz w:val="24"/>
          <w:szCs w:val="22"/>
        </w:rPr>
        <w:t>人自评表</w:t>
      </w:r>
    </w:p>
    <w:tbl>
      <w:tblPr>
        <w:tblStyle w:val="14"/>
        <w:tblW w:w="7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345"/>
        <w:gridCol w:w="1276"/>
        <w:gridCol w:w="992"/>
        <w:gridCol w:w="810"/>
        <w:gridCol w:w="850"/>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序号</w:t>
            </w:r>
          </w:p>
        </w:tc>
        <w:tc>
          <w:tcPr>
            <w:tcW w:w="234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评审项目</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评分细则</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分值</w:t>
            </w:r>
          </w:p>
          <w:p>
            <w:pPr>
              <w:jc w:val="center"/>
              <w:rPr>
                <w:rFonts w:ascii="宋体" w:hAnsi="宋体"/>
                <w:sz w:val="24"/>
              </w:rPr>
            </w:pPr>
            <w:r>
              <w:rPr>
                <w:rFonts w:hint="eastAsia" w:ascii="宋体" w:hAnsi="宋体"/>
                <w:sz w:val="24"/>
              </w:rPr>
              <w:t>范围</w:t>
            </w: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自评</w:t>
            </w:r>
          </w:p>
          <w:p>
            <w:pPr>
              <w:jc w:val="center"/>
              <w:rPr>
                <w:rFonts w:ascii="宋体" w:hAnsi="宋体"/>
                <w:sz w:val="24"/>
              </w:rPr>
            </w:pPr>
            <w:r>
              <w:rPr>
                <w:rFonts w:hint="eastAsia" w:ascii="宋体" w:hAnsi="宋体"/>
                <w:sz w:val="24"/>
              </w:rPr>
              <w:t>分数</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评分理由</w:t>
            </w:r>
          </w:p>
        </w:tc>
        <w:tc>
          <w:tcPr>
            <w:tcW w:w="7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1</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after="120" w:afterLines="50"/>
              <w:rPr>
                <w:rFonts w:ascii="宋体" w:hAnsi="宋体"/>
                <w:bCs/>
                <w:sz w:val="24"/>
              </w:rPr>
            </w:pPr>
          </w:p>
        </w:tc>
        <w:tc>
          <w:tcPr>
            <w:tcW w:w="992" w:type="dxa"/>
            <w:tcBorders>
              <w:top w:val="single" w:color="auto" w:sz="4" w:space="0"/>
              <w:left w:val="single" w:color="auto" w:sz="4" w:space="0"/>
              <w:right w:val="single" w:color="auto" w:sz="4" w:space="0"/>
            </w:tcBorders>
            <w:vAlign w:val="center"/>
          </w:tcPr>
          <w:p>
            <w:pPr>
              <w:spacing w:line="360" w:lineRule="exact"/>
              <w:jc w:val="center"/>
              <w:rPr>
                <w:rFonts w:ascii="宋体" w:hAnsi="宋体"/>
                <w:b/>
                <w:color w:val="FF0000"/>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2</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rFonts w:ascii="宋体" w:hAnsi="宋体"/>
                <w:sz w:val="24"/>
              </w:rPr>
            </w:pPr>
          </w:p>
        </w:tc>
        <w:tc>
          <w:tcPr>
            <w:tcW w:w="992" w:type="dxa"/>
            <w:tcBorders>
              <w:left w:val="single" w:color="auto" w:sz="4" w:space="0"/>
              <w:right w:val="single" w:color="auto" w:sz="4" w:space="0"/>
            </w:tcBorders>
            <w:vAlign w:val="center"/>
          </w:tcPr>
          <w:p>
            <w:pPr>
              <w:spacing w:line="360" w:lineRule="exact"/>
              <w:jc w:val="center"/>
              <w:rPr>
                <w:rFonts w:ascii="宋体" w:hAnsi="宋体"/>
                <w:b/>
                <w:bCs/>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3</w:t>
            </w:r>
          </w:p>
        </w:tc>
        <w:tc>
          <w:tcPr>
            <w:tcW w:w="2345"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rFonts w:ascii="宋体" w:hAnsi="宋体"/>
                <w:sz w:val="24"/>
              </w:rPr>
            </w:pPr>
          </w:p>
        </w:tc>
        <w:tc>
          <w:tcPr>
            <w:tcW w:w="992" w:type="dxa"/>
            <w:tcBorders>
              <w:left w:val="single" w:color="auto" w:sz="4" w:space="0"/>
              <w:right w:val="single" w:color="auto" w:sz="4" w:space="0"/>
            </w:tcBorders>
            <w:vAlign w:val="center"/>
          </w:tcPr>
          <w:p>
            <w:pPr>
              <w:spacing w:line="360" w:lineRule="exact"/>
              <w:jc w:val="center"/>
              <w:rPr>
                <w:rFonts w:ascii="宋体" w:hAnsi="宋体"/>
                <w:b/>
                <w:bCs/>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4</w:t>
            </w:r>
          </w:p>
        </w:tc>
        <w:tc>
          <w:tcPr>
            <w:tcW w:w="234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after="120" w:afterLines="50"/>
              <w:rPr>
                <w:rFonts w:ascii="宋体" w:hAnsi="宋体"/>
                <w:sz w:val="24"/>
              </w:rPr>
            </w:pPr>
          </w:p>
        </w:tc>
        <w:tc>
          <w:tcPr>
            <w:tcW w:w="992" w:type="dxa"/>
            <w:tcBorders>
              <w:left w:val="single" w:color="auto" w:sz="4" w:space="0"/>
              <w:right w:val="single" w:color="auto" w:sz="4" w:space="0"/>
            </w:tcBorders>
            <w:vAlign w:val="center"/>
          </w:tcPr>
          <w:p>
            <w:pPr>
              <w:spacing w:line="360" w:lineRule="exact"/>
              <w:jc w:val="center"/>
              <w:rPr>
                <w:rFonts w:ascii="宋体" w:hAnsi="宋体"/>
                <w:b/>
                <w:bCs/>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5</w:t>
            </w:r>
          </w:p>
        </w:tc>
        <w:tc>
          <w:tcPr>
            <w:tcW w:w="234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rFonts w:ascii="宋体" w:hAnsi="宋体"/>
                <w:sz w:val="24"/>
              </w:rPr>
            </w:pPr>
          </w:p>
        </w:tc>
        <w:tc>
          <w:tcPr>
            <w:tcW w:w="992" w:type="dxa"/>
            <w:tcBorders>
              <w:left w:val="single" w:color="auto" w:sz="4" w:space="0"/>
              <w:right w:val="single" w:color="auto" w:sz="4" w:space="0"/>
            </w:tcBorders>
            <w:vAlign w:val="center"/>
          </w:tcPr>
          <w:p>
            <w:pPr>
              <w:spacing w:line="360" w:lineRule="exact"/>
              <w:jc w:val="center"/>
              <w:rPr>
                <w:rFonts w:ascii="宋体" w:hAnsi="宋体"/>
                <w:b/>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6</w:t>
            </w:r>
          </w:p>
        </w:tc>
        <w:tc>
          <w:tcPr>
            <w:tcW w:w="234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2" w:type="dxa"/>
            <w:tcBorders>
              <w:left w:val="single" w:color="auto" w:sz="4" w:space="0"/>
              <w:bottom w:val="single" w:color="auto" w:sz="4" w:space="0"/>
              <w:right w:val="single" w:color="auto" w:sz="4" w:space="0"/>
            </w:tcBorders>
            <w:vAlign w:val="center"/>
          </w:tcPr>
          <w:p>
            <w:pPr>
              <w:spacing w:line="360" w:lineRule="exact"/>
              <w:jc w:val="center"/>
              <w:rPr>
                <w:rFonts w:ascii="宋体" w:hAnsi="宋体"/>
                <w:b/>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22" w:type="dxa"/>
            <w:gridSpan w:val="3"/>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ascii="宋体" w:hAnsi="宋体"/>
                <w:sz w:val="24"/>
              </w:rPr>
              <w:t>总分</w:t>
            </w:r>
          </w:p>
        </w:tc>
        <w:tc>
          <w:tcPr>
            <w:tcW w:w="992"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ind w:left="-4" w:leftChars="-2"/>
              <w:jc w:val="center"/>
              <w:rPr>
                <w:rFonts w:ascii="宋体" w:hAnsi="宋体"/>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ind w:left="-4" w:leftChars="-2"/>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ind w:left="-4" w:leftChars="-2"/>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ind w:left="-4" w:leftChars="-2"/>
              <w:jc w:val="center"/>
              <w:rPr>
                <w:rFonts w:ascii="宋体" w:hAnsi="宋体"/>
                <w:sz w:val="24"/>
              </w:rPr>
            </w:pPr>
          </w:p>
        </w:tc>
      </w:tr>
    </w:tbl>
    <w:p>
      <w:pPr>
        <w:pStyle w:val="19"/>
        <w:spacing w:line="400" w:lineRule="exact"/>
        <w:ind w:left="420" w:hanging="420" w:hangingChars="200"/>
        <w:jc w:val="center"/>
        <w:outlineLvl w:val="1"/>
        <w:rPr>
          <w:rFonts w:ascii="宋体" w:hAnsi="宋体"/>
          <w:b/>
          <w:bCs/>
          <w:sz w:val="28"/>
          <w:szCs w:val="28"/>
        </w:rPr>
      </w:pPr>
      <w:r>
        <w:rPr>
          <w:rFonts w:hAnsi="Arial" w:cs="Arial"/>
          <w:bCs/>
        </w:rPr>
        <w:br w:type="page"/>
      </w:r>
      <w:r>
        <w:rPr>
          <w:rFonts w:hint="eastAsia" w:ascii="宋体" w:hAnsi="宋体"/>
          <w:b/>
          <w:bCs/>
          <w:sz w:val="28"/>
          <w:szCs w:val="28"/>
        </w:rPr>
        <w:t>3</w:t>
      </w:r>
      <w:r>
        <w:rPr>
          <w:rFonts w:ascii="宋体" w:hAnsi="宋体"/>
          <w:b/>
          <w:bCs/>
          <w:sz w:val="28"/>
          <w:szCs w:val="28"/>
        </w:rPr>
        <w:t xml:space="preserve">. </w:t>
      </w:r>
      <w:r>
        <w:rPr>
          <w:rFonts w:hint="eastAsia" w:ascii="宋体" w:hAnsi="宋体"/>
          <w:b/>
          <w:bCs/>
          <w:sz w:val="28"/>
          <w:szCs w:val="28"/>
          <w:lang w:eastAsia="zh-CN"/>
        </w:rPr>
        <w:t>响应</w:t>
      </w:r>
      <w:r>
        <w:rPr>
          <w:rFonts w:hint="eastAsia" w:ascii="宋体" w:hAnsi="宋体"/>
          <w:b/>
          <w:bCs/>
          <w:sz w:val="28"/>
          <w:szCs w:val="28"/>
        </w:rPr>
        <w:t>函</w:t>
      </w:r>
    </w:p>
    <w:p>
      <w:pPr>
        <w:rPr>
          <w:sz w:val="24"/>
          <w:u w:val="single"/>
        </w:rPr>
      </w:pPr>
      <w:r>
        <w:rPr>
          <w:rFonts w:hint="eastAsia" w:ascii="宋体"/>
          <w:sz w:val="24"/>
        </w:rPr>
        <w:t>致：</w:t>
      </w:r>
      <w:r>
        <w:rPr>
          <w:rFonts w:ascii="宋体"/>
          <w:sz w:val="24"/>
        </w:rPr>
        <w:t xml:space="preserve"> </w:t>
      </w:r>
      <w:r>
        <w:rPr>
          <w:rFonts w:hint="eastAsia"/>
          <w:sz w:val="24"/>
          <w:u w:val="single"/>
          <w:lang w:eastAsia="zh-CN"/>
        </w:rPr>
        <w:t>安徽省中西医结合医院</w:t>
      </w:r>
      <w:r>
        <w:rPr>
          <w:sz w:val="24"/>
          <w:u w:val="single"/>
        </w:rPr>
        <w:t xml:space="preserve"> </w:t>
      </w:r>
    </w:p>
    <w:p/>
    <w:p>
      <w:pPr>
        <w:ind w:firstLine="426"/>
      </w:pPr>
      <w:r>
        <w:rPr>
          <w:rFonts w:hint="eastAsia" w:ascii="宋体"/>
          <w:sz w:val="24"/>
        </w:rPr>
        <w:t>根据贵方为</w:t>
      </w:r>
      <w:r>
        <w:rPr>
          <w:rFonts w:hint="eastAsia"/>
          <w:sz w:val="24"/>
          <w:u w:val="single"/>
          <w:lang w:eastAsia="zh-CN"/>
        </w:rPr>
        <w:t>安徽省中西医结合医院空气能热水器采购</w:t>
      </w:r>
      <w:r>
        <w:rPr>
          <w:sz w:val="24"/>
          <w:u w:val="single"/>
        </w:rPr>
        <w:t xml:space="preserve"> </w:t>
      </w:r>
      <w:r>
        <w:rPr>
          <w:rFonts w:hint="eastAsia" w:ascii="宋体"/>
          <w:sz w:val="24"/>
        </w:rPr>
        <w:t>项务的</w:t>
      </w:r>
      <w:r>
        <w:rPr>
          <w:rFonts w:hint="eastAsia" w:ascii="宋体"/>
          <w:sz w:val="24"/>
          <w:lang w:eastAsia="zh-CN"/>
        </w:rPr>
        <w:t>响应</w:t>
      </w:r>
      <w:r>
        <w:rPr>
          <w:rFonts w:hint="eastAsia" w:ascii="宋体"/>
          <w:sz w:val="24"/>
        </w:rPr>
        <w:t>邀请签字代表</w:t>
      </w:r>
      <w:r>
        <w:rPr>
          <w:sz w:val="24"/>
          <w:u w:val="single"/>
        </w:rPr>
        <w:t>[</w:t>
      </w:r>
      <w:r>
        <w:rPr>
          <w:rFonts w:hint="eastAsia" w:ascii="宋体"/>
          <w:sz w:val="24"/>
          <w:u w:val="single"/>
        </w:rPr>
        <w:t>全名、职务</w:t>
      </w:r>
      <w:r>
        <w:rPr>
          <w:sz w:val="24"/>
          <w:u w:val="single"/>
        </w:rPr>
        <w:t xml:space="preserve">] </w:t>
      </w:r>
      <w:r>
        <w:rPr>
          <w:rFonts w:hint="eastAsia" w:ascii="宋体"/>
          <w:sz w:val="24"/>
        </w:rPr>
        <w:t>经正式授权并代表</w:t>
      </w:r>
      <w:r>
        <w:rPr>
          <w:rFonts w:hint="eastAsia" w:ascii="宋体"/>
          <w:sz w:val="24"/>
          <w:lang w:eastAsia="zh-CN"/>
        </w:rPr>
        <w:t>响应</w:t>
      </w:r>
      <w:r>
        <w:rPr>
          <w:rFonts w:hint="eastAsia" w:ascii="宋体"/>
          <w:sz w:val="24"/>
        </w:rPr>
        <w:t>人</w:t>
      </w:r>
      <w:r>
        <w:rPr>
          <w:sz w:val="24"/>
          <w:u w:val="single"/>
        </w:rPr>
        <w:t>[</w:t>
      </w:r>
      <w:r>
        <w:rPr>
          <w:rFonts w:hint="eastAsia" w:ascii="宋体"/>
          <w:sz w:val="24"/>
          <w:u w:val="single"/>
          <w:lang w:eastAsia="zh-CN"/>
        </w:rPr>
        <w:t>响应</w:t>
      </w:r>
      <w:r>
        <w:rPr>
          <w:rFonts w:hint="eastAsia" w:ascii="宋体"/>
          <w:sz w:val="24"/>
          <w:u w:val="single"/>
        </w:rPr>
        <w:t>人名称、地址</w:t>
      </w:r>
      <w:r>
        <w:rPr>
          <w:sz w:val="24"/>
          <w:u w:val="single"/>
        </w:rPr>
        <w:t xml:space="preserve">] </w:t>
      </w:r>
      <w:r>
        <w:rPr>
          <w:rFonts w:hint="eastAsia" w:ascii="宋体"/>
          <w:sz w:val="24"/>
        </w:rPr>
        <w:t>提交</w:t>
      </w:r>
      <w:r>
        <w:rPr>
          <w:rFonts w:hint="eastAsia" w:ascii="宋体"/>
          <w:sz w:val="24"/>
          <w:lang w:val="en-US" w:eastAsia="zh-CN"/>
        </w:rPr>
        <w:t>本响应</w:t>
      </w:r>
      <w:r>
        <w:rPr>
          <w:rFonts w:hint="eastAsia" w:ascii="宋体"/>
          <w:sz w:val="24"/>
        </w:rPr>
        <w:t>文件正本一份及副本____份：</w:t>
      </w:r>
      <w:r>
        <w:rPr>
          <w:rFonts w:ascii="宋体"/>
          <w:sz w:val="24"/>
        </w:rPr>
        <w:t xml:space="preserve"> </w:t>
      </w:r>
    </w:p>
    <w:p>
      <w:pPr>
        <w:ind w:left="420"/>
        <w:rPr>
          <w:rFonts w:hint="eastAsia" w:ascii="宋体"/>
          <w:sz w:val="24"/>
        </w:rPr>
      </w:pPr>
    </w:p>
    <w:p>
      <w:pPr>
        <w:ind w:left="420"/>
        <w:rPr>
          <w:rFonts w:ascii="宋体"/>
          <w:sz w:val="24"/>
        </w:rPr>
      </w:pPr>
      <w:r>
        <w:rPr>
          <w:rFonts w:hint="eastAsia" w:ascii="宋体"/>
          <w:sz w:val="24"/>
        </w:rPr>
        <w:t>据此函，签字代表宣布同意如下：</w:t>
      </w:r>
    </w:p>
    <w:p>
      <w:pPr>
        <w:ind w:left="420"/>
      </w:pPr>
    </w:p>
    <w:p>
      <w:pPr>
        <w:ind w:left="420"/>
      </w:pPr>
      <w:r>
        <w:rPr>
          <w:sz w:val="24"/>
        </w:rPr>
        <w:t xml:space="preserve">1. </w:t>
      </w:r>
      <w:r>
        <w:rPr>
          <w:rFonts w:hint="eastAsia" w:ascii="宋体"/>
          <w:sz w:val="24"/>
        </w:rPr>
        <w:t>所附</w:t>
      </w:r>
      <w:r>
        <w:rPr>
          <w:rFonts w:hint="eastAsia" w:ascii="宋体"/>
          <w:sz w:val="24"/>
          <w:lang w:eastAsia="zh-CN"/>
        </w:rPr>
        <w:t>响应</w:t>
      </w:r>
      <w:r>
        <w:rPr>
          <w:rFonts w:hint="eastAsia" w:ascii="宋体"/>
          <w:sz w:val="24"/>
        </w:rPr>
        <w:t>价格表中规定的应提交和交付的货物</w:t>
      </w:r>
      <w:r>
        <w:rPr>
          <w:rFonts w:hint="eastAsia" w:ascii="宋体"/>
          <w:sz w:val="24"/>
          <w:lang w:eastAsia="zh-CN"/>
        </w:rPr>
        <w:t>响应</w:t>
      </w:r>
      <w:r>
        <w:rPr>
          <w:rFonts w:hint="eastAsia" w:ascii="宋体"/>
          <w:sz w:val="24"/>
        </w:rPr>
        <w:t>总价为</w:t>
      </w:r>
      <w:r>
        <w:rPr>
          <w:sz w:val="24"/>
          <w:u w:val="single"/>
        </w:rPr>
        <w:t>[</w:t>
      </w:r>
      <w:r>
        <w:rPr>
          <w:rFonts w:hint="eastAsia" w:ascii="宋体"/>
          <w:sz w:val="24"/>
          <w:u w:val="single"/>
        </w:rPr>
        <w:t>注明币种，并用文字和数字表示的</w:t>
      </w:r>
      <w:r>
        <w:rPr>
          <w:rFonts w:hint="eastAsia" w:ascii="宋体"/>
          <w:sz w:val="24"/>
          <w:u w:val="single"/>
          <w:lang w:eastAsia="zh-CN"/>
        </w:rPr>
        <w:t>响应</w:t>
      </w:r>
      <w:r>
        <w:rPr>
          <w:rFonts w:hint="eastAsia" w:ascii="宋体"/>
          <w:sz w:val="24"/>
          <w:u w:val="single"/>
        </w:rPr>
        <w:t>总价</w:t>
      </w:r>
      <w:r>
        <w:rPr>
          <w:sz w:val="24"/>
          <w:u w:val="single"/>
        </w:rPr>
        <w:t xml:space="preserve">] </w:t>
      </w:r>
      <w:r>
        <w:rPr>
          <w:rFonts w:hint="eastAsia" w:ascii="宋体"/>
          <w:sz w:val="24"/>
        </w:rPr>
        <w:t>。</w:t>
      </w:r>
      <w:r>
        <w:rPr>
          <w:rFonts w:ascii="宋体"/>
          <w:sz w:val="24"/>
        </w:rPr>
        <w:t xml:space="preserve"> </w:t>
      </w:r>
    </w:p>
    <w:p>
      <w:pPr>
        <w:ind w:left="420"/>
      </w:pPr>
      <w:r>
        <w:rPr>
          <w:sz w:val="24"/>
        </w:rPr>
        <w:t xml:space="preserve">2. </w:t>
      </w:r>
      <w:r>
        <w:rPr>
          <w:rFonts w:hint="eastAsia" w:ascii="宋体"/>
          <w:sz w:val="24"/>
          <w:lang w:eastAsia="zh-CN"/>
        </w:rPr>
        <w:t>响应</w:t>
      </w:r>
      <w:r>
        <w:rPr>
          <w:rFonts w:hint="eastAsia" w:ascii="宋体"/>
          <w:sz w:val="24"/>
        </w:rPr>
        <w:t>人将按</w:t>
      </w:r>
      <w:r>
        <w:rPr>
          <w:rFonts w:hint="eastAsia" w:ascii="宋体"/>
          <w:sz w:val="24"/>
          <w:lang w:eastAsia="zh-CN"/>
        </w:rPr>
        <w:t>采购</w:t>
      </w:r>
      <w:r>
        <w:rPr>
          <w:rFonts w:hint="eastAsia" w:ascii="宋体"/>
          <w:sz w:val="24"/>
        </w:rPr>
        <w:t>文件的规定履行合同责任和义务。</w:t>
      </w:r>
      <w:r>
        <w:rPr>
          <w:rFonts w:ascii="宋体"/>
          <w:sz w:val="24"/>
        </w:rPr>
        <w:t xml:space="preserve"> </w:t>
      </w:r>
    </w:p>
    <w:p>
      <w:pPr>
        <w:ind w:left="420"/>
      </w:pPr>
      <w:r>
        <w:rPr>
          <w:sz w:val="24"/>
        </w:rPr>
        <w:t xml:space="preserve">3. </w:t>
      </w:r>
      <w:r>
        <w:rPr>
          <w:rFonts w:hint="eastAsia" w:ascii="宋体"/>
          <w:sz w:val="24"/>
          <w:lang w:eastAsia="zh-CN"/>
        </w:rPr>
        <w:t>响应</w:t>
      </w:r>
      <w:r>
        <w:rPr>
          <w:rFonts w:hint="eastAsia" w:ascii="宋体"/>
          <w:sz w:val="24"/>
        </w:rPr>
        <w:t>人已详细审查全部</w:t>
      </w:r>
      <w:r>
        <w:rPr>
          <w:rFonts w:hint="eastAsia" w:ascii="宋体"/>
          <w:sz w:val="24"/>
          <w:lang w:eastAsia="zh-CN"/>
        </w:rPr>
        <w:t>采购</w:t>
      </w:r>
      <w:r>
        <w:rPr>
          <w:rFonts w:hint="eastAsia" w:ascii="宋体"/>
          <w:sz w:val="24"/>
        </w:rPr>
        <w:t>文件，包括第</w:t>
      </w:r>
      <w:r>
        <w:rPr>
          <w:sz w:val="24"/>
          <w:u w:val="single"/>
        </w:rPr>
        <w:t>[</w:t>
      </w:r>
      <w:r>
        <w:rPr>
          <w:rFonts w:hint="eastAsia" w:ascii="宋体"/>
          <w:sz w:val="24"/>
          <w:u w:val="single"/>
        </w:rPr>
        <w:t>插入编号</w:t>
      </w:r>
      <w:r>
        <w:rPr>
          <w:sz w:val="24"/>
          <w:u w:val="single"/>
        </w:rPr>
        <w:t>] [</w:t>
      </w:r>
      <w:r>
        <w:rPr>
          <w:rFonts w:hint="eastAsia" w:ascii="宋体"/>
          <w:sz w:val="24"/>
          <w:u w:val="single"/>
        </w:rPr>
        <w:t>补遗书</w:t>
      </w:r>
      <w:r>
        <w:rPr>
          <w:sz w:val="24"/>
          <w:u w:val="single"/>
        </w:rPr>
        <w:t>]</w:t>
      </w:r>
      <w:r>
        <w:rPr>
          <w:sz w:val="24"/>
        </w:rPr>
        <w:t>[</w:t>
      </w:r>
      <w:r>
        <w:rPr>
          <w:rFonts w:hint="eastAsia" w:ascii="宋体"/>
          <w:sz w:val="24"/>
        </w:rPr>
        <w:t>如果有的话</w:t>
      </w:r>
      <w:r>
        <w:rPr>
          <w:sz w:val="24"/>
        </w:rPr>
        <w:t>]</w:t>
      </w:r>
      <w:r>
        <w:rPr>
          <w:rFonts w:hint="eastAsia" w:ascii="宋体"/>
          <w:sz w:val="24"/>
        </w:rPr>
        <w:t>。我们完全理解并同意放弃对这方面有不明及误解的权力。</w:t>
      </w:r>
      <w:r>
        <w:rPr>
          <w:rFonts w:ascii="宋体"/>
          <w:sz w:val="24"/>
        </w:rPr>
        <w:t xml:space="preserve"> </w:t>
      </w:r>
    </w:p>
    <w:p>
      <w:pPr>
        <w:ind w:left="420"/>
      </w:pPr>
      <w:r>
        <w:rPr>
          <w:sz w:val="24"/>
        </w:rPr>
        <w:t xml:space="preserve">4. </w:t>
      </w:r>
      <w:r>
        <w:rPr>
          <w:rFonts w:hint="eastAsia" w:ascii="宋体"/>
          <w:sz w:val="24"/>
        </w:rPr>
        <w:t>本</w:t>
      </w:r>
      <w:r>
        <w:rPr>
          <w:rFonts w:hint="eastAsia" w:ascii="宋体"/>
          <w:sz w:val="24"/>
          <w:lang w:eastAsia="zh-CN"/>
        </w:rPr>
        <w:t>响应</w:t>
      </w:r>
      <w:r>
        <w:rPr>
          <w:rFonts w:hint="eastAsia" w:ascii="宋体"/>
          <w:sz w:val="24"/>
        </w:rPr>
        <w:t>有效期为自开标日起</w:t>
      </w:r>
      <w:r>
        <w:rPr>
          <w:i/>
          <w:szCs w:val="21"/>
          <w:u w:val="single"/>
        </w:rPr>
        <w:t>（有效期日数）</w:t>
      </w:r>
      <w:r>
        <w:rPr>
          <w:rFonts w:hint="eastAsia" w:ascii="宋体"/>
          <w:sz w:val="24"/>
        </w:rPr>
        <w:t>日。</w:t>
      </w:r>
      <w:r>
        <w:rPr>
          <w:rFonts w:ascii="宋体"/>
          <w:sz w:val="24"/>
        </w:rPr>
        <w:t xml:space="preserve"> </w:t>
      </w:r>
    </w:p>
    <w:p>
      <w:pPr>
        <w:ind w:left="420"/>
      </w:pPr>
      <w:r>
        <w:rPr>
          <w:sz w:val="24"/>
        </w:rPr>
        <w:t xml:space="preserve">5. </w:t>
      </w:r>
      <w:r>
        <w:rPr>
          <w:rFonts w:hint="eastAsia" w:ascii="宋体"/>
          <w:sz w:val="24"/>
        </w:rPr>
        <w:t>如果在规定的开标时间后，</w:t>
      </w:r>
      <w:r>
        <w:rPr>
          <w:rFonts w:hint="eastAsia" w:ascii="宋体"/>
          <w:sz w:val="24"/>
          <w:lang w:eastAsia="zh-CN"/>
        </w:rPr>
        <w:t>响应</w:t>
      </w:r>
      <w:r>
        <w:rPr>
          <w:rFonts w:hint="eastAsia" w:ascii="宋体"/>
          <w:sz w:val="24"/>
        </w:rPr>
        <w:t>人在</w:t>
      </w:r>
      <w:r>
        <w:rPr>
          <w:rFonts w:hint="eastAsia" w:ascii="宋体"/>
          <w:sz w:val="24"/>
          <w:lang w:eastAsia="zh-CN"/>
        </w:rPr>
        <w:t>响应</w:t>
      </w:r>
      <w:r>
        <w:rPr>
          <w:rFonts w:hint="eastAsia" w:ascii="宋体"/>
          <w:sz w:val="24"/>
        </w:rPr>
        <w:t>有效期内撤回</w:t>
      </w:r>
      <w:r>
        <w:rPr>
          <w:rFonts w:hint="eastAsia" w:ascii="宋体"/>
          <w:sz w:val="24"/>
          <w:lang w:eastAsia="zh-CN"/>
        </w:rPr>
        <w:t>响应</w:t>
      </w:r>
      <w:r>
        <w:rPr>
          <w:rFonts w:hint="eastAsia" w:ascii="宋体"/>
          <w:sz w:val="24"/>
        </w:rPr>
        <w:t>，其</w:t>
      </w:r>
      <w:r>
        <w:rPr>
          <w:rFonts w:hint="eastAsia" w:ascii="宋体"/>
          <w:sz w:val="24"/>
          <w:lang w:eastAsia="zh-CN"/>
        </w:rPr>
        <w:t>响应</w:t>
      </w:r>
      <w:r>
        <w:rPr>
          <w:rFonts w:hint="eastAsia" w:ascii="宋体"/>
          <w:sz w:val="24"/>
        </w:rPr>
        <w:t>保证金将被贵方没收。</w:t>
      </w:r>
      <w:r>
        <w:rPr>
          <w:rFonts w:ascii="宋体"/>
          <w:sz w:val="24"/>
        </w:rPr>
        <w:t xml:space="preserve"> </w:t>
      </w:r>
    </w:p>
    <w:p>
      <w:pPr>
        <w:ind w:left="420"/>
      </w:pPr>
      <w:r>
        <w:rPr>
          <w:sz w:val="24"/>
        </w:rPr>
        <w:t xml:space="preserve">6. </w:t>
      </w:r>
      <w:r>
        <w:rPr>
          <w:rFonts w:hint="eastAsia" w:ascii="宋体"/>
          <w:sz w:val="24"/>
        </w:rPr>
        <w:t>根据《</w:t>
      </w:r>
      <w:r>
        <w:rPr>
          <w:rFonts w:hint="eastAsia" w:ascii="宋体"/>
          <w:sz w:val="24"/>
          <w:lang w:eastAsia="zh-CN"/>
        </w:rPr>
        <w:t>响应</w:t>
      </w:r>
      <w:r>
        <w:rPr>
          <w:rFonts w:hint="eastAsia" w:ascii="宋体"/>
          <w:sz w:val="24"/>
        </w:rPr>
        <w:t>人须知》的规定，我方承诺，与买方聘请的为此项目提供咨询服务的公司及任何附属机构均无关联，我方不是买方的附属机构。</w:t>
      </w:r>
      <w:r>
        <w:rPr>
          <w:rFonts w:ascii="宋体"/>
          <w:sz w:val="24"/>
        </w:rPr>
        <w:t xml:space="preserve"> </w:t>
      </w:r>
    </w:p>
    <w:p>
      <w:pPr>
        <w:ind w:left="420"/>
      </w:pPr>
      <w:r>
        <w:rPr>
          <w:sz w:val="24"/>
        </w:rPr>
        <w:t xml:space="preserve">7. </w:t>
      </w:r>
      <w:r>
        <w:rPr>
          <w:rFonts w:hint="eastAsia" w:ascii="宋体"/>
          <w:sz w:val="24"/>
          <w:lang w:eastAsia="zh-CN"/>
        </w:rPr>
        <w:t>响应</w:t>
      </w:r>
      <w:r>
        <w:rPr>
          <w:rFonts w:hint="eastAsia" w:ascii="宋体"/>
          <w:sz w:val="24"/>
        </w:rPr>
        <w:t>人同意提供按照贵方可能要求的与其</w:t>
      </w:r>
      <w:r>
        <w:rPr>
          <w:rFonts w:hint="eastAsia" w:ascii="宋体"/>
          <w:sz w:val="24"/>
          <w:lang w:eastAsia="zh-CN"/>
        </w:rPr>
        <w:t>响应</w:t>
      </w:r>
      <w:r>
        <w:rPr>
          <w:rFonts w:hint="eastAsia" w:ascii="宋体"/>
          <w:sz w:val="24"/>
        </w:rPr>
        <w:t>有关的一切数据或资料，完全理解贵方不一定接受最低价的</w:t>
      </w:r>
      <w:r>
        <w:rPr>
          <w:rFonts w:hint="eastAsia" w:ascii="宋体"/>
          <w:sz w:val="24"/>
          <w:lang w:eastAsia="zh-CN"/>
        </w:rPr>
        <w:t>响应</w:t>
      </w:r>
      <w:r>
        <w:rPr>
          <w:rFonts w:hint="eastAsia" w:ascii="宋体"/>
          <w:sz w:val="24"/>
        </w:rPr>
        <w:t>或收到的任何</w:t>
      </w:r>
      <w:r>
        <w:rPr>
          <w:rFonts w:hint="eastAsia" w:ascii="宋体"/>
          <w:sz w:val="24"/>
          <w:lang w:eastAsia="zh-CN"/>
        </w:rPr>
        <w:t>响应</w:t>
      </w:r>
      <w:r>
        <w:rPr>
          <w:rFonts w:hint="eastAsia" w:ascii="宋体"/>
          <w:sz w:val="24"/>
        </w:rPr>
        <w:t>。</w:t>
      </w:r>
      <w:r>
        <w:rPr>
          <w:rFonts w:ascii="宋体"/>
          <w:sz w:val="24"/>
        </w:rPr>
        <w:t xml:space="preserve"> </w:t>
      </w:r>
    </w:p>
    <w:p>
      <w:pPr>
        <w:ind w:left="420"/>
      </w:pPr>
      <w:r>
        <w:rPr>
          <w:sz w:val="24"/>
        </w:rPr>
        <w:t xml:space="preserve">8. </w:t>
      </w:r>
      <w:r>
        <w:rPr>
          <w:rFonts w:hint="eastAsia" w:ascii="宋体"/>
          <w:sz w:val="24"/>
          <w:lang w:eastAsia="zh-CN"/>
        </w:rPr>
        <w:t>响应</w:t>
      </w:r>
      <w:r>
        <w:rPr>
          <w:rFonts w:hint="eastAsia" w:ascii="宋体"/>
          <w:sz w:val="24"/>
        </w:rPr>
        <w:t>人同意在授予合同后，按照</w:t>
      </w:r>
      <w:r>
        <w:rPr>
          <w:rFonts w:hint="eastAsia" w:ascii="宋体"/>
          <w:sz w:val="24"/>
          <w:lang w:eastAsia="zh-CN"/>
        </w:rPr>
        <w:t>采购</w:t>
      </w:r>
      <w:r>
        <w:rPr>
          <w:rFonts w:hint="eastAsia" w:ascii="宋体"/>
          <w:sz w:val="24"/>
        </w:rPr>
        <w:t>文件的规定付给</w:t>
      </w:r>
      <w:r>
        <w:rPr>
          <w:rFonts w:hint="eastAsia"/>
          <w:sz w:val="24"/>
          <w:lang w:eastAsia="zh-CN"/>
        </w:rPr>
        <w:t>采购</w:t>
      </w:r>
      <w:r>
        <w:rPr>
          <w:rFonts w:hint="eastAsia"/>
          <w:sz w:val="24"/>
        </w:rPr>
        <w:t>代理机构</w:t>
      </w:r>
      <w:r>
        <w:rPr>
          <w:rFonts w:hint="eastAsia" w:ascii="宋体"/>
          <w:sz w:val="24"/>
        </w:rPr>
        <w:t>中标服务费。</w:t>
      </w:r>
      <w:r>
        <w:rPr>
          <w:rFonts w:ascii="宋体"/>
          <w:sz w:val="24"/>
        </w:rPr>
        <w:t xml:space="preserve"> </w:t>
      </w:r>
    </w:p>
    <w:p>
      <w:pPr>
        <w:ind w:left="420"/>
        <w:rPr>
          <w:rFonts w:ascii="宋体"/>
          <w:sz w:val="24"/>
        </w:rPr>
      </w:pPr>
      <w:r>
        <w:rPr>
          <w:sz w:val="24"/>
        </w:rPr>
        <w:t xml:space="preserve">9. </w:t>
      </w:r>
      <w:r>
        <w:rPr>
          <w:rFonts w:hint="eastAsia" w:ascii="宋体"/>
          <w:sz w:val="24"/>
        </w:rPr>
        <w:t>与本</w:t>
      </w:r>
      <w:r>
        <w:rPr>
          <w:rFonts w:hint="eastAsia" w:ascii="宋体"/>
          <w:sz w:val="24"/>
          <w:lang w:eastAsia="zh-CN"/>
        </w:rPr>
        <w:t>响应</w:t>
      </w:r>
      <w:r>
        <w:rPr>
          <w:rFonts w:hint="eastAsia" w:ascii="宋体"/>
          <w:sz w:val="24"/>
        </w:rPr>
        <w:t>有关的一切正式往来信函请寄：</w:t>
      </w:r>
    </w:p>
    <w:p>
      <w:pPr>
        <w:pStyle w:val="3"/>
        <w:tabs>
          <w:tab w:val="left" w:pos="2665"/>
          <w:tab w:val="left" w:pos="4417"/>
        </w:tabs>
        <w:ind w:left="913"/>
        <w:rPr>
          <w:rFonts w:hint="eastAsia" w:ascii="宋体" w:eastAsia="宋体"/>
          <w:sz w:val="24"/>
        </w:rPr>
      </w:pPr>
    </w:p>
    <w:p>
      <w:pPr>
        <w:pStyle w:val="3"/>
        <w:tabs>
          <w:tab w:val="left" w:pos="2665"/>
          <w:tab w:val="left" w:pos="4417"/>
        </w:tabs>
        <w:ind w:left="913"/>
        <w:rPr>
          <w:rFonts w:eastAsia="宋体"/>
          <w:szCs w:val="24"/>
        </w:rPr>
      </w:pPr>
      <w:r>
        <w:rPr>
          <w:rFonts w:hint="eastAsia" w:ascii="宋体" w:eastAsia="宋体"/>
          <w:sz w:val="24"/>
        </w:rPr>
        <w:t>地址：</w:t>
      </w:r>
      <w:r>
        <w:rPr>
          <w:rFonts w:ascii="宋体" w:eastAsia="宋体"/>
          <w:sz w:val="24"/>
        </w:rPr>
        <w:t xml:space="preserve"> </w:t>
      </w:r>
      <w:r>
        <w:rPr>
          <w:rFonts w:ascii="Times New Roman" w:eastAsia="宋体"/>
          <w:kern w:val="2"/>
          <w:sz w:val="21"/>
          <w:szCs w:val="24"/>
        </w:rPr>
        <w:tab/>
      </w:r>
      <w:r>
        <w:rPr>
          <w:rFonts w:hint="eastAsia" w:ascii="宋体" w:eastAsia="宋体"/>
          <w:sz w:val="24"/>
        </w:rPr>
        <w:t>电话：</w:t>
      </w:r>
      <w:r>
        <w:rPr>
          <w:rFonts w:ascii="宋体" w:eastAsia="宋体"/>
          <w:sz w:val="24"/>
        </w:rPr>
        <w:t xml:space="preserve"> </w:t>
      </w:r>
      <w:r>
        <w:rPr>
          <w:rFonts w:ascii="Times New Roman" w:eastAsia="宋体"/>
          <w:kern w:val="2"/>
          <w:sz w:val="21"/>
          <w:szCs w:val="24"/>
        </w:rPr>
        <w:tab/>
      </w:r>
    </w:p>
    <w:p>
      <w:pPr>
        <w:pStyle w:val="3"/>
        <w:tabs>
          <w:tab w:val="left" w:pos="2665"/>
          <w:tab w:val="left" w:pos="4417"/>
        </w:tabs>
        <w:ind w:left="913"/>
        <w:rPr>
          <w:rFonts w:hint="eastAsia" w:ascii="宋体" w:eastAsia="宋体"/>
          <w:sz w:val="24"/>
        </w:rPr>
      </w:pPr>
    </w:p>
    <w:p>
      <w:pPr>
        <w:pStyle w:val="3"/>
        <w:tabs>
          <w:tab w:val="left" w:pos="2665"/>
          <w:tab w:val="left" w:pos="4417"/>
        </w:tabs>
        <w:ind w:left="913"/>
        <w:rPr>
          <w:rFonts w:eastAsia="宋体"/>
          <w:szCs w:val="24"/>
        </w:rPr>
      </w:pPr>
      <w:r>
        <w:rPr>
          <w:rFonts w:hint="eastAsia" w:ascii="宋体" w:eastAsia="宋体"/>
          <w:sz w:val="24"/>
        </w:rPr>
        <w:t>传真：</w:t>
      </w:r>
      <w:r>
        <w:rPr>
          <w:rFonts w:ascii="宋体" w:eastAsia="宋体"/>
          <w:sz w:val="24"/>
        </w:rPr>
        <w:t xml:space="preserve"> </w:t>
      </w:r>
      <w:r>
        <w:rPr>
          <w:rFonts w:ascii="Times New Roman" w:eastAsia="宋体"/>
          <w:kern w:val="2"/>
          <w:sz w:val="21"/>
          <w:szCs w:val="24"/>
        </w:rPr>
        <w:tab/>
      </w:r>
      <w:r>
        <w:rPr>
          <w:rFonts w:hint="eastAsia" w:ascii="宋体" w:eastAsia="宋体"/>
          <w:sz w:val="24"/>
        </w:rPr>
        <w:t>电子邮件：</w:t>
      </w:r>
      <w:r>
        <w:rPr>
          <w:rFonts w:ascii="宋体" w:eastAsia="宋体"/>
          <w:sz w:val="24"/>
        </w:rPr>
        <w:t xml:space="preserve"> </w:t>
      </w:r>
      <w:r>
        <w:rPr>
          <w:rFonts w:ascii="Times New Roman" w:eastAsia="宋体"/>
          <w:kern w:val="2"/>
          <w:sz w:val="21"/>
          <w:szCs w:val="24"/>
        </w:rPr>
        <w:tab/>
      </w:r>
    </w:p>
    <w:p>
      <w:pPr>
        <w:pStyle w:val="3"/>
        <w:tabs>
          <w:tab w:val="left" w:pos="2665"/>
          <w:tab w:val="left" w:pos="4417"/>
        </w:tabs>
        <w:ind w:left="913"/>
        <w:rPr>
          <w:rFonts w:hint="eastAsia" w:ascii="宋体" w:eastAsia="宋体"/>
          <w:sz w:val="24"/>
        </w:rPr>
      </w:pPr>
    </w:p>
    <w:p>
      <w:pPr>
        <w:pStyle w:val="3"/>
        <w:tabs>
          <w:tab w:val="left" w:pos="2665"/>
          <w:tab w:val="left" w:pos="4417"/>
        </w:tabs>
        <w:ind w:left="913"/>
        <w:rPr>
          <w:rFonts w:eastAsia="宋体"/>
          <w:szCs w:val="24"/>
        </w:rPr>
      </w:pPr>
      <w:r>
        <w:rPr>
          <w:rFonts w:hint="eastAsia" w:ascii="宋体" w:eastAsia="宋体"/>
          <w:sz w:val="24"/>
          <w:lang w:eastAsia="zh-CN"/>
        </w:rPr>
        <w:t>响应</w:t>
      </w:r>
      <w:r>
        <w:rPr>
          <w:rFonts w:hint="eastAsia" w:ascii="宋体" w:eastAsia="宋体"/>
          <w:sz w:val="24"/>
        </w:rPr>
        <w:t>人授权代表签字：</w:t>
      </w:r>
      <w:r>
        <w:rPr>
          <w:rFonts w:ascii="宋体" w:eastAsia="宋体"/>
          <w:sz w:val="24"/>
        </w:rPr>
        <w:t xml:space="preserve"> </w:t>
      </w:r>
      <w:r>
        <w:rPr>
          <w:rFonts w:ascii="Times New Roman" w:eastAsia="宋体"/>
          <w:kern w:val="2"/>
          <w:sz w:val="21"/>
          <w:szCs w:val="24"/>
        </w:rPr>
        <w:tab/>
      </w:r>
    </w:p>
    <w:p>
      <w:pPr>
        <w:pStyle w:val="3"/>
        <w:tabs>
          <w:tab w:val="left" w:pos="2665"/>
          <w:tab w:val="left" w:pos="4417"/>
        </w:tabs>
        <w:ind w:left="913"/>
        <w:rPr>
          <w:rFonts w:hint="eastAsia" w:ascii="宋体" w:eastAsia="宋体"/>
          <w:sz w:val="24"/>
        </w:rPr>
      </w:pPr>
    </w:p>
    <w:p>
      <w:pPr>
        <w:pStyle w:val="3"/>
        <w:tabs>
          <w:tab w:val="left" w:pos="2665"/>
          <w:tab w:val="left" w:pos="4417"/>
        </w:tabs>
        <w:ind w:left="913"/>
        <w:rPr>
          <w:rFonts w:eastAsia="宋体"/>
          <w:szCs w:val="24"/>
        </w:rPr>
      </w:pPr>
      <w:r>
        <w:rPr>
          <w:rFonts w:hint="eastAsia" w:ascii="宋体" w:eastAsia="宋体"/>
          <w:sz w:val="24"/>
          <w:lang w:eastAsia="zh-CN"/>
        </w:rPr>
        <w:t>响应</w:t>
      </w:r>
      <w:r>
        <w:rPr>
          <w:rFonts w:hint="eastAsia" w:ascii="宋体" w:eastAsia="宋体"/>
          <w:sz w:val="24"/>
        </w:rPr>
        <w:t>人授权代表姓名、职务：</w:t>
      </w:r>
      <w:r>
        <w:rPr>
          <w:rFonts w:ascii="宋体" w:eastAsia="宋体"/>
          <w:sz w:val="24"/>
        </w:rPr>
        <w:t xml:space="preserve"> </w:t>
      </w:r>
      <w:r>
        <w:rPr>
          <w:rFonts w:ascii="Times New Roman" w:eastAsia="宋体"/>
          <w:kern w:val="2"/>
          <w:sz w:val="21"/>
          <w:szCs w:val="24"/>
        </w:rPr>
        <w:tab/>
      </w:r>
    </w:p>
    <w:p>
      <w:pPr>
        <w:pStyle w:val="3"/>
        <w:tabs>
          <w:tab w:val="left" w:pos="2665"/>
          <w:tab w:val="left" w:pos="4417"/>
        </w:tabs>
        <w:ind w:left="913"/>
        <w:rPr>
          <w:rFonts w:hint="eastAsia" w:ascii="宋体" w:eastAsia="宋体"/>
          <w:sz w:val="24"/>
        </w:rPr>
      </w:pPr>
    </w:p>
    <w:p>
      <w:pPr>
        <w:pStyle w:val="3"/>
        <w:tabs>
          <w:tab w:val="left" w:pos="2665"/>
          <w:tab w:val="left" w:pos="4417"/>
        </w:tabs>
        <w:ind w:left="913"/>
        <w:rPr>
          <w:rFonts w:hint="eastAsia" w:ascii="Times New Roman" w:eastAsia="宋体"/>
          <w:kern w:val="2"/>
          <w:sz w:val="21"/>
          <w:szCs w:val="24"/>
        </w:rPr>
      </w:pPr>
      <w:r>
        <w:rPr>
          <w:rFonts w:hint="eastAsia" w:ascii="宋体" w:eastAsia="宋体"/>
          <w:sz w:val="24"/>
          <w:lang w:eastAsia="zh-CN"/>
        </w:rPr>
        <w:t>响应</w:t>
      </w:r>
      <w:r>
        <w:rPr>
          <w:rFonts w:hint="eastAsia" w:ascii="宋体" w:eastAsia="宋体"/>
          <w:sz w:val="24"/>
        </w:rPr>
        <w:t>人名称：</w:t>
      </w:r>
      <w:r>
        <w:rPr>
          <w:rFonts w:ascii="宋体" w:eastAsia="宋体"/>
          <w:sz w:val="24"/>
        </w:rPr>
        <w:t xml:space="preserve"> </w:t>
      </w:r>
      <w:r>
        <w:rPr>
          <w:rFonts w:ascii="Times New Roman" w:eastAsia="宋体"/>
          <w:kern w:val="2"/>
          <w:sz w:val="21"/>
          <w:szCs w:val="24"/>
        </w:rPr>
        <w:tab/>
      </w:r>
    </w:p>
    <w:p>
      <w:pPr>
        <w:pStyle w:val="3"/>
        <w:tabs>
          <w:tab w:val="left" w:pos="2665"/>
          <w:tab w:val="left" w:pos="4417"/>
        </w:tabs>
        <w:ind w:firstLine="960" w:firstLineChars="400"/>
        <w:rPr>
          <w:rFonts w:ascii="宋体" w:eastAsia="宋体"/>
          <w:sz w:val="24"/>
        </w:rPr>
        <w:sectPr>
          <w:footerReference r:id="rId7" w:type="first"/>
          <w:headerReference r:id="rId3" w:type="default"/>
          <w:footerReference r:id="rId5" w:type="default"/>
          <w:headerReference r:id="rId4" w:type="even"/>
          <w:footerReference r:id="rId6" w:type="even"/>
          <w:pgSz w:w="11907" w:h="16840"/>
          <w:pgMar w:top="1246" w:right="1701" w:bottom="1246" w:left="1701" w:header="720" w:footer="720" w:gutter="0"/>
          <w:cols w:space="720" w:num="1"/>
          <w:titlePg/>
          <w:docGrid w:linePitch="286" w:charSpace="0"/>
        </w:sectPr>
      </w:pPr>
      <w:r>
        <w:rPr>
          <w:rFonts w:hint="eastAsia" w:ascii="宋体" w:eastAsia="宋体"/>
          <w:sz w:val="24"/>
        </w:rPr>
        <w:t>公章：</w:t>
      </w:r>
      <w:r>
        <w:rPr>
          <w:rFonts w:ascii="宋体" w:eastAsia="宋体"/>
          <w:sz w:val="24"/>
        </w:rPr>
        <w:t xml:space="preserve"> </w:t>
      </w:r>
      <w:r>
        <w:rPr>
          <w:rFonts w:ascii="宋体" w:eastAsia="宋体"/>
          <w:sz w:val="24"/>
        </w:rPr>
        <w:tab/>
      </w:r>
    </w:p>
    <w:p>
      <w:pPr>
        <w:pStyle w:val="19"/>
        <w:spacing w:line="400" w:lineRule="exact"/>
        <w:ind w:left="562" w:hanging="560" w:hangingChars="200"/>
        <w:jc w:val="center"/>
        <w:outlineLvl w:val="1"/>
        <w:rPr>
          <w:rFonts w:ascii="宋体" w:hAnsi="宋体"/>
          <w:b/>
          <w:bCs/>
          <w:sz w:val="28"/>
          <w:szCs w:val="28"/>
        </w:rPr>
      </w:pPr>
      <w:r>
        <w:rPr>
          <w:rFonts w:hint="eastAsia" w:ascii="宋体" w:hAnsi="宋体"/>
          <w:b/>
          <w:bCs/>
          <w:sz w:val="28"/>
          <w:szCs w:val="28"/>
        </w:rPr>
        <w:t>4</w:t>
      </w:r>
      <w:r>
        <w:rPr>
          <w:rFonts w:ascii="宋体" w:hAnsi="宋体"/>
          <w:b/>
          <w:bCs/>
          <w:sz w:val="28"/>
          <w:szCs w:val="28"/>
        </w:rPr>
        <w:t>.</w:t>
      </w:r>
      <w:r>
        <w:rPr>
          <w:rFonts w:hint="eastAsia" w:ascii="宋体" w:hAnsi="宋体"/>
          <w:b/>
          <w:bCs/>
          <w:sz w:val="28"/>
          <w:szCs w:val="28"/>
        </w:rPr>
        <w:t>开标一览表</w:t>
      </w:r>
    </w:p>
    <w:p>
      <w:pPr>
        <w:ind w:left="210" w:leftChars="100" w:firstLine="720" w:firstLineChars="300"/>
        <w:rPr>
          <w:rFonts w:hint="eastAsia" w:ascii="宋体" w:hAnsi="宋体"/>
          <w:sz w:val="24"/>
        </w:rPr>
      </w:pPr>
    </w:p>
    <w:p>
      <w:pPr>
        <w:rPr>
          <w:rFonts w:hint="eastAsia" w:ascii="宋体" w:hAnsi="宋体"/>
          <w:sz w:val="24"/>
          <w:u w:val="single"/>
        </w:rPr>
      </w:pPr>
      <w:r>
        <w:rPr>
          <w:rFonts w:hint="eastAsia" w:ascii="宋体" w:hAnsi="宋体"/>
          <w:sz w:val="24"/>
          <w:lang w:eastAsia="zh-CN"/>
        </w:rPr>
        <w:t>响应</w:t>
      </w:r>
      <w:r>
        <w:rPr>
          <w:rFonts w:hint="eastAsia" w:ascii="宋体" w:hAnsi="宋体"/>
          <w:sz w:val="24"/>
        </w:rPr>
        <w:t>人名称：</w:t>
      </w:r>
      <w:r>
        <w:rPr>
          <w:rFonts w:hint="eastAsia" w:ascii="宋体" w:hAnsi="宋体"/>
          <w:sz w:val="24"/>
          <w:u w:val="single"/>
        </w:rPr>
        <w:t xml:space="preserve">                              </w:t>
      </w:r>
    </w:p>
    <w:p>
      <w:pPr>
        <w:rPr>
          <w:rFonts w:hint="eastAsia" w:ascii="宋体" w:hAnsi="宋体"/>
          <w:sz w:val="24"/>
          <w:u w:val="single"/>
        </w:rPr>
      </w:pPr>
      <w:r>
        <w:rPr>
          <w:rFonts w:hint="eastAsia" w:ascii="宋体" w:hAnsi="宋体"/>
          <w:sz w:val="24"/>
        </w:rPr>
        <w:t>项目名称：</w:t>
      </w:r>
      <w:r>
        <w:rPr>
          <w:rFonts w:hint="eastAsia" w:ascii="宋体" w:hAnsi="宋体"/>
          <w:sz w:val="24"/>
          <w:u w:val="single"/>
        </w:rPr>
        <w:t xml:space="preserve">                                </w:t>
      </w:r>
    </w:p>
    <w:p>
      <w:pPr>
        <w:rPr>
          <w:rFonts w:hint="eastAsia" w:ascii="宋体" w:hAnsi="宋体"/>
          <w:sz w:val="24"/>
          <w:u w:val="single"/>
        </w:rPr>
      </w:pPr>
      <w:r>
        <w:rPr>
          <w:rFonts w:hint="eastAsia" w:ascii="宋体" w:hAnsi="宋体"/>
          <w:sz w:val="24"/>
          <w:lang w:eastAsia="zh-CN"/>
        </w:rPr>
        <w:t>采购</w:t>
      </w:r>
      <w:r>
        <w:rPr>
          <w:rFonts w:hint="eastAsia" w:ascii="宋体" w:hAnsi="宋体"/>
          <w:sz w:val="24"/>
        </w:rPr>
        <w:t>编号：</w:t>
      </w:r>
      <w:r>
        <w:rPr>
          <w:rFonts w:hint="eastAsia" w:ascii="宋体" w:hAnsi="宋体"/>
          <w:sz w:val="24"/>
          <w:u w:val="single"/>
        </w:rPr>
        <w:t xml:space="preserve">                                </w:t>
      </w:r>
    </w:p>
    <w:p>
      <w:pPr>
        <w:pStyle w:val="13"/>
        <w:rPr>
          <w:rFonts w:hint="eastAsia"/>
        </w:rPr>
      </w:pPr>
    </w:p>
    <w:tbl>
      <w:tblPr>
        <w:tblStyle w:val="14"/>
        <w:tblW w:w="8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04" w:type="dxa"/>
            <w:tcBorders>
              <w:top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b/>
                <w:sz w:val="24"/>
              </w:rPr>
            </w:pPr>
            <w:r>
              <w:rPr>
                <w:rFonts w:hint="eastAsia" w:ascii="宋体" w:hAnsi="宋体"/>
                <w:b/>
                <w:sz w:val="24"/>
              </w:rPr>
              <w:t>项目名称</w:t>
            </w:r>
          </w:p>
        </w:tc>
        <w:tc>
          <w:tcPr>
            <w:tcW w:w="6667" w:type="dxa"/>
            <w:tcBorders>
              <w:top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Theme="minorEastAsia"/>
                <w:b/>
                <w:sz w:val="24"/>
                <w:lang w:eastAsia="zh-CN"/>
              </w:rPr>
            </w:pPr>
            <w:r>
              <w:rPr>
                <w:rFonts w:hint="eastAsia" w:ascii="宋体" w:hAnsi="宋体"/>
                <w:b/>
                <w:sz w:val="24"/>
                <w:lang w:eastAsia="zh-CN"/>
              </w:rPr>
              <w:t>安徽省中西医结合医院空气能热水设备项目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noWrap w:val="0"/>
            <w:vAlign w:val="center"/>
          </w:tcPr>
          <w:p>
            <w:pPr>
              <w:spacing w:line="360" w:lineRule="exact"/>
              <w:jc w:val="center"/>
              <w:rPr>
                <w:rFonts w:hint="eastAsia" w:ascii="宋体" w:hAnsi="宋体"/>
                <w:b/>
                <w:sz w:val="24"/>
              </w:rPr>
            </w:pPr>
            <w:r>
              <w:rPr>
                <w:rFonts w:hint="eastAsia" w:ascii="宋体" w:hAnsi="宋体"/>
                <w:b/>
                <w:sz w:val="24"/>
                <w:lang w:eastAsia="zh-CN"/>
              </w:rPr>
              <w:t>响应</w:t>
            </w:r>
            <w:r>
              <w:rPr>
                <w:rFonts w:hint="eastAsia" w:ascii="宋体" w:hAnsi="宋体"/>
                <w:b/>
                <w:sz w:val="24"/>
              </w:rPr>
              <w:t>人全称</w:t>
            </w:r>
          </w:p>
        </w:tc>
        <w:tc>
          <w:tcPr>
            <w:tcW w:w="6667" w:type="dxa"/>
            <w:tcBorders>
              <w:top w:val="nil"/>
            </w:tcBorders>
            <w:noWrap w:val="0"/>
            <w:vAlign w:val="center"/>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noWrap w:val="0"/>
            <w:vAlign w:val="center"/>
          </w:tcPr>
          <w:p>
            <w:pPr>
              <w:spacing w:line="360" w:lineRule="exact"/>
              <w:jc w:val="center"/>
              <w:rPr>
                <w:rFonts w:hint="eastAsia" w:ascii="宋体" w:hAnsi="宋体"/>
                <w:b/>
                <w:sz w:val="24"/>
              </w:rPr>
            </w:pPr>
            <w:r>
              <w:rPr>
                <w:rFonts w:hint="eastAsia" w:ascii="宋体" w:hAnsi="宋体"/>
                <w:b/>
                <w:sz w:val="24"/>
                <w:lang w:eastAsia="zh-CN"/>
              </w:rPr>
              <w:t>响应</w:t>
            </w:r>
            <w:r>
              <w:rPr>
                <w:rFonts w:hint="eastAsia" w:ascii="宋体" w:hAnsi="宋体"/>
                <w:b/>
                <w:sz w:val="24"/>
              </w:rPr>
              <w:t>范围</w:t>
            </w:r>
          </w:p>
        </w:tc>
        <w:tc>
          <w:tcPr>
            <w:tcW w:w="6667" w:type="dxa"/>
            <w:tcBorders>
              <w:top w:val="nil"/>
            </w:tcBorders>
            <w:noWrap w:val="0"/>
            <w:vAlign w:val="center"/>
          </w:tcPr>
          <w:p>
            <w:pPr>
              <w:widowControl/>
              <w:spacing w:line="360" w:lineRule="exact"/>
              <w:rPr>
                <w:rFonts w:hint="eastAsia" w:ascii="宋体" w:hAnsi="宋体" w:eastAsiaTheme="minorEastAsia"/>
                <w:b/>
                <w:sz w:val="24"/>
                <w:lang w:eastAsia="zh-CN"/>
              </w:rPr>
            </w:pPr>
            <w:r>
              <w:rPr>
                <w:rFonts w:hint="eastAsia" w:ascii="宋体" w:hAnsi="宋体"/>
                <w:sz w:val="24"/>
                <w:szCs w:val="28"/>
                <w:lang w:val="en-US" w:eastAsia="zh-CN"/>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jc w:val="center"/>
        </w:trPr>
        <w:tc>
          <w:tcPr>
            <w:tcW w:w="2304" w:type="dxa"/>
            <w:tcBorders>
              <w:top w:val="nil"/>
            </w:tcBorders>
            <w:noWrap w:val="0"/>
            <w:vAlign w:val="center"/>
          </w:tcPr>
          <w:p>
            <w:pPr>
              <w:spacing w:line="360" w:lineRule="exact"/>
              <w:jc w:val="center"/>
              <w:rPr>
                <w:rFonts w:hint="eastAsia" w:ascii="宋体" w:hAnsi="宋体"/>
                <w:b/>
                <w:sz w:val="24"/>
              </w:rPr>
            </w:pPr>
            <w:r>
              <w:rPr>
                <w:rFonts w:hint="eastAsia" w:ascii="宋体" w:hAnsi="宋体"/>
                <w:b/>
                <w:sz w:val="24"/>
                <w:lang w:eastAsia="zh-CN"/>
              </w:rPr>
              <w:t>响应</w:t>
            </w:r>
            <w:r>
              <w:rPr>
                <w:rFonts w:hint="eastAsia" w:ascii="宋体" w:hAnsi="宋体"/>
                <w:b/>
                <w:sz w:val="24"/>
              </w:rPr>
              <w:t>报价</w:t>
            </w:r>
          </w:p>
          <w:p>
            <w:pPr>
              <w:spacing w:line="360" w:lineRule="exact"/>
              <w:jc w:val="center"/>
              <w:rPr>
                <w:rFonts w:ascii="宋体" w:hAnsi="宋体"/>
                <w:b/>
                <w:sz w:val="24"/>
              </w:rPr>
            </w:pPr>
            <w:r>
              <w:rPr>
                <w:rFonts w:hint="eastAsia" w:ascii="宋体" w:hAnsi="宋体"/>
                <w:b/>
                <w:sz w:val="24"/>
              </w:rPr>
              <w:t>（元）</w:t>
            </w:r>
          </w:p>
        </w:tc>
        <w:tc>
          <w:tcPr>
            <w:tcW w:w="6667" w:type="dxa"/>
            <w:tcBorders>
              <w:top w:val="nil"/>
            </w:tcBorders>
            <w:noWrap w:val="0"/>
            <w:vAlign w:val="center"/>
          </w:tcPr>
          <w:p>
            <w:pPr>
              <w:spacing w:line="360" w:lineRule="auto"/>
              <w:ind w:right="-670"/>
              <w:rPr>
                <w:rFonts w:hint="eastAsia" w:ascii="宋体" w:hAnsi="宋体"/>
                <w:sz w:val="24"/>
                <w:szCs w:val="28"/>
              </w:rPr>
            </w:pPr>
          </w:p>
          <w:p>
            <w:pPr>
              <w:spacing w:line="360" w:lineRule="auto"/>
              <w:ind w:right="-670"/>
              <w:rPr>
                <w:rFonts w:hint="eastAsia" w:ascii="宋体" w:hAnsi="宋体"/>
                <w:sz w:val="24"/>
                <w:u w:val="single"/>
              </w:rPr>
            </w:pPr>
            <w:r>
              <w:rPr>
                <w:rFonts w:hint="eastAsia" w:ascii="宋体" w:hAnsi="宋体"/>
                <w:sz w:val="24"/>
              </w:rPr>
              <w:t>大写：</w:t>
            </w:r>
            <w:r>
              <w:rPr>
                <w:rFonts w:hint="eastAsia" w:ascii="宋体" w:hAnsi="宋体"/>
                <w:sz w:val="24"/>
                <w:u w:val="single"/>
              </w:rPr>
              <w:t xml:space="preserve">           </w:t>
            </w:r>
          </w:p>
          <w:p>
            <w:pPr>
              <w:spacing w:line="360" w:lineRule="auto"/>
              <w:ind w:right="-670"/>
              <w:rPr>
                <w:rFonts w:hint="eastAsia" w:ascii="宋体" w:hAnsi="宋体"/>
                <w:sz w:val="24"/>
              </w:rPr>
            </w:pPr>
            <w:r>
              <w:rPr>
                <w:rFonts w:hint="eastAsia" w:ascii="宋体" w:hAnsi="宋体"/>
                <w:sz w:val="24"/>
              </w:rPr>
              <w:t>小写：</w:t>
            </w:r>
            <w:r>
              <w:rPr>
                <w:rFonts w:hint="eastAsia" w:ascii="宋体" w:hAnsi="宋体"/>
                <w:sz w:val="24"/>
                <w:u w:val="single"/>
              </w:rPr>
              <w:t xml:space="preserve">           </w:t>
            </w:r>
          </w:p>
          <w:p>
            <w:pPr>
              <w:spacing w:line="360" w:lineRule="auto"/>
              <w:ind w:right="-670"/>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4" w:hRule="atLeast"/>
          <w:jc w:val="center"/>
        </w:trPr>
        <w:tc>
          <w:tcPr>
            <w:tcW w:w="2304" w:type="dxa"/>
            <w:tcBorders>
              <w:top w:val="single" w:color="auto" w:sz="4" w:space="0"/>
            </w:tcBorders>
            <w:noWrap w:val="0"/>
            <w:vAlign w:val="center"/>
          </w:tcPr>
          <w:p>
            <w:pPr>
              <w:spacing w:line="360" w:lineRule="auto"/>
              <w:jc w:val="center"/>
              <w:rPr>
                <w:rFonts w:hint="eastAsia" w:ascii="宋体" w:hAnsi="宋体"/>
                <w:b/>
                <w:sz w:val="24"/>
              </w:rPr>
            </w:pPr>
            <w:r>
              <w:rPr>
                <w:rFonts w:hint="eastAsia" w:ascii="宋体" w:hAnsi="宋体"/>
                <w:b/>
                <w:sz w:val="24"/>
              </w:rPr>
              <w:t>备注</w:t>
            </w:r>
          </w:p>
        </w:tc>
        <w:tc>
          <w:tcPr>
            <w:tcW w:w="6667" w:type="dxa"/>
            <w:tcBorders>
              <w:top w:val="single" w:color="auto" w:sz="4" w:space="0"/>
            </w:tcBorders>
            <w:noWrap w:val="0"/>
            <w:vAlign w:val="center"/>
          </w:tcPr>
          <w:p>
            <w:pPr>
              <w:spacing w:line="360" w:lineRule="auto"/>
              <w:jc w:val="left"/>
              <w:rPr>
                <w:rFonts w:hint="eastAsia" w:ascii="宋体" w:hAnsi="宋体"/>
                <w:sz w:val="24"/>
                <w:szCs w:val="28"/>
              </w:rPr>
            </w:pPr>
          </w:p>
        </w:tc>
      </w:tr>
    </w:tbl>
    <w:p>
      <w:pPr>
        <w:ind w:firstLine="180" w:firstLineChars="75"/>
        <w:rPr>
          <w:rFonts w:hint="eastAsia" w:ascii="宋体" w:hAnsi="宋体"/>
          <w:sz w:val="24"/>
        </w:rPr>
      </w:pPr>
    </w:p>
    <w:p>
      <w:pPr>
        <w:rPr>
          <w:rFonts w:ascii="宋体" w:hAnsi="宋体"/>
          <w:sz w:val="24"/>
        </w:rPr>
      </w:pPr>
      <w:r>
        <w:rPr>
          <w:rFonts w:hint="eastAsia" w:ascii="宋体" w:hAnsi="宋体"/>
          <w:sz w:val="24"/>
          <w:lang w:eastAsia="zh-CN"/>
        </w:rPr>
        <w:t>响应</w:t>
      </w:r>
      <w:r>
        <w:rPr>
          <w:rFonts w:hint="eastAsia" w:ascii="宋体" w:hAnsi="宋体"/>
          <w:sz w:val="24"/>
        </w:rPr>
        <w:t>人代表签字：</w:t>
      </w:r>
      <w:r>
        <w:rPr>
          <w:rFonts w:ascii="宋体" w:hAnsi="宋体"/>
          <w:sz w:val="24"/>
        </w:rPr>
        <w:t>________________________</w:t>
      </w:r>
    </w:p>
    <w:p>
      <w:pPr>
        <w:rPr>
          <w:rFonts w:ascii="宋体" w:hAnsi="宋体"/>
          <w:sz w:val="24"/>
          <w:szCs w:val="20"/>
        </w:rPr>
      </w:pPr>
      <w:r>
        <w:rPr>
          <w:rFonts w:hint="eastAsia" w:ascii="宋体" w:hAnsi="宋体"/>
          <w:sz w:val="24"/>
          <w:lang w:eastAsia="zh-CN"/>
        </w:rPr>
        <w:t>响应</w:t>
      </w:r>
      <w:r>
        <w:rPr>
          <w:rFonts w:hint="eastAsia" w:ascii="宋体" w:hAnsi="宋体"/>
          <w:sz w:val="24"/>
        </w:rPr>
        <w:t>单位盖章：</w:t>
      </w:r>
      <w:r>
        <w:rPr>
          <w:rFonts w:ascii="宋体" w:hAnsi="宋体"/>
          <w:sz w:val="24"/>
        </w:rPr>
        <w:t>________________________</w:t>
      </w:r>
    </w:p>
    <w:p>
      <w:pPr>
        <w:pStyle w:val="3"/>
        <w:rPr>
          <w:rFonts w:ascii="宋体" w:hAnsi="宋体" w:eastAsia="宋体"/>
          <w:sz w:val="24"/>
        </w:rPr>
      </w:pPr>
      <w:r>
        <w:rPr>
          <w:rFonts w:ascii="宋体" w:hAnsi="宋体" w:eastAsia="宋体"/>
          <w:sz w:val="24"/>
        </w:rPr>
        <w:t xml:space="preserve">                    </w:t>
      </w:r>
    </w:p>
    <w:p>
      <w:pPr>
        <w:ind w:left="900" w:leftChars="86" w:hanging="720" w:hangingChars="300"/>
        <w:rPr>
          <w:rFonts w:hint="eastAsia" w:ascii="宋体" w:hAnsi="宋体"/>
          <w:sz w:val="24"/>
        </w:rPr>
      </w:pPr>
      <w:r>
        <w:rPr>
          <w:rFonts w:hint="eastAsia" w:ascii="宋体" w:hAnsi="宋体"/>
          <w:sz w:val="24"/>
        </w:rPr>
        <w:t>注：1.除</w:t>
      </w:r>
      <w:r>
        <w:rPr>
          <w:rFonts w:hint="eastAsia" w:ascii="宋体" w:hAnsi="宋体"/>
          <w:sz w:val="24"/>
          <w:lang w:eastAsia="zh-CN"/>
        </w:rPr>
        <w:t>响应</w:t>
      </w:r>
      <w:r>
        <w:rPr>
          <w:rFonts w:hint="eastAsia" w:ascii="宋体" w:hAnsi="宋体"/>
          <w:sz w:val="24"/>
        </w:rPr>
        <w:t>文件中应有此表外，还应按“</w:t>
      </w:r>
      <w:r>
        <w:rPr>
          <w:rFonts w:hint="eastAsia" w:ascii="宋体" w:hAnsi="宋体"/>
          <w:sz w:val="24"/>
          <w:lang w:eastAsia="zh-CN"/>
        </w:rPr>
        <w:t>响应</w:t>
      </w:r>
      <w:r>
        <w:rPr>
          <w:rFonts w:hint="eastAsia" w:ascii="宋体" w:hAnsi="宋体"/>
          <w:sz w:val="24"/>
        </w:rPr>
        <w:t>人须知”的规定密封标记并与</w:t>
      </w:r>
      <w:r>
        <w:rPr>
          <w:rFonts w:hint="eastAsia" w:ascii="宋体" w:hAnsi="宋体"/>
          <w:sz w:val="24"/>
          <w:lang w:eastAsia="zh-CN"/>
        </w:rPr>
        <w:t>响应</w:t>
      </w:r>
      <w:r>
        <w:rPr>
          <w:rFonts w:hint="eastAsia" w:ascii="宋体" w:hAnsi="宋体"/>
          <w:sz w:val="24"/>
        </w:rPr>
        <w:t>保证金汇款凭证、</w:t>
      </w:r>
      <w:r>
        <w:rPr>
          <w:rFonts w:hint="eastAsia" w:ascii="宋体" w:hAnsi="宋体"/>
          <w:sz w:val="24"/>
          <w:lang w:eastAsia="zh-CN"/>
        </w:rPr>
        <w:t>响应</w:t>
      </w:r>
      <w:r>
        <w:rPr>
          <w:rFonts w:hint="eastAsia" w:ascii="宋体" w:hAnsi="宋体"/>
          <w:sz w:val="24"/>
        </w:rPr>
        <w:t>保证金退还联系函一起密封并单独提交，以方便唱标。</w:t>
      </w:r>
    </w:p>
    <w:p>
      <w:pPr>
        <w:ind w:firstLine="720" w:firstLineChars="300"/>
        <w:rPr>
          <w:rFonts w:hint="eastAsia" w:ascii="宋体" w:hAnsi="宋体" w:eastAsiaTheme="minorEastAsia"/>
          <w:b/>
          <w:bCs/>
          <w:sz w:val="24"/>
          <w:szCs w:val="20"/>
          <w:lang w:val="en-US" w:eastAsia="zh-CN"/>
        </w:rPr>
      </w:pPr>
      <w:r>
        <w:rPr>
          <w:rFonts w:hint="eastAsia" w:ascii="宋体" w:hAnsi="宋体"/>
          <w:b/>
          <w:bCs/>
          <w:sz w:val="24"/>
        </w:rPr>
        <w:t>2.</w:t>
      </w:r>
      <w:r>
        <w:rPr>
          <w:rFonts w:hint="eastAsia" w:ascii="宋体" w:hAnsi="宋体"/>
          <w:b/>
          <w:bCs/>
          <w:sz w:val="24"/>
          <w:szCs w:val="20"/>
          <w:lang w:eastAsia="zh-CN"/>
        </w:rPr>
        <w:t>响应</w:t>
      </w:r>
      <w:r>
        <w:rPr>
          <w:rFonts w:hint="eastAsia" w:ascii="宋体" w:hAnsi="宋体"/>
          <w:b/>
          <w:bCs/>
          <w:sz w:val="24"/>
          <w:szCs w:val="20"/>
        </w:rPr>
        <w:t>总价为所投货物单价</w:t>
      </w:r>
      <w:r>
        <w:rPr>
          <w:rFonts w:hint="eastAsia" w:ascii="宋体" w:hAnsi="宋体"/>
          <w:b/>
          <w:bCs/>
          <w:sz w:val="24"/>
          <w:szCs w:val="20"/>
          <w:lang w:val="en-US" w:eastAsia="zh-CN"/>
        </w:rPr>
        <w:t>总和</w:t>
      </w:r>
    </w:p>
    <w:p>
      <w:pPr>
        <w:pStyle w:val="13"/>
      </w:pPr>
    </w:p>
    <w:p>
      <w:pPr>
        <w:ind w:firstLine="1470" w:firstLineChars="700"/>
        <w:rPr>
          <w:dstrike/>
        </w:rPr>
        <w:sectPr>
          <w:headerReference r:id="rId10" w:type="first"/>
          <w:headerReference r:id="rId8" w:type="default"/>
          <w:headerReference r:id="rId9" w:type="even"/>
          <w:pgSz w:w="11906" w:h="16838"/>
          <w:pgMar w:top="1440" w:right="1797" w:bottom="1440" w:left="1797" w:header="851" w:footer="992" w:gutter="0"/>
          <w:cols w:space="720" w:num="1"/>
          <w:docGrid w:type="linesAndChars" w:linePitch="312" w:charSpace="0"/>
        </w:sectPr>
      </w:pPr>
    </w:p>
    <w:p>
      <w:pPr>
        <w:pStyle w:val="19"/>
        <w:spacing w:line="400" w:lineRule="exact"/>
        <w:ind w:left="562" w:hanging="562" w:hangingChars="200"/>
        <w:jc w:val="center"/>
        <w:outlineLvl w:val="1"/>
        <w:rPr>
          <w:rFonts w:hint="eastAsia" w:ascii="宋体" w:hAnsi="宋体"/>
          <w:b/>
          <w:bCs/>
          <w:sz w:val="32"/>
          <w:szCs w:val="32"/>
        </w:rPr>
      </w:pPr>
      <w:r>
        <w:rPr>
          <w:rFonts w:hint="eastAsia" w:ascii="宋体" w:hAnsi="宋体"/>
          <w:b/>
          <w:bCs/>
          <w:sz w:val="28"/>
          <w:szCs w:val="28"/>
          <w:lang w:val="en-US" w:eastAsia="zh-CN"/>
        </w:rPr>
        <w:t>5</w:t>
      </w:r>
      <w:r>
        <w:rPr>
          <w:rFonts w:hint="eastAsia" w:ascii="宋体" w:hAnsi="宋体"/>
          <w:b/>
          <w:bCs/>
          <w:sz w:val="28"/>
          <w:szCs w:val="28"/>
        </w:rPr>
        <w:t>.分项价格表</w:t>
      </w:r>
    </w:p>
    <w:p>
      <w:pPr>
        <w:jc w:val="center"/>
        <w:rPr>
          <w:rFonts w:hint="eastAsia" w:ascii="宋体" w:hAnsi="宋体"/>
          <w:bCs/>
          <w:sz w:val="32"/>
          <w:szCs w:val="32"/>
        </w:rPr>
      </w:pPr>
    </w:p>
    <w:tbl>
      <w:tblPr>
        <w:tblStyle w:val="14"/>
        <w:tblW w:w="92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1489"/>
        <w:gridCol w:w="1715"/>
        <w:gridCol w:w="1715"/>
        <w:gridCol w:w="2123"/>
        <w:gridCol w:w="1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823" w:type="dxa"/>
            <w:noWrap w:val="0"/>
            <w:vAlign w:val="center"/>
          </w:tcPr>
          <w:p>
            <w:pPr>
              <w:jc w:val="center"/>
              <w:rPr>
                <w:rFonts w:ascii="宋体" w:hAnsi="宋体" w:cs="宋体"/>
                <w:b/>
                <w:bCs/>
                <w:sz w:val="22"/>
                <w:szCs w:val="22"/>
              </w:rPr>
            </w:pPr>
            <w:r>
              <w:rPr>
                <w:rFonts w:hint="eastAsia"/>
                <w:b/>
                <w:bCs/>
                <w:sz w:val="22"/>
                <w:szCs w:val="22"/>
              </w:rPr>
              <w:t>序号</w:t>
            </w:r>
          </w:p>
        </w:tc>
        <w:tc>
          <w:tcPr>
            <w:tcW w:w="1489" w:type="dxa"/>
            <w:noWrap w:val="0"/>
            <w:vAlign w:val="center"/>
          </w:tcPr>
          <w:p>
            <w:pPr>
              <w:jc w:val="center"/>
              <w:rPr>
                <w:rFonts w:ascii="宋体" w:hAnsi="宋体" w:cs="宋体"/>
                <w:b/>
                <w:bCs/>
                <w:sz w:val="22"/>
                <w:szCs w:val="22"/>
              </w:rPr>
            </w:pPr>
            <w:r>
              <w:rPr>
                <w:rFonts w:hint="eastAsia"/>
                <w:b/>
                <w:bCs/>
                <w:sz w:val="22"/>
                <w:szCs w:val="22"/>
              </w:rPr>
              <w:t>物资名称</w:t>
            </w:r>
          </w:p>
        </w:tc>
        <w:tc>
          <w:tcPr>
            <w:tcW w:w="1715" w:type="dxa"/>
            <w:noWrap w:val="0"/>
            <w:vAlign w:val="center"/>
          </w:tcPr>
          <w:p>
            <w:pPr>
              <w:jc w:val="center"/>
              <w:rPr>
                <w:rFonts w:hint="eastAsia" w:eastAsiaTheme="minorEastAsia"/>
                <w:b/>
                <w:bCs/>
                <w:sz w:val="22"/>
                <w:szCs w:val="22"/>
                <w:lang w:val="en-US" w:eastAsia="zh-CN"/>
              </w:rPr>
            </w:pPr>
            <w:r>
              <w:rPr>
                <w:rFonts w:hint="eastAsia"/>
                <w:b/>
                <w:bCs/>
                <w:sz w:val="22"/>
                <w:szCs w:val="22"/>
                <w:lang w:val="en-US" w:eastAsia="zh-CN"/>
              </w:rPr>
              <w:t>规格</w:t>
            </w:r>
          </w:p>
        </w:tc>
        <w:tc>
          <w:tcPr>
            <w:tcW w:w="1715" w:type="dxa"/>
            <w:noWrap w:val="0"/>
            <w:vAlign w:val="center"/>
          </w:tcPr>
          <w:p>
            <w:pPr>
              <w:jc w:val="center"/>
              <w:rPr>
                <w:rFonts w:hint="eastAsia" w:eastAsiaTheme="minorEastAsia"/>
                <w:b/>
                <w:bCs/>
                <w:sz w:val="22"/>
                <w:szCs w:val="22"/>
                <w:lang w:val="en-US" w:eastAsia="zh-CN"/>
              </w:rPr>
            </w:pPr>
            <w:r>
              <w:rPr>
                <w:rFonts w:hint="eastAsia"/>
                <w:b/>
                <w:bCs/>
                <w:sz w:val="22"/>
                <w:szCs w:val="22"/>
                <w:lang w:val="en-US" w:eastAsia="zh-CN"/>
              </w:rPr>
              <w:t>品牌</w:t>
            </w:r>
          </w:p>
        </w:tc>
        <w:tc>
          <w:tcPr>
            <w:tcW w:w="2123" w:type="dxa"/>
            <w:noWrap w:val="0"/>
            <w:vAlign w:val="center"/>
          </w:tcPr>
          <w:p>
            <w:pPr>
              <w:jc w:val="center"/>
              <w:rPr>
                <w:rFonts w:hint="eastAsia" w:ascii="宋体" w:hAnsi="宋体" w:cs="宋体" w:eastAsiaTheme="minorEastAsia"/>
                <w:b/>
                <w:bCs/>
                <w:sz w:val="22"/>
                <w:szCs w:val="22"/>
                <w:lang w:eastAsia="zh-CN"/>
              </w:rPr>
            </w:pPr>
            <w:r>
              <w:rPr>
                <w:rFonts w:hint="eastAsia"/>
                <w:b/>
                <w:bCs/>
                <w:sz w:val="22"/>
                <w:szCs w:val="22"/>
              </w:rPr>
              <w:t>单价</w:t>
            </w:r>
          </w:p>
        </w:tc>
        <w:tc>
          <w:tcPr>
            <w:tcW w:w="1401" w:type="dxa"/>
            <w:noWrap w:val="0"/>
            <w:vAlign w:val="center"/>
          </w:tcPr>
          <w:p>
            <w:pPr>
              <w:jc w:val="center"/>
              <w:rPr>
                <w:rFonts w:ascii="宋体" w:hAnsi="宋体" w:cs="宋体"/>
                <w:b/>
                <w:bCs/>
                <w:sz w:val="22"/>
                <w:szCs w:val="22"/>
              </w:rPr>
            </w:pPr>
            <w:r>
              <w:rPr>
                <w:rFonts w:hint="eastAsia"/>
                <w:b/>
                <w:bCs/>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823" w:type="dxa"/>
            <w:noWrap w:val="0"/>
            <w:vAlign w:val="top"/>
          </w:tcPr>
          <w:p>
            <w:pPr>
              <w:pStyle w:val="22"/>
              <w:rPr>
                <w:rFonts w:hint="eastAsia" w:ascii="宋体" w:hAnsi="宋体"/>
              </w:rPr>
            </w:pPr>
          </w:p>
        </w:tc>
        <w:tc>
          <w:tcPr>
            <w:tcW w:w="1489" w:type="dxa"/>
            <w:noWrap w:val="0"/>
            <w:vAlign w:val="top"/>
          </w:tcPr>
          <w:p>
            <w:pPr>
              <w:pStyle w:val="22"/>
              <w:rPr>
                <w:rFonts w:hint="eastAsia" w:ascii="宋体" w:hAnsi="宋体"/>
              </w:rPr>
            </w:pPr>
          </w:p>
        </w:tc>
        <w:tc>
          <w:tcPr>
            <w:tcW w:w="1715" w:type="dxa"/>
            <w:noWrap w:val="0"/>
            <w:vAlign w:val="top"/>
          </w:tcPr>
          <w:p>
            <w:pPr>
              <w:pStyle w:val="22"/>
              <w:rPr>
                <w:rFonts w:hint="eastAsia" w:ascii="宋体" w:hAnsi="宋体"/>
              </w:rPr>
            </w:pPr>
          </w:p>
        </w:tc>
        <w:tc>
          <w:tcPr>
            <w:tcW w:w="1715" w:type="dxa"/>
            <w:noWrap w:val="0"/>
            <w:vAlign w:val="top"/>
          </w:tcPr>
          <w:p>
            <w:pPr>
              <w:pStyle w:val="22"/>
              <w:rPr>
                <w:rFonts w:hint="eastAsia" w:ascii="宋体" w:hAnsi="宋体"/>
              </w:rPr>
            </w:pPr>
          </w:p>
        </w:tc>
        <w:tc>
          <w:tcPr>
            <w:tcW w:w="2123" w:type="dxa"/>
            <w:noWrap w:val="0"/>
            <w:vAlign w:val="top"/>
          </w:tcPr>
          <w:p>
            <w:pPr>
              <w:pStyle w:val="22"/>
              <w:rPr>
                <w:rFonts w:hint="eastAsia" w:ascii="宋体" w:hAnsi="宋体"/>
              </w:rPr>
            </w:pPr>
          </w:p>
        </w:tc>
        <w:tc>
          <w:tcPr>
            <w:tcW w:w="1401" w:type="dxa"/>
            <w:noWrap w:val="0"/>
            <w:vAlign w:val="top"/>
          </w:tcPr>
          <w:p>
            <w:pPr>
              <w:pStyle w:val="22"/>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823" w:type="dxa"/>
            <w:noWrap w:val="0"/>
            <w:vAlign w:val="top"/>
          </w:tcPr>
          <w:p>
            <w:pPr>
              <w:pStyle w:val="22"/>
              <w:rPr>
                <w:rFonts w:hint="eastAsia" w:ascii="宋体" w:hAnsi="宋体"/>
              </w:rPr>
            </w:pPr>
          </w:p>
        </w:tc>
        <w:tc>
          <w:tcPr>
            <w:tcW w:w="1489" w:type="dxa"/>
            <w:noWrap w:val="0"/>
            <w:vAlign w:val="top"/>
          </w:tcPr>
          <w:p>
            <w:pPr>
              <w:pStyle w:val="22"/>
              <w:rPr>
                <w:rFonts w:hint="eastAsia" w:ascii="宋体" w:hAnsi="宋体"/>
              </w:rPr>
            </w:pPr>
          </w:p>
        </w:tc>
        <w:tc>
          <w:tcPr>
            <w:tcW w:w="1715" w:type="dxa"/>
            <w:noWrap w:val="0"/>
            <w:vAlign w:val="top"/>
          </w:tcPr>
          <w:p>
            <w:pPr>
              <w:pStyle w:val="22"/>
              <w:rPr>
                <w:rFonts w:hint="eastAsia" w:ascii="宋体" w:hAnsi="宋体"/>
              </w:rPr>
            </w:pPr>
          </w:p>
        </w:tc>
        <w:tc>
          <w:tcPr>
            <w:tcW w:w="1715" w:type="dxa"/>
            <w:noWrap w:val="0"/>
            <w:vAlign w:val="top"/>
          </w:tcPr>
          <w:p>
            <w:pPr>
              <w:pStyle w:val="22"/>
              <w:rPr>
                <w:rFonts w:hint="eastAsia" w:ascii="宋体" w:hAnsi="宋体"/>
              </w:rPr>
            </w:pPr>
          </w:p>
        </w:tc>
        <w:tc>
          <w:tcPr>
            <w:tcW w:w="2123" w:type="dxa"/>
            <w:noWrap w:val="0"/>
            <w:vAlign w:val="top"/>
          </w:tcPr>
          <w:p>
            <w:pPr>
              <w:pStyle w:val="22"/>
              <w:rPr>
                <w:rFonts w:hint="eastAsia" w:ascii="宋体" w:hAnsi="宋体"/>
              </w:rPr>
            </w:pPr>
          </w:p>
        </w:tc>
        <w:tc>
          <w:tcPr>
            <w:tcW w:w="1401" w:type="dxa"/>
            <w:noWrap w:val="0"/>
            <w:vAlign w:val="top"/>
          </w:tcPr>
          <w:p>
            <w:pPr>
              <w:pStyle w:val="22"/>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823" w:type="dxa"/>
            <w:noWrap w:val="0"/>
            <w:vAlign w:val="top"/>
          </w:tcPr>
          <w:p>
            <w:pPr>
              <w:pStyle w:val="22"/>
              <w:rPr>
                <w:rFonts w:hint="eastAsia" w:ascii="宋体" w:hAnsi="宋体"/>
              </w:rPr>
            </w:pPr>
          </w:p>
        </w:tc>
        <w:tc>
          <w:tcPr>
            <w:tcW w:w="1489" w:type="dxa"/>
            <w:noWrap w:val="0"/>
            <w:vAlign w:val="top"/>
          </w:tcPr>
          <w:p>
            <w:pPr>
              <w:pStyle w:val="22"/>
              <w:rPr>
                <w:rFonts w:hint="eastAsia" w:ascii="宋体" w:hAnsi="宋体"/>
              </w:rPr>
            </w:pPr>
          </w:p>
        </w:tc>
        <w:tc>
          <w:tcPr>
            <w:tcW w:w="1715" w:type="dxa"/>
            <w:noWrap w:val="0"/>
            <w:vAlign w:val="top"/>
          </w:tcPr>
          <w:p>
            <w:pPr>
              <w:pStyle w:val="22"/>
              <w:rPr>
                <w:rFonts w:hint="eastAsia" w:ascii="宋体" w:hAnsi="宋体"/>
              </w:rPr>
            </w:pPr>
          </w:p>
        </w:tc>
        <w:tc>
          <w:tcPr>
            <w:tcW w:w="1715" w:type="dxa"/>
            <w:noWrap w:val="0"/>
            <w:vAlign w:val="top"/>
          </w:tcPr>
          <w:p>
            <w:pPr>
              <w:pStyle w:val="22"/>
              <w:rPr>
                <w:rFonts w:hint="eastAsia" w:ascii="宋体" w:hAnsi="宋体"/>
              </w:rPr>
            </w:pPr>
          </w:p>
        </w:tc>
        <w:tc>
          <w:tcPr>
            <w:tcW w:w="2123" w:type="dxa"/>
            <w:noWrap w:val="0"/>
            <w:vAlign w:val="top"/>
          </w:tcPr>
          <w:p>
            <w:pPr>
              <w:pStyle w:val="22"/>
              <w:rPr>
                <w:rFonts w:hint="eastAsia" w:ascii="宋体" w:hAnsi="宋体"/>
              </w:rPr>
            </w:pPr>
          </w:p>
        </w:tc>
        <w:tc>
          <w:tcPr>
            <w:tcW w:w="1401" w:type="dxa"/>
            <w:noWrap w:val="0"/>
            <w:vAlign w:val="top"/>
          </w:tcPr>
          <w:p>
            <w:pPr>
              <w:pStyle w:val="22"/>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823" w:type="dxa"/>
            <w:noWrap w:val="0"/>
            <w:vAlign w:val="top"/>
          </w:tcPr>
          <w:p>
            <w:pPr>
              <w:pStyle w:val="22"/>
              <w:rPr>
                <w:rFonts w:hint="eastAsia" w:ascii="宋体" w:hAnsi="宋体"/>
              </w:rPr>
            </w:pPr>
          </w:p>
        </w:tc>
        <w:tc>
          <w:tcPr>
            <w:tcW w:w="1489" w:type="dxa"/>
            <w:noWrap w:val="0"/>
            <w:vAlign w:val="top"/>
          </w:tcPr>
          <w:p>
            <w:pPr>
              <w:pStyle w:val="22"/>
              <w:rPr>
                <w:rFonts w:hint="eastAsia" w:ascii="宋体" w:hAnsi="宋体"/>
              </w:rPr>
            </w:pPr>
          </w:p>
        </w:tc>
        <w:tc>
          <w:tcPr>
            <w:tcW w:w="1715" w:type="dxa"/>
            <w:noWrap w:val="0"/>
            <w:vAlign w:val="top"/>
          </w:tcPr>
          <w:p>
            <w:pPr>
              <w:pStyle w:val="22"/>
              <w:rPr>
                <w:rFonts w:hint="eastAsia" w:ascii="宋体" w:hAnsi="宋体"/>
              </w:rPr>
            </w:pPr>
          </w:p>
        </w:tc>
        <w:tc>
          <w:tcPr>
            <w:tcW w:w="1715" w:type="dxa"/>
            <w:noWrap w:val="0"/>
            <w:vAlign w:val="top"/>
          </w:tcPr>
          <w:p>
            <w:pPr>
              <w:pStyle w:val="22"/>
              <w:rPr>
                <w:rFonts w:hint="eastAsia" w:ascii="宋体" w:hAnsi="宋体"/>
              </w:rPr>
            </w:pPr>
          </w:p>
        </w:tc>
        <w:tc>
          <w:tcPr>
            <w:tcW w:w="2123" w:type="dxa"/>
            <w:noWrap w:val="0"/>
            <w:vAlign w:val="top"/>
          </w:tcPr>
          <w:p>
            <w:pPr>
              <w:pStyle w:val="22"/>
              <w:rPr>
                <w:rFonts w:hint="eastAsia" w:ascii="宋体" w:hAnsi="宋体"/>
              </w:rPr>
            </w:pPr>
          </w:p>
        </w:tc>
        <w:tc>
          <w:tcPr>
            <w:tcW w:w="1401" w:type="dxa"/>
            <w:noWrap w:val="0"/>
            <w:vAlign w:val="top"/>
          </w:tcPr>
          <w:p>
            <w:pPr>
              <w:pStyle w:val="22"/>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823" w:type="dxa"/>
            <w:noWrap w:val="0"/>
            <w:vAlign w:val="top"/>
          </w:tcPr>
          <w:p>
            <w:pPr>
              <w:pStyle w:val="22"/>
              <w:rPr>
                <w:rFonts w:hint="eastAsia" w:ascii="宋体" w:hAnsi="宋体"/>
              </w:rPr>
            </w:pPr>
          </w:p>
        </w:tc>
        <w:tc>
          <w:tcPr>
            <w:tcW w:w="1489" w:type="dxa"/>
            <w:noWrap w:val="0"/>
            <w:vAlign w:val="top"/>
          </w:tcPr>
          <w:p>
            <w:pPr>
              <w:pStyle w:val="22"/>
              <w:rPr>
                <w:rFonts w:hint="eastAsia" w:ascii="宋体" w:hAnsi="宋体"/>
              </w:rPr>
            </w:pPr>
          </w:p>
        </w:tc>
        <w:tc>
          <w:tcPr>
            <w:tcW w:w="1715" w:type="dxa"/>
            <w:noWrap w:val="0"/>
            <w:vAlign w:val="top"/>
          </w:tcPr>
          <w:p>
            <w:pPr>
              <w:pStyle w:val="22"/>
              <w:rPr>
                <w:rFonts w:hint="eastAsia" w:ascii="宋体" w:hAnsi="宋体"/>
              </w:rPr>
            </w:pPr>
          </w:p>
        </w:tc>
        <w:tc>
          <w:tcPr>
            <w:tcW w:w="1715" w:type="dxa"/>
            <w:noWrap w:val="0"/>
            <w:vAlign w:val="top"/>
          </w:tcPr>
          <w:p>
            <w:pPr>
              <w:pStyle w:val="22"/>
              <w:rPr>
                <w:rFonts w:hint="eastAsia" w:ascii="宋体" w:hAnsi="宋体"/>
              </w:rPr>
            </w:pPr>
          </w:p>
        </w:tc>
        <w:tc>
          <w:tcPr>
            <w:tcW w:w="2123" w:type="dxa"/>
            <w:noWrap w:val="0"/>
            <w:vAlign w:val="top"/>
          </w:tcPr>
          <w:p>
            <w:pPr>
              <w:pStyle w:val="22"/>
              <w:rPr>
                <w:rFonts w:hint="eastAsia" w:ascii="宋体" w:hAnsi="宋体"/>
              </w:rPr>
            </w:pPr>
          </w:p>
        </w:tc>
        <w:tc>
          <w:tcPr>
            <w:tcW w:w="1401" w:type="dxa"/>
            <w:noWrap w:val="0"/>
            <w:vAlign w:val="top"/>
          </w:tcPr>
          <w:p>
            <w:pPr>
              <w:pStyle w:val="22"/>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23" w:type="dxa"/>
            <w:noWrap w:val="0"/>
            <w:vAlign w:val="top"/>
          </w:tcPr>
          <w:p>
            <w:pPr>
              <w:pStyle w:val="22"/>
              <w:rPr>
                <w:rFonts w:hint="eastAsia" w:ascii="宋体" w:hAnsi="宋体"/>
              </w:rPr>
            </w:pPr>
          </w:p>
        </w:tc>
        <w:tc>
          <w:tcPr>
            <w:tcW w:w="1489" w:type="dxa"/>
            <w:noWrap w:val="0"/>
            <w:vAlign w:val="top"/>
          </w:tcPr>
          <w:p>
            <w:pPr>
              <w:pStyle w:val="22"/>
              <w:rPr>
                <w:rFonts w:hint="eastAsia" w:ascii="宋体" w:hAnsi="宋体"/>
              </w:rPr>
            </w:pPr>
          </w:p>
        </w:tc>
        <w:tc>
          <w:tcPr>
            <w:tcW w:w="1715" w:type="dxa"/>
            <w:noWrap w:val="0"/>
            <w:vAlign w:val="top"/>
          </w:tcPr>
          <w:p>
            <w:pPr>
              <w:pStyle w:val="22"/>
              <w:rPr>
                <w:rFonts w:hint="eastAsia" w:ascii="宋体" w:hAnsi="宋体"/>
              </w:rPr>
            </w:pPr>
          </w:p>
        </w:tc>
        <w:tc>
          <w:tcPr>
            <w:tcW w:w="1715" w:type="dxa"/>
            <w:noWrap w:val="0"/>
            <w:vAlign w:val="top"/>
          </w:tcPr>
          <w:p>
            <w:pPr>
              <w:pStyle w:val="22"/>
              <w:rPr>
                <w:rFonts w:hint="eastAsia" w:ascii="宋体" w:hAnsi="宋体"/>
              </w:rPr>
            </w:pPr>
          </w:p>
        </w:tc>
        <w:tc>
          <w:tcPr>
            <w:tcW w:w="2123" w:type="dxa"/>
            <w:noWrap w:val="0"/>
            <w:vAlign w:val="top"/>
          </w:tcPr>
          <w:p>
            <w:pPr>
              <w:pStyle w:val="22"/>
              <w:rPr>
                <w:rFonts w:hint="eastAsia" w:ascii="宋体" w:hAnsi="宋体"/>
              </w:rPr>
            </w:pPr>
          </w:p>
        </w:tc>
        <w:tc>
          <w:tcPr>
            <w:tcW w:w="1401" w:type="dxa"/>
            <w:noWrap w:val="0"/>
            <w:vAlign w:val="top"/>
          </w:tcPr>
          <w:p>
            <w:pPr>
              <w:pStyle w:val="22"/>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23" w:type="dxa"/>
            <w:noWrap w:val="0"/>
            <w:vAlign w:val="top"/>
          </w:tcPr>
          <w:p>
            <w:pPr>
              <w:pStyle w:val="22"/>
              <w:rPr>
                <w:rFonts w:hint="eastAsia" w:ascii="宋体" w:hAnsi="宋体"/>
              </w:rPr>
            </w:pPr>
          </w:p>
        </w:tc>
        <w:tc>
          <w:tcPr>
            <w:tcW w:w="1489" w:type="dxa"/>
            <w:noWrap w:val="0"/>
            <w:vAlign w:val="top"/>
          </w:tcPr>
          <w:p>
            <w:pPr>
              <w:pStyle w:val="22"/>
              <w:rPr>
                <w:rFonts w:hint="eastAsia" w:ascii="宋体" w:hAnsi="宋体"/>
              </w:rPr>
            </w:pPr>
          </w:p>
        </w:tc>
        <w:tc>
          <w:tcPr>
            <w:tcW w:w="1715" w:type="dxa"/>
            <w:noWrap w:val="0"/>
            <w:vAlign w:val="top"/>
          </w:tcPr>
          <w:p>
            <w:pPr>
              <w:pStyle w:val="22"/>
              <w:rPr>
                <w:rFonts w:hint="eastAsia" w:ascii="宋体" w:hAnsi="宋体"/>
              </w:rPr>
            </w:pPr>
          </w:p>
        </w:tc>
        <w:tc>
          <w:tcPr>
            <w:tcW w:w="1715" w:type="dxa"/>
            <w:noWrap w:val="0"/>
            <w:vAlign w:val="top"/>
          </w:tcPr>
          <w:p>
            <w:pPr>
              <w:pStyle w:val="22"/>
              <w:rPr>
                <w:rFonts w:hint="eastAsia" w:ascii="宋体" w:hAnsi="宋体"/>
              </w:rPr>
            </w:pPr>
          </w:p>
        </w:tc>
        <w:tc>
          <w:tcPr>
            <w:tcW w:w="2123" w:type="dxa"/>
            <w:noWrap w:val="0"/>
            <w:vAlign w:val="top"/>
          </w:tcPr>
          <w:p>
            <w:pPr>
              <w:pStyle w:val="22"/>
              <w:rPr>
                <w:rFonts w:hint="eastAsia" w:ascii="宋体" w:hAnsi="宋体"/>
              </w:rPr>
            </w:pPr>
          </w:p>
        </w:tc>
        <w:tc>
          <w:tcPr>
            <w:tcW w:w="1401" w:type="dxa"/>
            <w:noWrap w:val="0"/>
            <w:vAlign w:val="top"/>
          </w:tcPr>
          <w:p>
            <w:pPr>
              <w:pStyle w:val="22"/>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742" w:type="dxa"/>
            <w:gridSpan w:val="4"/>
            <w:noWrap w:val="0"/>
            <w:vAlign w:val="center"/>
          </w:tcPr>
          <w:p>
            <w:pPr>
              <w:pStyle w:val="22"/>
              <w:jc w:val="center"/>
              <w:rPr>
                <w:rFonts w:hint="eastAsia" w:ascii="宋体" w:hAnsi="宋体" w:eastAsiaTheme="minorEastAsia"/>
                <w:lang w:val="en-US" w:eastAsia="zh-CN"/>
              </w:rPr>
            </w:pPr>
            <w:r>
              <w:rPr>
                <w:rFonts w:hint="eastAsia" w:ascii="宋体" w:hAnsi="宋体"/>
                <w:lang w:val="en-US" w:eastAsia="zh-CN"/>
              </w:rPr>
              <w:t>合计</w:t>
            </w:r>
          </w:p>
        </w:tc>
        <w:tc>
          <w:tcPr>
            <w:tcW w:w="3524" w:type="dxa"/>
            <w:gridSpan w:val="2"/>
            <w:noWrap w:val="0"/>
            <w:vAlign w:val="top"/>
          </w:tcPr>
          <w:p>
            <w:pPr>
              <w:pStyle w:val="22"/>
              <w:rPr>
                <w:rFonts w:hint="eastAsia" w:ascii="宋体" w:hAnsi="宋体"/>
              </w:rPr>
            </w:pPr>
          </w:p>
        </w:tc>
      </w:tr>
    </w:tbl>
    <w:p>
      <w:pPr>
        <w:pStyle w:val="22"/>
        <w:rPr>
          <w:rFonts w:hint="eastAsia" w:ascii="宋体" w:hAnsi="宋体"/>
        </w:rPr>
      </w:pPr>
    </w:p>
    <w:p>
      <w:pPr>
        <w:pStyle w:val="22"/>
        <w:rPr>
          <w:rFonts w:hint="eastAsia" w:ascii="宋体" w:hAnsi="宋体"/>
        </w:rPr>
      </w:pPr>
    </w:p>
    <w:p>
      <w:pPr>
        <w:rPr>
          <w:rFonts w:ascii="宋体" w:hAnsi="宋体"/>
          <w:sz w:val="24"/>
        </w:rPr>
      </w:pPr>
      <w:r>
        <w:rPr>
          <w:rFonts w:hint="eastAsia" w:ascii="宋体" w:hAnsi="宋体"/>
          <w:sz w:val="24"/>
          <w:lang w:eastAsia="zh-CN"/>
        </w:rPr>
        <w:t>响应</w:t>
      </w:r>
      <w:r>
        <w:rPr>
          <w:rFonts w:hint="eastAsia" w:ascii="宋体" w:hAnsi="宋体"/>
          <w:sz w:val="24"/>
        </w:rPr>
        <w:t>人代表签字：</w:t>
      </w:r>
      <w:r>
        <w:rPr>
          <w:rFonts w:ascii="宋体" w:hAnsi="宋体"/>
          <w:sz w:val="24"/>
        </w:rPr>
        <w:t>______________________</w:t>
      </w:r>
    </w:p>
    <w:p>
      <w:pPr>
        <w:rPr>
          <w:rFonts w:ascii="宋体" w:hAnsi="宋体"/>
          <w:sz w:val="24"/>
          <w:szCs w:val="20"/>
        </w:rPr>
      </w:pPr>
      <w:r>
        <w:rPr>
          <w:rFonts w:hint="eastAsia" w:ascii="宋体" w:hAnsi="宋体"/>
          <w:sz w:val="24"/>
          <w:lang w:eastAsia="zh-CN"/>
        </w:rPr>
        <w:t>响应</w:t>
      </w:r>
      <w:r>
        <w:rPr>
          <w:rFonts w:hint="eastAsia" w:ascii="宋体" w:hAnsi="宋体"/>
          <w:sz w:val="24"/>
        </w:rPr>
        <w:t>单位盖章：</w:t>
      </w:r>
      <w:r>
        <w:rPr>
          <w:rFonts w:ascii="宋体" w:hAnsi="宋体"/>
          <w:sz w:val="24"/>
        </w:rPr>
        <w:t>________________________</w:t>
      </w:r>
    </w:p>
    <w:p>
      <w:pPr>
        <w:rPr>
          <w:rFonts w:hint="eastAsia" w:ascii="宋体" w:hAnsi="宋体"/>
        </w:rPr>
      </w:pPr>
    </w:p>
    <w:p>
      <w:pPr>
        <w:rPr>
          <w:rFonts w:hint="eastAsia" w:ascii="宋体" w:hAnsi="宋体"/>
        </w:rPr>
      </w:pPr>
      <w:r>
        <w:rPr>
          <w:rFonts w:hint="eastAsia" w:ascii="宋体" w:hAnsi="宋体"/>
        </w:rPr>
        <w:t>备注：</w:t>
      </w:r>
      <w:r>
        <w:rPr>
          <w:rFonts w:hint="eastAsia" w:ascii="宋体" w:hAnsi="宋体"/>
          <w:lang w:val="en-US" w:eastAsia="zh-CN"/>
        </w:rPr>
        <w:t>1、</w:t>
      </w:r>
      <w:r>
        <w:rPr>
          <w:rFonts w:hint="eastAsia" w:ascii="宋体" w:hAnsi="宋体"/>
        </w:rPr>
        <w:t>表中所列服务为对应本项目需求的全部服务内容。如有漏项或缺项，供应商承担全部责任。</w:t>
      </w:r>
    </w:p>
    <w:p>
      <w:pPr>
        <w:pStyle w:val="6"/>
        <w:rPr>
          <w:rFonts w:hint="default" w:eastAsiaTheme="minorEastAsia"/>
          <w:lang w:val="en-US" w:eastAsia="zh-CN"/>
        </w:rPr>
      </w:pPr>
      <w:r>
        <w:rPr>
          <w:rFonts w:hint="eastAsia" w:ascii="宋体" w:hAnsi="宋体"/>
          <w:lang w:val="en-US" w:eastAsia="zh-CN"/>
        </w:rPr>
        <w:t>2、响应人所投规格与参考规格不一致时，需换算为参考规格报价</w:t>
      </w:r>
    </w:p>
    <w:p>
      <w:pPr>
        <w:pStyle w:val="13"/>
        <w:rPr>
          <w:rFonts w:hint="eastAsia"/>
        </w:rPr>
      </w:pPr>
    </w:p>
    <w:p>
      <w:pPr>
        <w:rPr>
          <w:rFonts w:hint="eastAsia"/>
        </w:rPr>
      </w:pPr>
    </w:p>
    <w:p>
      <w:pPr>
        <w:pStyle w:val="4"/>
        <w:sectPr>
          <w:headerReference r:id="rId13" w:type="first"/>
          <w:headerReference r:id="rId11" w:type="default"/>
          <w:headerReference r:id="rId12" w:type="even"/>
          <w:pgSz w:w="11907" w:h="16840"/>
          <w:pgMar w:top="1440" w:right="1797" w:bottom="1440" w:left="1117" w:header="720" w:footer="720" w:gutter="0"/>
          <w:cols w:space="720" w:num="1"/>
          <w:titlePg/>
        </w:sectPr>
      </w:pPr>
    </w:p>
    <w:p>
      <w:pPr>
        <w:pStyle w:val="4"/>
        <w:rPr>
          <w:rFonts w:ascii="宋体" w:hAnsi="宋体"/>
          <w:bCs/>
          <w:szCs w:val="28"/>
        </w:rPr>
      </w:pPr>
      <w:r>
        <w:rPr>
          <w:rFonts w:hint="eastAsia" w:ascii="宋体" w:hAnsi="宋体"/>
          <w:bCs/>
          <w:szCs w:val="28"/>
          <w:lang w:val="en-US" w:eastAsia="zh-CN"/>
        </w:rPr>
        <w:t>6</w:t>
      </w:r>
      <w:r>
        <w:rPr>
          <w:rFonts w:ascii="宋体" w:hAnsi="宋体"/>
          <w:bCs/>
          <w:szCs w:val="28"/>
        </w:rPr>
        <w:t>.</w:t>
      </w:r>
      <w:r>
        <w:rPr>
          <w:rFonts w:hint="eastAsia" w:ascii="宋体" w:hAnsi="宋体"/>
          <w:bCs/>
          <w:szCs w:val="28"/>
        </w:rPr>
        <w:t>响应/偏离表</w:t>
      </w:r>
    </w:p>
    <w:p>
      <w:pPr>
        <w:pStyle w:val="3"/>
      </w:pPr>
    </w:p>
    <w:p>
      <w:pPr>
        <w:adjustRightInd w:val="0"/>
        <w:snapToGrid w:val="0"/>
        <w:spacing w:line="360" w:lineRule="auto"/>
        <w:ind w:firstLine="480" w:firstLineChars="200"/>
        <w:jc w:val="left"/>
        <w:rPr>
          <w:rFonts w:hint="eastAsia" w:ascii="宋体" w:hAnsi="宋体" w:cs="宋体"/>
          <w:b/>
          <w:bCs/>
          <w:caps/>
          <w:sz w:val="24"/>
          <w:u w:val="single"/>
        </w:rPr>
      </w:pPr>
      <w:r>
        <w:rPr>
          <w:rFonts w:hint="eastAsia" w:ascii="宋体" w:hAnsi="宋体" w:cs="宋体"/>
          <w:sz w:val="24"/>
        </w:rPr>
        <w:t>项目名称</w:t>
      </w:r>
      <w:r>
        <w:rPr>
          <w:rFonts w:hint="eastAsia" w:ascii="宋体" w:hAnsi="宋体" w:cs="宋体"/>
          <w:bCs/>
          <w:sz w:val="24"/>
        </w:rPr>
        <w:t>:</w:t>
      </w:r>
      <w:r>
        <w:rPr>
          <w:rFonts w:hint="eastAsia"/>
        </w:rPr>
        <w:t xml:space="preserve"> </w:t>
      </w:r>
      <w:r>
        <w:rPr>
          <w:rFonts w:hint="eastAsia" w:ascii="宋体" w:hAnsi="宋体" w:cs="宋体"/>
          <w:b/>
          <w:bCs/>
          <w:sz w:val="24"/>
          <w:u w:val="single"/>
          <w:lang w:eastAsia="zh-CN"/>
        </w:rPr>
        <w:t>安徽省中西医结合医院空气能热水设备采购项目</w:t>
      </w:r>
      <w:r>
        <w:rPr>
          <w:rFonts w:hint="eastAsia" w:ascii="宋体" w:hAnsi="宋体" w:cs="宋体"/>
          <w:b/>
          <w:bCs/>
          <w:caps/>
          <w:sz w:val="24"/>
          <w:u w:val="single"/>
        </w:rPr>
        <w:t xml:space="preserve"> </w:t>
      </w:r>
    </w:p>
    <w:p>
      <w:pPr>
        <w:adjustRightInd w:val="0"/>
        <w:snapToGrid w:val="0"/>
        <w:spacing w:line="360" w:lineRule="auto"/>
        <w:ind w:firstLine="480" w:firstLineChars="200"/>
        <w:jc w:val="left"/>
        <w:rPr>
          <w:rFonts w:hint="eastAsia" w:ascii="宋体" w:hAnsi="宋体" w:cs="宋体"/>
          <w:bCs/>
          <w:sz w:val="24"/>
          <w:u w:val="single"/>
        </w:rPr>
      </w:pPr>
      <w:r>
        <w:rPr>
          <w:rFonts w:hint="eastAsia" w:ascii="宋体" w:hAnsi="宋体" w:cs="宋体"/>
          <w:sz w:val="24"/>
        </w:rPr>
        <w:t>项目编</w:t>
      </w:r>
      <w:r>
        <w:rPr>
          <w:rFonts w:hint="eastAsia" w:ascii="宋体" w:hAnsi="宋体" w:cs="宋体"/>
          <w:bCs/>
          <w:sz w:val="24"/>
        </w:rPr>
        <w:t>号:</w:t>
      </w:r>
      <w:r>
        <w:rPr>
          <w:rFonts w:hint="eastAsia" w:ascii="宋体" w:hAnsi="宋体" w:cs="宋体"/>
          <w:b/>
          <w:bCs/>
          <w:sz w:val="24"/>
          <w:u w:val="single"/>
        </w:rPr>
        <w:t xml:space="preserve">                                 </w:t>
      </w:r>
      <w:r>
        <w:rPr>
          <w:rFonts w:hint="eastAsia" w:ascii="宋体" w:hAnsi="宋体" w:cs="宋体"/>
          <w:b/>
          <w:bCs/>
          <w:caps/>
          <w:sz w:val="24"/>
          <w:u w:val="single"/>
        </w:rPr>
        <w:t xml:space="preserve"> </w:t>
      </w:r>
    </w:p>
    <w:tbl>
      <w:tblPr>
        <w:tblStyle w:val="14"/>
        <w:tblW w:w="9597" w:type="dxa"/>
        <w:jc w:val="center"/>
        <w:tblLayout w:type="fixed"/>
        <w:tblCellMar>
          <w:top w:w="0" w:type="dxa"/>
          <w:left w:w="54" w:type="dxa"/>
          <w:bottom w:w="0" w:type="dxa"/>
          <w:right w:w="54" w:type="dxa"/>
        </w:tblCellMar>
      </w:tblPr>
      <w:tblGrid>
        <w:gridCol w:w="612"/>
        <w:gridCol w:w="1774"/>
        <w:gridCol w:w="2562"/>
        <w:gridCol w:w="3190"/>
        <w:gridCol w:w="850"/>
        <w:gridCol w:w="609"/>
      </w:tblGrid>
      <w:tr>
        <w:tblPrEx>
          <w:tblCellMar>
            <w:top w:w="0" w:type="dxa"/>
            <w:left w:w="54" w:type="dxa"/>
            <w:bottom w:w="0" w:type="dxa"/>
            <w:right w:w="54" w:type="dxa"/>
          </w:tblCellMar>
        </w:tblPrEx>
        <w:trPr>
          <w:trHeight w:val="529" w:hRule="atLeast"/>
          <w:jc w:val="center"/>
        </w:trPr>
        <w:tc>
          <w:tcPr>
            <w:tcW w:w="61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宋体" w:hAnsi="宋体" w:cs="宋体"/>
                <w:bCs/>
                <w:sz w:val="24"/>
              </w:rPr>
            </w:pPr>
            <w:r>
              <w:rPr>
                <w:rFonts w:hint="eastAsia" w:ascii="宋体" w:hAnsi="宋体" w:cs="宋体"/>
                <w:bCs/>
                <w:sz w:val="24"/>
              </w:rPr>
              <w:t>序号</w:t>
            </w:r>
          </w:p>
        </w:tc>
        <w:tc>
          <w:tcPr>
            <w:tcW w:w="1774"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jc w:val="center"/>
              <w:rPr>
                <w:rFonts w:hint="eastAsia" w:ascii="宋体" w:hAnsi="宋体" w:cs="宋体"/>
                <w:bCs/>
                <w:sz w:val="24"/>
              </w:rPr>
            </w:pPr>
            <w:r>
              <w:rPr>
                <w:rFonts w:hint="eastAsia" w:ascii="宋体" w:hAnsi="宋体" w:cs="宋体"/>
                <w:bCs/>
                <w:sz w:val="24"/>
                <w:lang w:eastAsia="zh-CN"/>
              </w:rPr>
              <w:t>采购</w:t>
            </w:r>
            <w:r>
              <w:rPr>
                <w:rFonts w:hint="eastAsia" w:ascii="宋体" w:hAnsi="宋体" w:cs="宋体"/>
                <w:bCs/>
                <w:sz w:val="24"/>
              </w:rPr>
              <w:t>文件条目</w:t>
            </w:r>
          </w:p>
        </w:tc>
        <w:tc>
          <w:tcPr>
            <w:tcW w:w="2562"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rPr>
                <w:rFonts w:hint="eastAsia" w:ascii="宋体" w:hAnsi="宋体" w:cs="宋体"/>
                <w:bCs/>
                <w:sz w:val="24"/>
              </w:rPr>
            </w:pPr>
            <w:r>
              <w:rPr>
                <w:rFonts w:hint="eastAsia" w:ascii="宋体" w:hAnsi="宋体" w:cs="宋体"/>
                <w:sz w:val="24"/>
                <w:lang w:eastAsia="zh-CN"/>
              </w:rPr>
              <w:t>采购</w:t>
            </w:r>
            <w:r>
              <w:rPr>
                <w:rFonts w:hint="eastAsia" w:ascii="宋体" w:hAnsi="宋体" w:cs="宋体"/>
                <w:sz w:val="24"/>
              </w:rPr>
              <w:t>文件规格</w:t>
            </w:r>
          </w:p>
        </w:tc>
        <w:tc>
          <w:tcPr>
            <w:tcW w:w="3190"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jc w:val="center"/>
              <w:rPr>
                <w:rFonts w:hint="eastAsia" w:ascii="宋体" w:hAnsi="宋体" w:cs="宋体"/>
                <w:bCs/>
                <w:sz w:val="24"/>
              </w:rPr>
            </w:pPr>
            <w:r>
              <w:rPr>
                <w:rFonts w:hint="eastAsia" w:ascii="宋体" w:hAnsi="宋体" w:cs="宋体"/>
                <w:bCs/>
                <w:sz w:val="24"/>
                <w:lang w:eastAsia="zh-CN"/>
              </w:rPr>
              <w:t>响应</w:t>
            </w:r>
            <w:r>
              <w:rPr>
                <w:rFonts w:hint="eastAsia" w:ascii="宋体" w:hAnsi="宋体" w:cs="宋体"/>
                <w:bCs/>
                <w:sz w:val="24"/>
              </w:rPr>
              <w:t>规格</w:t>
            </w:r>
          </w:p>
        </w:tc>
        <w:tc>
          <w:tcPr>
            <w:tcW w:w="850"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jc w:val="center"/>
              <w:rPr>
                <w:rFonts w:hint="eastAsia" w:ascii="宋体" w:hAnsi="宋体" w:cs="宋体"/>
                <w:bCs/>
                <w:sz w:val="24"/>
              </w:rPr>
            </w:pPr>
            <w:r>
              <w:rPr>
                <w:rFonts w:hint="eastAsia" w:ascii="宋体" w:hAnsi="宋体" w:cs="宋体"/>
                <w:bCs/>
                <w:sz w:val="24"/>
              </w:rPr>
              <w:t>偏离</w:t>
            </w:r>
          </w:p>
          <w:p>
            <w:pPr>
              <w:adjustRightInd w:val="0"/>
              <w:snapToGrid w:val="0"/>
              <w:jc w:val="center"/>
              <w:rPr>
                <w:rFonts w:hint="eastAsia" w:ascii="宋体" w:hAnsi="宋体" w:cs="宋体"/>
                <w:bCs/>
                <w:sz w:val="24"/>
              </w:rPr>
            </w:pPr>
            <w:r>
              <w:rPr>
                <w:rFonts w:hint="eastAsia" w:ascii="宋体" w:hAnsi="宋体" w:cs="宋体"/>
                <w:bCs/>
                <w:sz w:val="24"/>
              </w:rPr>
              <w:t>情况</w:t>
            </w:r>
          </w:p>
        </w:tc>
        <w:tc>
          <w:tcPr>
            <w:tcW w:w="609"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rPr>
                <w:rFonts w:hint="eastAsia" w:ascii="宋体" w:hAnsi="宋体" w:cs="宋体"/>
                <w:bCs/>
                <w:sz w:val="24"/>
              </w:rPr>
            </w:pPr>
            <w:r>
              <w:rPr>
                <w:rFonts w:hint="eastAsia" w:ascii="宋体" w:hAnsi="宋体" w:cs="宋体"/>
                <w:bCs/>
                <w:sz w:val="24"/>
              </w:rPr>
              <w:t>说明</w:t>
            </w:r>
          </w:p>
        </w:tc>
      </w:tr>
      <w:tr>
        <w:tblPrEx>
          <w:tblCellMar>
            <w:top w:w="0" w:type="dxa"/>
            <w:left w:w="54" w:type="dxa"/>
            <w:bottom w:w="0" w:type="dxa"/>
            <w:right w:w="54" w:type="dxa"/>
          </w:tblCellMar>
        </w:tblPrEx>
        <w:trPr>
          <w:trHeight w:val="529" w:hRule="atLeast"/>
          <w:jc w:val="center"/>
        </w:trPr>
        <w:tc>
          <w:tcPr>
            <w:tcW w:w="61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宋体" w:hAnsi="宋体" w:cs="宋体"/>
                <w:bCs/>
                <w:sz w:val="24"/>
              </w:rPr>
            </w:pPr>
            <w:r>
              <w:rPr>
                <w:rFonts w:hint="eastAsia" w:ascii="宋体" w:hAnsi="宋体" w:cs="宋体"/>
                <w:bCs/>
                <w:sz w:val="24"/>
              </w:rPr>
              <w:t>1</w:t>
            </w:r>
          </w:p>
        </w:tc>
        <w:tc>
          <w:tcPr>
            <w:tcW w:w="1774"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jc w:val="center"/>
              <w:rPr>
                <w:rFonts w:hint="default" w:ascii="宋体" w:hAnsi="宋体" w:cs="宋体" w:eastAsiaTheme="minorEastAsia"/>
                <w:bCs/>
                <w:sz w:val="24"/>
                <w:lang w:val="en-US" w:eastAsia="zh-CN"/>
              </w:rPr>
            </w:pPr>
            <w:r>
              <w:rPr>
                <w:rFonts w:hint="eastAsia" w:ascii="宋体" w:hAnsi="宋体" w:cs="宋体"/>
                <w:bCs/>
                <w:sz w:val="24"/>
                <w:lang w:val="en-US" w:eastAsia="zh-CN"/>
              </w:rPr>
              <w:t>服务期限</w:t>
            </w:r>
          </w:p>
        </w:tc>
        <w:tc>
          <w:tcPr>
            <w:tcW w:w="2562"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rPr>
                <w:rFonts w:hint="eastAsia" w:ascii="宋体" w:hAnsi="宋体" w:cs="宋体"/>
                <w:bCs/>
                <w:sz w:val="24"/>
              </w:rPr>
            </w:pPr>
          </w:p>
        </w:tc>
        <w:tc>
          <w:tcPr>
            <w:tcW w:w="3190"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jc w:val="center"/>
              <w:rPr>
                <w:rFonts w:hint="eastAsia" w:ascii="宋体" w:hAnsi="宋体" w:cs="宋体"/>
                <w:bCs/>
                <w:sz w:val="24"/>
              </w:rPr>
            </w:pPr>
          </w:p>
        </w:tc>
        <w:tc>
          <w:tcPr>
            <w:tcW w:w="850"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jc w:val="center"/>
              <w:rPr>
                <w:rFonts w:hint="eastAsia" w:ascii="宋体" w:hAnsi="宋体" w:cs="宋体"/>
                <w:bCs/>
                <w:sz w:val="24"/>
              </w:rPr>
            </w:pPr>
          </w:p>
        </w:tc>
        <w:tc>
          <w:tcPr>
            <w:tcW w:w="609"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rPr>
                <w:rFonts w:hint="eastAsia" w:ascii="宋体" w:hAnsi="宋体" w:cs="宋体"/>
                <w:bCs/>
                <w:sz w:val="24"/>
              </w:rPr>
            </w:pPr>
          </w:p>
        </w:tc>
      </w:tr>
      <w:tr>
        <w:tblPrEx>
          <w:tblCellMar>
            <w:top w:w="0" w:type="dxa"/>
            <w:left w:w="54" w:type="dxa"/>
            <w:bottom w:w="0" w:type="dxa"/>
            <w:right w:w="54" w:type="dxa"/>
          </w:tblCellMar>
        </w:tblPrEx>
        <w:trPr>
          <w:trHeight w:val="529" w:hRule="atLeast"/>
          <w:jc w:val="center"/>
        </w:trPr>
        <w:tc>
          <w:tcPr>
            <w:tcW w:w="61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宋体" w:hAnsi="宋体" w:cs="宋体"/>
                <w:bCs/>
                <w:sz w:val="24"/>
              </w:rPr>
            </w:pPr>
            <w:r>
              <w:rPr>
                <w:rFonts w:hint="eastAsia" w:ascii="宋体" w:hAnsi="宋体" w:cs="宋体"/>
                <w:bCs/>
                <w:sz w:val="24"/>
              </w:rPr>
              <w:t>2</w:t>
            </w:r>
          </w:p>
        </w:tc>
        <w:tc>
          <w:tcPr>
            <w:tcW w:w="1774"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jc w:val="center"/>
              <w:rPr>
                <w:rFonts w:hint="eastAsia" w:ascii="宋体" w:hAnsi="宋体" w:cs="宋体"/>
                <w:bCs/>
                <w:sz w:val="24"/>
              </w:rPr>
            </w:pPr>
            <w:r>
              <w:rPr>
                <w:rFonts w:hint="eastAsia" w:ascii="宋体" w:hAnsi="宋体" w:cs="宋体"/>
                <w:bCs/>
                <w:sz w:val="24"/>
              </w:rPr>
              <w:t>付款方式</w:t>
            </w:r>
          </w:p>
        </w:tc>
        <w:tc>
          <w:tcPr>
            <w:tcW w:w="2562"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rPr>
                <w:rFonts w:hint="eastAsia" w:ascii="宋体" w:hAnsi="宋体" w:cs="宋体"/>
                <w:bCs/>
                <w:sz w:val="24"/>
              </w:rPr>
            </w:pPr>
          </w:p>
        </w:tc>
        <w:tc>
          <w:tcPr>
            <w:tcW w:w="3190"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jc w:val="center"/>
              <w:rPr>
                <w:rFonts w:hint="eastAsia" w:ascii="宋体" w:hAnsi="宋体" w:cs="宋体"/>
                <w:bCs/>
                <w:sz w:val="24"/>
              </w:rPr>
            </w:pPr>
          </w:p>
        </w:tc>
        <w:tc>
          <w:tcPr>
            <w:tcW w:w="850"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jc w:val="center"/>
              <w:rPr>
                <w:rFonts w:hint="eastAsia" w:ascii="宋体" w:hAnsi="宋体" w:cs="宋体"/>
                <w:bCs/>
                <w:sz w:val="24"/>
              </w:rPr>
            </w:pPr>
          </w:p>
        </w:tc>
        <w:tc>
          <w:tcPr>
            <w:tcW w:w="609"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rPr>
                <w:rFonts w:hint="eastAsia" w:ascii="宋体" w:hAnsi="宋体" w:cs="宋体"/>
                <w:bCs/>
                <w:sz w:val="24"/>
              </w:rPr>
            </w:pPr>
          </w:p>
        </w:tc>
      </w:tr>
      <w:tr>
        <w:tblPrEx>
          <w:tblCellMar>
            <w:top w:w="0" w:type="dxa"/>
            <w:left w:w="54" w:type="dxa"/>
            <w:bottom w:w="0" w:type="dxa"/>
            <w:right w:w="54" w:type="dxa"/>
          </w:tblCellMar>
        </w:tblPrEx>
        <w:trPr>
          <w:trHeight w:val="529" w:hRule="atLeast"/>
          <w:jc w:val="center"/>
        </w:trPr>
        <w:tc>
          <w:tcPr>
            <w:tcW w:w="61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宋体" w:hAnsi="宋体" w:cs="宋体"/>
                <w:bCs/>
                <w:sz w:val="24"/>
              </w:rPr>
            </w:pPr>
            <w:r>
              <w:rPr>
                <w:rFonts w:hint="eastAsia" w:ascii="宋体" w:hAnsi="宋体" w:cs="宋体"/>
                <w:bCs/>
                <w:sz w:val="24"/>
              </w:rPr>
              <w:t>3</w:t>
            </w:r>
          </w:p>
        </w:tc>
        <w:tc>
          <w:tcPr>
            <w:tcW w:w="1774"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jc w:val="center"/>
              <w:rPr>
                <w:rFonts w:hint="eastAsia" w:ascii="宋体" w:hAnsi="宋体" w:cs="宋体"/>
                <w:bCs/>
                <w:sz w:val="24"/>
              </w:rPr>
            </w:pPr>
            <w:r>
              <w:rPr>
                <w:rFonts w:hint="eastAsia" w:ascii="宋体" w:hAnsi="宋体" w:cs="宋体"/>
                <w:bCs/>
                <w:sz w:val="24"/>
                <w:lang w:eastAsia="zh-CN"/>
              </w:rPr>
              <w:t>响应</w:t>
            </w:r>
            <w:r>
              <w:rPr>
                <w:rFonts w:hint="eastAsia" w:ascii="宋体" w:hAnsi="宋体" w:cs="宋体"/>
                <w:bCs/>
                <w:sz w:val="24"/>
              </w:rPr>
              <w:t>有效期</w:t>
            </w:r>
          </w:p>
        </w:tc>
        <w:tc>
          <w:tcPr>
            <w:tcW w:w="2562"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rPr>
                <w:rFonts w:hint="eastAsia" w:ascii="宋体" w:hAnsi="宋体" w:cs="宋体"/>
                <w:bCs/>
                <w:sz w:val="24"/>
              </w:rPr>
            </w:pPr>
          </w:p>
        </w:tc>
        <w:tc>
          <w:tcPr>
            <w:tcW w:w="3190"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jc w:val="center"/>
              <w:rPr>
                <w:rFonts w:hint="eastAsia" w:ascii="宋体" w:hAnsi="宋体" w:cs="宋体"/>
                <w:bCs/>
                <w:sz w:val="24"/>
              </w:rPr>
            </w:pPr>
          </w:p>
        </w:tc>
        <w:tc>
          <w:tcPr>
            <w:tcW w:w="850"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jc w:val="center"/>
              <w:rPr>
                <w:rFonts w:hint="eastAsia" w:ascii="宋体" w:hAnsi="宋体" w:cs="宋体"/>
                <w:bCs/>
                <w:sz w:val="24"/>
              </w:rPr>
            </w:pPr>
          </w:p>
        </w:tc>
        <w:tc>
          <w:tcPr>
            <w:tcW w:w="609"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rPr>
                <w:rFonts w:hint="eastAsia" w:ascii="宋体" w:hAnsi="宋体" w:cs="宋体"/>
                <w:bCs/>
                <w:sz w:val="24"/>
              </w:rPr>
            </w:pPr>
          </w:p>
        </w:tc>
      </w:tr>
      <w:tr>
        <w:tblPrEx>
          <w:tblCellMar>
            <w:top w:w="0" w:type="dxa"/>
            <w:left w:w="54" w:type="dxa"/>
            <w:bottom w:w="0" w:type="dxa"/>
            <w:right w:w="54" w:type="dxa"/>
          </w:tblCellMar>
        </w:tblPrEx>
        <w:trPr>
          <w:trHeight w:val="529" w:hRule="atLeast"/>
          <w:jc w:val="center"/>
        </w:trPr>
        <w:tc>
          <w:tcPr>
            <w:tcW w:w="61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宋体" w:hAnsi="宋体" w:cs="宋体"/>
                <w:bCs/>
                <w:sz w:val="24"/>
              </w:rPr>
            </w:pPr>
            <w:r>
              <w:rPr>
                <w:rFonts w:hint="eastAsia" w:ascii="宋体" w:hAnsi="宋体" w:cs="宋体"/>
                <w:bCs/>
                <w:sz w:val="24"/>
              </w:rPr>
              <w:t>4</w:t>
            </w:r>
          </w:p>
        </w:tc>
        <w:tc>
          <w:tcPr>
            <w:tcW w:w="1774"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jc w:val="center"/>
              <w:rPr>
                <w:rFonts w:hint="eastAsia" w:ascii="宋体" w:hAnsi="宋体" w:cs="宋体" w:eastAsiaTheme="minorEastAsia"/>
                <w:bCs/>
                <w:sz w:val="24"/>
                <w:lang w:val="en-US" w:eastAsia="zh-CN"/>
              </w:rPr>
            </w:pPr>
            <w:r>
              <w:rPr>
                <w:rFonts w:hint="eastAsia" w:ascii="宋体" w:hAnsi="宋体" w:cs="宋体"/>
                <w:bCs/>
                <w:sz w:val="24"/>
                <w:lang w:val="en-US" w:eastAsia="zh-CN"/>
              </w:rPr>
              <w:t>交货期</w:t>
            </w:r>
          </w:p>
        </w:tc>
        <w:tc>
          <w:tcPr>
            <w:tcW w:w="2562"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rPr>
                <w:rFonts w:hint="eastAsia" w:ascii="宋体" w:hAnsi="宋体" w:cs="宋体"/>
                <w:bCs/>
                <w:sz w:val="24"/>
              </w:rPr>
            </w:pPr>
          </w:p>
        </w:tc>
        <w:tc>
          <w:tcPr>
            <w:tcW w:w="3190"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jc w:val="center"/>
              <w:rPr>
                <w:rFonts w:hint="eastAsia" w:ascii="宋体" w:hAnsi="宋体" w:cs="宋体"/>
                <w:bCs/>
                <w:sz w:val="24"/>
              </w:rPr>
            </w:pPr>
          </w:p>
        </w:tc>
        <w:tc>
          <w:tcPr>
            <w:tcW w:w="850"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jc w:val="center"/>
              <w:rPr>
                <w:rFonts w:hint="eastAsia" w:ascii="宋体" w:hAnsi="宋体" w:cs="宋体"/>
                <w:bCs/>
                <w:sz w:val="24"/>
              </w:rPr>
            </w:pPr>
          </w:p>
        </w:tc>
        <w:tc>
          <w:tcPr>
            <w:tcW w:w="609"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rPr>
                <w:rFonts w:hint="eastAsia" w:ascii="宋体" w:hAnsi="宋体" w:cs="宋体"/>
                <w:bCs/>
                <w:sz w:val="24"/>
              </w:rPr>
            </w:pPr>
          </w:p>
        </w:tc>
      </w:tr>
      <w:tr>
        <w:tblPrEx>
          <w:tblCellMar>
            <w:top w:w="0" w:type="dxa"/>
            <w:left w:w="54" w:type="dxa"/>
            <w:bottom w:w="0" w:type="dxa"/>
            <w:right w:w="54" w:type="dxa"/>
          </w:tblCellMar>
        </w:tblPrEx>
        <w:trPr>
          <w:trHeight w:val="529" w:hRule="atLeast"/>
          <w:jc w:val="center"/>
        </w:trPr>
        <w:tc>
          <w:tcPr>
            <w:tcW w:w="61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宋体" w:hAnsi="宋体" w:cs="宋体" w:eastAsiaTheme="minorEastAsia"/>
                <w:bCs/>
                <w:sz w:val="24"/>
                <w:lang w:val="en-US" w:eastAsia="zh-CN"/>
              </w:rPr>
            </w:pPr>
            <w:bookmarkStart w:id="6" w:name="_Toc339465088"/>
            <w:bookmarkStart w:id="7" w:name="_Toc340998204"/>
            <w:bookmarkStart w:id="8" w:name="_Toc330460012"/>
            <w:bookmarkStart w:id="9" w:name="_Toc371581353"/>
            <w:bookmarkStart w:id="10" w:name="_Toc339293860"/>
            <w:r>
              <w:rPr>
                <w:rFonts w:hint="eastAsia" w:ascii="宋体" w:hAnsi="宋体" w:cs="宋体"/>
                <w:bCs/>
                <w:sz w:val="24"/>
                <w:lang w:val="en-US" w:eastAsia="zh-CN"/>
              </w:rPr>
              <w:t>5</w:t>
            </w:r>
          </w:p>
        </w:tc>
        <w:tc>
          <w:tcPr>
            <w:tcW w:w="1774"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jc w:val="center"/>
              <w:rPr>
                <w:rFonts w:hint="eastAsia" w:ascii="宋体" w:hAnsi="宋体" w:cs="宋体" w:eastAsiaTheme="minorEastAsia"/>
                <w:bCs/>
                <w:kern w:val="2"/>
                <w:sz w:val="24"/>
                <w:szCs w:val="24"/>
                <w:lang w:val="en-US" w:eastAsia="zh-CN" w:bidi="ar-SA"/>
              </w:rPr>
            </w:pPr>
            <w:r>
              <w:rPr>
                <w:rFonts w:hint="eastAsia" w:ascii="宋体" w:hAnsi="宋体" w:cs="宋体"/>
                <w:bCs/>
                <w:sz w:val="24"/>
              </w:rPr>
              <w:t>……</w:t>
            </w:r>
          </w:p>
        </w:tc>
        <w:tc>
          <w:tcPr>
            <w:tcW w:w="2562"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rPr>
                <w:rFonts w:hint="eastAsia" w:ascii="宋体" w:hAnsi="宋体" w:cs="宋体" w:eastAsiaTheme="minorEastAsia"/>
                <w:bCs/>
                <w:kern w:val="2"/>
                <w:sz w:val="24"/>
                <w:szCs w:val="24"/>
                <w:lang w:val="en-US" w:eastAsia="zh-CN" w:bidi="ar-SA"/>
              </w:rPr>
            </w:pPr>
            <w:r>
              <w:rPr>
                <w:rFonts w:hint="eastAsia" w:ascii="宋体" w:hAnsi="宋体" w:cs="宋体"/>
                <w:bCs/>
                <w:sz w:val="24"/>
              </w:rPr>
              <w:t>……</w:t>
            </w:r>
          </w:p>
        </w:tc>
        <w:tc>
          <w:tcPr>
            <w:tcW w:w="3190"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jc w:val="center"/>
              <w:rPr>
                <w:rFonts w:hint="eastAsia" w:ascii="宋体" w:hAnsi="宋体" w:cs="宋体" w:eastAsiaTheme="minorEastAsia"/>
                <w:bCs/>
                <w:kern w:val="2"/>
                <w:sz w:val="24"/>
                <w:szCs w:val="24"/>
                <w:lang w:val="en-US" w:eastAsia="zh-CN" w:bidi="ar-SA"/>
              </w:rPr>
            </w:pPr>
            <w:r>
              <w:rPr>
                <w:rFonts w:hint="eastAsia" w:ascii="宋体" w:hAnsi="宋体" w:cs="宋体"/>
                <w:bCs/>
                <w:sz w:val="24"/>
              </w:rPr>
              <w:t>……</w:t>
            </w:r>
          </w:p>
        </w:tc>
        <w:tc>
          <w:tcPr>
            <w:tcW w:w="850"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jc w:val="center"/>
              <w:rPr>
                <w:rFonts w:hint="eastAsia" w:ascii="宋体" w:hAnsi="宋体" w:cs="宋体" w:eastAsiaTheme="minorEastAsia"/>
                <w:bCs/>
                <w:kern w:val="2"/>
                <w:sz w:val="24"/>
                <w:szCs w:val="24"/>
                <w:lang w:val="en-US" w:eastAsia="zh-CN" w:bidi="ar-SA"/>
              </w:rPr>
            </w:pPr>
            <w:r>
              <w:rPr>
                <w:rFonts w:hint="eastAsia" w:ascii="宋体" w:hAnsi="宋体" w:cs="宋体"/>
                <w:bCs/>
                <w:sz w:val="24"/>
              </w:rPr>
              <w:t>……</w:t>
            </w:r>
          </w:p>
        </w:tc>
        <w:tc>
          <w:tcPr>
            <w:tcW w:w="609"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rPr>
                <w:rFonts w:hint="eastAsia" w:ascii="宋体" w:hAnsi="宋体" w:cs="宋体" w:eastAsiaTheme="minorEastAsia"/>
                <w:bCs/>
                <w:kern w:val="2"/>
                <w:sz w:val="24"/>
                <w:szCs w:val="24"/>
                <w:lang w:val="en-US" w:eastAsia="zh-CN" w:bidi="ar-SA"/>
              </w:rPr>
            </w:pPr>
            <w:r>
              <w:rPr>
                <w:rFonts w:hint="eastAsia" w:ascii="宋体" w:hAnsi="宋体" w:cs="宋体"/>
                <w:bCs/>
                <w:sz w:val="24"/>
              </w:rPr>
              <w:t>……</w:t>
            </w:r>
          </w:p>
        </w:tc>
      </w:tr>
    </w:tbl>
    <w:p>
      <w:pPr>
        <w:jc w:val="center"/>
        <w:rPr>
          <w:rFonts w:hint="eastAsia" w:ascii="宋体" w:hAnsi="宋体"/>
          <w:b/>
          <w:bCs/>
          <w:sz w:val="28"/>
          <w:szCs w:val="28"/>
        </w:rPr>
      </w:pPr>
    </w:p>
    <w:bookmarkEnd w:id="6"/>
    <w:bookmarkEnd w:id="7"/>
    <w:bookmarkEnd w:id="8"/>
    <w:bookmarkEnd w:id="9"/>
    <w:bookmarkEnd w:id="10"/>
    <w:p>
      <w:pPr>
        <w:adjustRightInd w:val="0"/>
        <w:snapToGrid w:val="0"/>
        <w:ind w:firstLine="482" w:firstLineChars="200"/>
        <w:rPr>
          <w:rFonts w:hint="eastAsia" w:ascii="宋体" w:hAnsi="宋体" w:cs="宋体"/>
          <w:b/>
          <w:bCs/>
          <w:sz w:val="24"/>
        </w:rPr>
      </w:pPr>
    </w:p>
    <w:p>
      <w:pPr>
        <w:adjustRightInd w:val="0"/>
        <w:snapToGrid w:val="0"/>
        <w:ind w:firstLine="482" w:firstLineChars="200"/>
        <w:rPr>
          <w:rFonts w:hint="eastAsia" w:ascii="宋体" w:hAnsi="宋体" w:cs="宋体"/>
          <w:bCs/>
          <w:sz w:val="24"/>
        </w:rPr>
      </w:pPr>
      <w:r>
        <w:rPr>
          <w:rFonts w:hint="eastAsia" w:ascii="宋体" w:hAnsi="宋体" w:cs="宋体"/>
          <w:b/>
          <w:bCs/>
          <w:sz w:val="24"/>
          <w:lang w:eastAsia="zh-CN"/>
        </w:rPr>
        <w:t>响应</w:t>
      </w:r>
      <w:r>
        <w:rPr>
          <w:rFonts w:hint="eastAsia" w:ascii="宋体" w:hAnsi="宋体" w:cs="宋体"/>
          <w:b/>
          <w:bCs/>
          <w:sz w:val="24"/>
        </w:rPr>
        <w:t>人声明：表中未列明的技术条款，我方均表示完全响应</w:t>
      </w:r>
      <w:r>
        <w:rPr>
          <w:rFonts w:hint="eastAsia" w:ascii="宋体" w:hAnsi="宋体" w:cs="宋体"/>
          <w:b/>
          <w:bCs/>
          <w:sz w:val="24"/>
          <w:lang w:eastAsia="zh-CN"/>
        </w:rPr>
        <w:t>采购</w:t>
      </w:r>
      <w:r>
        <w:rPr>
          <w:rFonts w:hint="eastAsia" w:ascii="宋体" w:hAnsi="宋体" w:cs="宋体"/>
          <w:b/>
          <w:bCs/>
          <w:sz w:val="24"/>
        </w:rPr>
        <w:t>文件技术条款的所有要求。</w:t>
      </w:r>
    </w:p>
    <w:p>
      <w:pPr>
        <w:adjustRightInd w:val="0"/>
        <w:snapToGrid w:val="0"/>
        <w:rPr>
          <w:rFonts w:hint="eastAsia" w:ascii="宋体" w:hAnsi="宋体" w:cs="宋体"/>
          <w:bCs/>
          <w:sz w:val="24"/>
        </w:rPr>
      </w:pPr>
      <w:r>
        <w:rPr>
          <w:rFonts w:hint="eastAsia" w:ascii="宋体" w:hAnsi="宋体" w:cs="宋体"/>
          <w:bCs/>
          <w:sz w:val="24"/>
          <w:lang w:eastAsia="zh-CN"/>
        </w:rPr>
        <w:t>响应</w:t>
      </w:r>
      <w:r>
        <w:rPr>
          <w:rFonts w:hint="eastAsia" w:ascii="宋体" w:hAnsi="宋体" w:cs="宋体"/>
          <w:bCs/>
          <w:sz w:val="24"/>
        </w:rPr>
        <w:t>人法定代表人或授权代理人（签字）：</w:t>
      </w:r>
      <w:r>
        <w:rPr>
          <w:rFonts w:hint="eastAsia" w:ascii="宋体" w:hAnsi="宋体" w:cs="宋体"/>
          <w:bCs/>
          <w:sz w:val="24"/>
          <w:u w:val="single"/>
        </w:rPr>
        <w:t xml:space="preserve">                            </w:t>
      </w:r>
    </w:p>
    <w:p>
      <w:pPr>
        <w:jc w:val="left"/>
        <w:rPr>
          <w:rFonts w:hint="eastAsia" w:ascii="宋体" w:hAnsi="宋体" w:cs="宋体"/>
          <w:bCs/>
          <w:sz w:val="24"/>
          <w:u w:val="single"/>
        </w:rPr>
      </w:pPr>
      <w:r>
        <w:rPr>
          <w:rFonts w:hint="eastAsia" w:ascii="宋体" w:hAnsi="宋体" w:cs="宋体"/>
          <w:bCs/>
          <w:sz w:val="24"/>
          <w:lang w:eastAsia="zh-CN"/>
        </w:rPr>
        <w:t>响应</w:t>
      </w:r>
      <w:r>
        <w:rPr>
          <w:rFonts w:hint="eastAsia" w:ascii="宋体" w:hAnsi="宋体" w:cs="宋体"/>
          <w:bCs/>
          <w:sz w:val="24"/>
        </w:rPr>
        <w:t>人名称（加盖公章）：</w:t>
      </w:r>
      <w:r>
        <w:rPr>
          <w:rFonts w:hint="eastAsia" w:ascii="宋体" w:hAnsi="宋体" w:cs="宋体"/>
          <w:bCs/>
          <w:sz w:val="24"/>
          <w:u w:val="single"/>
        </w:rPr>
        <w:t xml:space="preserve">                                                   </w:t>
      </w:r>
    </w:p>
    <w:p>
      <w:pPr>
        <w:jc w:val="center"/>
        <w:rPr>
          <w:rFonts w:hint="eastAsia" w:ascii="宋体" w:hAnsi="宋体" w:cs="宋体"/>
          <w:bCs/>
          <w:sz w:val="24"/>
          <w:u w:val="single"/>
        </w:rPr>
      </w:pPr>
    </w:p>
    <w:p/>
    <w:p>
      <w:pPr>
        <w:pStyle w:val="4"/>
        <w:rPr>
          <w:rFonts w:hint="eastAsia" w:ascii="宋体" w:hAnsi="宋体"/>
          <w:bCs/>
          <w:szCs w:val="28"/>
        </w:rPr>
      </w:pPr>
      <w:r>
        <w:rPr>
          <w:bCs/>
          <w:sz w:val="30"/>
        </w:rPr>
        <w:br w:type="page"/>
      </w:r>
      <w:r>
        <w:rPr>
          <w:rFonts w:hint="eastAsia" w:ascii="宋体" w:hAnsi="宋体"/>
          <w:bCs/>
          <w:szCs w:val="28"/>
          <w:lang w:val="en-US" w:eastAsia="zh-CN"/>
        </w:rPr>
        <w:t>7</w:t>
      </w:r>
      <w:r>
        <w:rPr>
          <w:rFonts w:ascii="宋体" w:hAnsi="宋体"/>
          <w:bCs/>
          <w:szCs w:val="28"/>
        </w:rPr>
        <w:t>.</w:t>
      </w:r>
      <w:r>
        <w:rPr>
          <w:rFonts w:hint="eastAsia" w:ascii="宋体" w:hAnsi="宋体"/>
          <w:bCs/>
          <w:szCs w:val="28"/>
        </w:rPr>
        <w:t>法定代表人</w:t>
      </w:r>
      <w:r>
        <w:rPr>
          <w:rFonts w:hint="eastAsia" w:ascii="宋体" w:hAnsi="宋体"/>
          <w:bCs/>
          <w:szCs w:val="28"/>
          <w:lang w:val="en-US" w:eastAsia="zh-CN"/>
        </w:rPr>
        <w:t>/负责人</w:t>
      </w:r>
      <w:r>
        <w:rPr>
          <w:rFonts w:hint="eastAsia" w:ascii="宋体" w:hAnsi="宋体"/>
          <w:bCs/>
          <w:szCs w:val="28"/>
        </w:rPr>
        <w:t>授权书格式</w:t>
      </w:r>
    </w:p>
    <w:p>
      <w:pPr>
        <w:outlineLvl w:val="9"/>
        <w:rPr>
          <w:rFonts w:hint="eastAsia" w:ascii="宋体" w:hAnsi="宋体" w:eastAsia="宋体"/>
          <w:b/>
          <w:bCs w:val="0"/>
          <w:sz w:val="28"/>
          <w:szCs w:val="28"/>
          <w:lang w:eastAsia="zh-CN"/>
        </w:rPr>
      </w:pPr>
      <w:r>
        <w:rPr>
          <w:rFonts w:hint="eastAsia" w:ascii="宋体" w:hAnsi="宋体"/>
          <w:b/>
          <w:bCs w:val="0"/>
          <w:sz w:val="28"/>
          <w:szCs w:val="28"/>
          <w:lang w:eastAsia="zh-CN"/>
        </w:rPr>
        <w:t>（法定代表人</w:t>
      </w:r>
      <w:r>
        <w:rPr>
          <w:rFonts w:hint="eastAsia" w:ascii="宋体" w:hAnsi="宋体"/>
          <w:b/>
          <w:bCs w:val="0"/>
          <w:sz w:val="28"/>
          <w:szCs w:val="28"/>
          <w:lang w:val="en-US" w:eastAsia="zh-CN"/>
        </w:rPr>
        <w:t>/负责人</w:t>
      </w:r>
      <w:r>
        <w:rPr>
          <w:rFonts w:hint="eastAsia" w:ascii="宋体" w:hAnsi="宋体"/>
          <w:b/>
          <w:bCs w:val="0"/>
          <w:sz w:val="28"/>
          <w:szCs w:val="28"/>
          <w:lang w:eastAsia="zh-CN"/>
        </w:rPr>
        <w:t>参加响应的无需此件，提供身份证明复印件即可。）</w:t>
      </w:r>
    </w:p>
    <w:p>
      <w:pPr>
        <w:pStyle w:val="3"/>
      </w:pPr>
    </w:p>
    <w:p>
      <w:pPr>
        <w:pStyle w:val="3"/>
      </w:pPr>
    </w:p>
    <w:p>
      <w:pPr>
        <w:spacing w:before="120" w:beforeLines="50" w:after="120" w:afterLines="50" w:line="360" w:lineRule="auto"/>
        <w:ind w:firstLine="480" w:firstLineChars="200"/>
        <w:rPr>
          <w:rFonts w:ascii="宋体"/>
          <w:sz w:val="24"/>
        </w:rPr>
      </w:pPr>
      <w:r>
        <w:rPr>
          <w:rFonts w:hint="eastAsia" w:ascii="宋体"/>
          <w:sz w:val="24"/>
        </w:rPr>
        <w:t>本授权书声明：注册于</w:t>
      </w:r>
      <w:r>
        <w:rPr>
          <w:sz w:val="24"/>
          <w:u w:val="single"/>
        </w:rPr>
        <w:t>[</w:t>
      </w:r>
      <w:r>
        <w:rPr>
          <w:rFonts w:hint="eastAsia" w:ascii="宋体"/>
          <w:sz w:val="24"/>
          <w:u w:val="single"/>
        </w:rPr>
        <w:t>国家或地区的名称</w:t>
      </w:r>
      <w:r>
        <w:rPr>
          <w:sz w:val="24"/>
          <w:u w:val="single"/>
        </w:rPr>
        <w:t xml:space="preserve">] </w:t>
      </w:r>
      <w:r>
        <w:rPr>
          <w:rFonts w:hint="eastAsia" w:ascii="宋体"/>
          <w:sz w:val="24"/>
        </w:rPr>
        <w:t>的</w:t>
      </w:r>
      <w:r>
        <w:rPr>
          <w:sz w:val="24"/>
          <w:u w:val="single"/>
        </w:rPr>
        <w:t>[</w:t>
      </w:r>
      <w:r>
        <w:rPr>
          <w:rFonts w:hint="eastAsia" w:ascii="宋体"/>
          <w:sz w:val="24"/>
          <w:u w:val="single"/>
        </w:rPr>
        <w:t>公司名称</w:t>
      </w:r>
      <w:r>
        <w:rPr>
          <w:sz w:val="24"/>
          <w:u w:val="single"/>
        </w:rPr>
        <w:t>]</w:t>
      </w:r>
      <w:r>
        <w:rPr>
          <w:rFonts w:hint="eastAsia" w:ascii="宋体"/>
          <w:sz w:val="24"/>
        </w:rPr>
        <w:t>的在下面签字的</w:t>
      </w:r>
      <w:r>
        <w:rPr>
          <w:sz w:val="24"/>
        </w:rPr>
        <w:t>[</w:t>
      </w:r>
      <w:r>
        <w:rPr>
          <w:rFonts w:hint="eastAsia" w:ascii="宋体"/>
          <w:sz w:val="24"/>
        </w:rPr>
        <w:t>法定代表人/负责人姓名、职务</w:t>
      </w:r>
      <w:r>
        <w:rPr>
          <w:sz w:val="24"/>
        </w:rPr>
        <w:t xml:space="preserve">] </w:t>
      </w:r>
      <w:r>
        <w:rPr>
          <w:rFonts w:hint="eastAsia" w:ascii="宋体"/>
          <w:sz w:val="24"/>
        </w:rPr>
        <w:t>代表本公司授权</w:t>
      </w:r>
      <w:r>
        <w:rPr>
          <w:sz w:val="24"/>
        </w:rPr>
        <w:t>[</w:t>
      </w:r>
      <w:r>
        <w:rPr>
          <w:rFonts w:hint="eastAsia" w:ascii="宋体"/>
          <w:sz w:val="24"/>
        </w:rPr>
        <w:t>单位名称</w:t>
      </w:r>
      <w:r>
        <w:rPr>
          <w:sz w:val="24"/>
        </w:rPr>
        <w:t xml:space="preserve">] </w:t>
      </w:r>
      <w:r>
        <w:rPr>
          <w:rFonts w:hint="eastAsia" w:ascii="宋体"/>
          <w:sz w:val="24"/>
        </w:rPr>
        <w:t>的在下面签字的</w:t>
      </w:r>
      <w:r>
        <w:rPr>
          <w:sz w:val="24"/>
        </w:rPr>
        <w:t>[</w:t>
      </w:r>
      <w:r>
        <w:rPr>
          <w:rFonts w:hint="eastAsia" w:ascii="宋体"/>
          <w:sz w:val="24"/>
        </w:rPr>
        <w:t>被授权人的姓名、职务</w:t>
      </w:r>
      <w:r>
        <w:rPr>
          <w:sz w:val="24"/>
        </w:rPr>
        <w:t xml:space="preserve">] </w:t>
      </w:r>
      <w:r>
        <w:rPr>
          <w:rFonts w:hint="eastAsia" w:ascii="宋体"/>
          <w:sz w:val="24"/>
        </w:rPr>
        <w:t>为本公司的合法代理人，就</w:t>
      </w:r>
      <w:r>
        <w:rPr>
          <w:sz w:val="24"/>
          <w:u w:val="single"/>
        </w:rPr>
        <w:t>[</w:t>
      </w:r>
      <w:r>
        <w:rPr>
          <w:rFonts w:hint="eastAsia" w:ascii="宋体"/>
          <w:sz w:val="24"/>
          <w:u w:val="single"/>
        </w:rPr>
        <w:t>项目名称</w:t>
      </w:r>
      <w:r>
        <w:rPr>
          <w:sz w:val="24"/>
          <w:u w:val="single"/>
        </w:rPr>
        <w:t xml:space="preserve">] </w:t>
      </w:r>
      <w:r>
        <w:rPr>
          <w:rFonts w:hint="eastAsia" w:ascii="宋体"/>
          <w:sz w:val="24"/>
        </w:rPr>
        <w:t>的</w:t>
      </w:r>
      <w:r>
        <w:rPr>
          <w:sz w:val="24"/>
          <w:u w:val="single"/>
        </w:rPr>
        <w:t>[</w:t>
      </w:r>
      <w:r>
        <w:rPr>
          <w:rFonts w:hint="eastAsia" w:ascii="宋体"/>
          <w:sz w:val="24"/>
          <w:u w:val="single"/>
        </w:rPr>
        <w:t>货物合同名称</w:t>
      </w:r>
      <w:r>
        <w:rPr>
          <w:sz w:val="24"/>
          <w:u w:val="single"/>
        </w:rPr>
        <w:t xml:space="preserve">] </w:t>
      </w:r>
      <w:r>
        <w:rPr>
          <w:rFonts w:hint="eastAsia" w:ascii="宋体"/>
          <w:sz w:val="24"/>
          <w:lang w:eastAsia="zh-CN"/>
        </w:rPr>
        <w:t>响应</w:t>
      </w:r>
      <w:r>
        <w:rPr>
          <w:rFonts w:hint="eastAsia" w:ascii="宋体"/>
          <w:sz w:val="24"/>
        </w:rPr>
        <w:t>、谈判、签署合同等一切与此次采购相关活动，以本公司名义处理一切与之有关的事务。</w:t>
      </w:r>
      <w:r>
        <w:rPr>
          <w:rFonts w:ascii="宋体"/>
          <w:sz w:val="24"/>
        </w:rPr>
        <w:t xml:space="preserve"> </w:t>
      </w:r>
    </w:p>
    <w:p>
      <w:pPr>
        <w:spacing w:before="120" w:beforeLines="50" w:after="120" w:afterLines="50" w:line="360" w:lineRule="auto"/>
        <w:ind w:firstLine="480" w:firstLineChars="200"/>
        <w:rPr>
          <w:rFonts w:ascii="宋体"/>
          <w:sz w:val="24"/>
        </w:rPr>
      </w:pPr>
    </w:p>
    <w:p>
      <w:pPr>
        <w:spacing w:before="120" w:beforeLines="50" w:after="120" w:afterLines="50" w:line="360" w:lineRule="auto"/>
        <w:ind w:firstLine="420" w:firstLineChars="200"/>
      </w:pPr>
    </w:p>
    <w:p>
      <w:pPr>
        <w:spacing w:before="120" w:beforeLines="50" w:after="120" w:afterLines="50" w:line="360" w:lineRule="auto"/>
        <w:ind w:firstLine="480" w:firstLineChars="200"/>
        <w:rPr>
          <w:rFonts w:ascii="宋体"/>
          <w:sz w:val="24"/>
        </w:rPr>
      </w:pPr>
      <w:r>
        <w:rPr>
          <w:rFonts w:hint="eastAsia" w:ascii="宋体"/>
          <w:sz w:val="24"/>
        </w:rPr>
        <w:t>本授权书于______年___月___日签字生效，</w:t>
      </w:r>
      <w:r>
        <w:rPr>
          <w:rFonts w:ascii="宋体"/>
          <w:sz w:val="24"/>
        </w:rPr>
        <w:t xml:space="preserve"> </w:t>
      </w:r>
      <w:r>
        <w:rPr>
          <w:rFonts w:hint="eastAsia" w:ascii="宋体"/>
          <w:sz w:val="24"/>
        </w:rPr>
        <w:t>特此声明。</w:t>
      </w:r>
      <w:r>
        <w:rPr>
          <w:rFonts w:ascii="宋体"/>
          <w:sz w:val="24"/>
        </w:rPr>
        <w:t xml:space="preserve"> </w:t>
      </w:r>
    </w:p>
    <w:p>
      <w:pPr>
        <w:spacing w:before="120" w:beforeLines="50" w:after="120" w:afterLines="50" w:line="360" w:lineRule="auto"/>
        <w:ind w:firstLine="480" w:firstLineChars="200"/>
        <w:rPr>
          <w:rFonts w:ascii="宋体"/>
          <w:sz w:val="24"/>
        </w:rPr>
      </w:pPr>
    </w:p>
    <w:p>
      <w:pPr>
        <w:spacing w:before="120" w:beforeLines="50" w:after="120" w:afterLines="50" w:line="360" w:lineRule="auto"/>
        <w:ind w:firstLine="480" w:firstLineChars="200"/>
        <w:rPr>
          <w:rFonts w:ascii="宋体"/>
          <w:sz w:val="24"/>
        </w:rPr>
      </w:pPr>
      <w:r>
        <w:rPr>
          <w:rFonts w:hint="eastAsia" w:ascii="宋体"/>
          <w:sz w:val="24"/>
        </w:rPr>
        <w:t>代理人情况：</w:t>
      </w:r>
    </w:p>
    <w:p>
      <w:pPr>
        <w:spacing w:before="120" w:beforeLines="50" w:after="120" w:afterLines="50" w:line="360" w:lineRule="auto"/>
        <w:ind w:firstLine="480" w:firstLineChars="200"/>
        <w:rPr>
          <w:rFonts w:ascii="宋体"/>
          <w:sz w:val="24"/>
        </w:rPr>
      </w:pPr>
    </w:p>
    <w:p>
      <w:pPr>
        <w:spacing w:before="120" w:beforeLines="50" w:after="120" w:afterLines="50" w:line="360" w:lineRule="auto"/>
        <w:ind w:firstLine="480" w:firstLineChars="200"/>
        <w:rPr>
          <w:rFonts w:ascii="宋体"/>
          <w:sz w:val="24"/>
        </w:rPr>
      </w:pPr>
      <w:r>
        <w:rPr>
          <w:rFonts w:hint="eastAsia" w:ascii="宋体"/>
          <w:sz w:val="24"/>
        </w:rPr>
        <w:t>姓名：__________________   职务/职称：____________________</w:t>
      </w:r>
    </w:p>
    <w:p>
      <w:pPr>
        <w:spacing w:before="120" w:beforeLines="50" w:after="120" w:afterLines="50" w:line="360" w:lineRule="auto"/>
        <w:ind w:firstLine="480" w:firstLineChars="200"/>
        <w:rPr>
          <w:rFonts w:ascii="宋体"/>
          <w:sz w:val="24"/>
        </w:rPr>
      </w:pPr>
      <w:r>
        <w:rPr>
          <w:rFonts w:hint="eastAsia" w:ascii="宋体"/>
          <w:sz w:val="24"/>
        </w:rPr>
        <w:t>地址：__________________   邮编：_________________________</w:t>
      </w:r>
    </w:p>
    <w:p>
      <w:pPr>
        <w:spacing w:before="120" w:beforeLines="50" w:after="120" w:afterLines="50" w:line="360" w:lineRule="auto"/>
        <w:ind w:firstLine="480" w:firstLineChars="200"/>
        <w:rPr>
          <w:rFonts w:ascii="宋体"/>
          <w:sz w:val="24"/>
        </w:rPr>
      </w:pPr>
      <w:r>
        <w:rPr>
          <w:rFonts w:hint="eastAsia" w:ascii="宋体"/>
          <w:sz w:val="24"/>
        </w:rPr>
        <w:t>电话：__________________   传真：_________________________</w:t>
      </w:r>
    </w:p>
    <w:p>
      <w:pPr>
        <w:spacing w:before="120" w:beforeLines="50" w:after="120" w:afterLines="50" w:line="360" w:lineRule="auto"/>
        <w:rPr>
          <w:rFonts w:hint="default" w:ascii="宋体" w:eastAsiaTheme="minorEastAsia"/>
          <w:b/>
          <w:bCs/>
          <w:sz w:val="24"/>
          <w:lang w:val="en-US" w:eastAsia="zh-CN"/>
        </w:rPr>
      </w:pPr>
      <w:r>
        <w:rPr>
          <w:rFonts w:hint="eastAsia" w:ascii="宋体"/>
          <w:b/>
          <w:bCs/>
          <w:sz w:val="24"/>
          <w:lang w:val="en-US" w:eastAsia="zh-CN"/>
        </w:rPr>
        <w:t>附代理人身份证复印件</w:t>
      </w:r>
    </w:p>
    <w:p>
      <w:pPr>
        <w:spacing w:before="120" w:beforeLines="50" w:after="120" w:afterLines="50" w:line="360" w:lineRule="auto"/>
        <w:rPr>
          <w:rFonts w:ascii="宋体"/>
          <w:sz w:val="24"/>
        </w:rPr>
      </w:pPr>
    </w:p>
    <w:p>
      <w:pPr>
        <w:spacing w:before="120" w:beforeLines="50" w:after="120" w:afterLines="50" w:line="360" w:lineRule="auto"/>
        <w:ind w:firstLine="3600" w:firstLineChars="1500"/>
        <w:rPr>
          <w:rFonts w:ascii="宋体"/>
          <w:sz w:val="24"/>
        </w:rPr>
      </w:pPr>
      <w:r>
        <w:rPr>
          <w:rFonts w:hint="eastAsia" w:ascii="宋体"/>
          <w:sz w:val="24"/>
        </w:rPr>
        <w:t>法定代表人签字或盖章：_______________</w:t>
      </w:r>
      <w:r>
        <w:rPr>
          <w:rFonts w:ascii="宋体"/>
          <w:sz w:val="24"/>
        </w:rPr>
        <w:t xml:space="preserve"> </w:t>
      </w:r>
    </w:p>
    <w:p>
      <w:pPr>
        <w:spacing w:before="120" w:beforeLines="50" w:after="120" w:afterLines="50" w:line="360" w:lineRule="auto"/>
        <w:ind w:firstLine="3600" w:firstLineChars="1500"/>
      </w:pPr>
      <w:r>
        <w:rPr>
          <w:rFonts w:hint="eastAsia" w:ascii="宋体"/>
          <w:sz w:val="24"/>
        </w:rPr>
        <w:t>单位盖章：_____________________</w:t>
      </w:r>
    </w:p>
    <w:p>
      <w:pPr>
        <w:spacing w:before="120" w:beforeLines="50" w:after="120" w:afterLines="50" w:line="360" w:lineRule="auto"/>
      </w:pPr>
    </w:p>
    <w:p>
      <w:pPr>
        <w:spacing w:before="120" w:beforeLines="50" w:after="120" w:afterLines="50" w:line="360" w:lineRule="auto"/>
      </w:pPr>
    </w:p>
    <w:p>
      <w:pPr>
        <w:spacing w:before="120" w:beforeLines="50" w:after="120" w:afterLines="50" w:line="360" w:lineRule="auto"/>
        <w:rPr>
          <w:sz w:val="24"/>
        </w:rPr>
      </w:pPr>
    </w:p>
    <w:p>
      <w:pPr>
        <w:spacing w:before="120" w:beforeLines="50" w:after="120" w:afterLines="50" w:line="360" w:lineRule="auto"/>
        <w:ind w:firstLine="5520" w:firstLineChars="2300"/>
        <w:rPr>
          <w:sz w:val="24"/>
        </w:rPr>
      </w:pPr>
      <w:r>
        <w:rPr>
          <w:rFonts w:hint="eastAsia"/>
          <w:sz w:val="24"/>
        </w:rPr>
        <w:t>年   月   日</w:t>
      </w:r>
    </w:p>
    <w:p>
      <w:pPr>
        <w:pStyle w:val="22"/>
        <w:jc w:val="both"/>
      </w:pPr>
    </w:p>
    <w:p>
      <w:pPr>
        <w:pStyle w:val="22"/>
        <w:jc w:val="center"/>
        <w:outlineLvl w:val="1"/>
        <w:rPr>
          <w:rFonts w:hint="eastAsia" w:ascii="宋体" w:hAnsi="宋体" w:eastAsiaTheme="minorEastAsia" w:cstheme="minorBidi"/>
          <w:b/>
          <w:bCs/>
          <w:kern w:val="2"/>
          <w:sz w:val="28"/>
          <w:szCs w:val="28"/>
          <w:lang w:val="en-US" w:eastAsia="zh-CN" w:bidi="ar-SA"/>
        </w:rPr>
      </w:pPr>
      <w:r>
        <w:br w:type="page"/>
      </w:r>
      <w:r>
        <w:rPr>
          <w:rFonts w:hint="eastAsia" w:ascii="宋体" w:hAnsi="宋体" w:eastAsiaTheme="minorEastAsia" w:cstheme="minorBidi"/>
          <w:b/>
          <w:bCs/>
          <w:kern w:val="2"/>
          <w:sz w:val="28"/>
          <w:szCs w:val="28"/>
          <w:lang w:val="en-US" w:eastAsia="zh-CN" w:bidi="ar-SA"/>
        </w:rPr>
        <w:t>8.服务承诺</w:t>
      </w:r>
    </w:p>
    <w:p>
      <w:pPr>
        <w:jc w:val="center"/>
        <w:rPr>
          <w:rFonts w:hint="eastAsia" w:ascii="宋体" w:hAnsi="宋体"/>
        </w:rPr>
      </w:pPr>
    </w:p>
    <w:p>
      <w:pPr>
        <w:jc w:val="center"/>
        <w:rPr>
          <w:rFonts w:hint="eastAsia" w:ascii="宋体"/>
          <w:sz w:val="24"/>
        </w:rPr>
      </w:pPr>
      <w:r>
        <w:rPr>
          <w:rFonts w:hint="eastAsia" w:ascii="宋体" w:hAnsi="宋体"/>
        </w:rPr>
        <w:t>（</w:t>
      </w:r>
      <w:r>
        <w:rPr>
          <w:rFonts w:hint="eastAsia" w:ascii="宋体" w:hAnsi="宋体"/>
          <w:lang w:eastAsia="zh-CN"/>
        </w:rPr>
        <w:t>响应</w:t>
      </w:r>
      <w:r>
        <w:rPr>
          <w:rFonts w:hint="eastAsia" w:ascii="宋体" w:hAnsi="宋体"/>
        </w:rPr>
        <w:t>人可自行制作格式）</w:t>
      </w:r>
    </w:p>
    <w:p>
      <w:pPr>
        <w:rPr>
          <w:rFonts w:hint="eastAsia"/>
        </w:rPr>
      </w:pPr>
    </w:p>
    <w:p>
      <w:pPr>
        <w:rPr>
          <w:rFonts w:hint="eastAsia"/>
        </w:rPr>
      </w:pPr>
    </w:p>
    <w:p>
      <w:pPr>
        <w:pStyle w:val="19"/>
        <w:spacing w:line="400" w:lineRule="exact"/>
        <w:ind w:left="562" w:hanging="562" w:hangingChars="200"/>
        <w:jc w:val="center"/>
        <w:rPr>
          <w:rFonts w:hint="eastAsia" w:ascii="宋体" w:hAnsi="宋体"/>
          <w:b/>
          <w:bCs/>
          <w:sz w:val="28"/>
          <w:szCs w:val="28"/>
        </w:rPr>
      </w:pPr>
    </w:p>
    <w:p>
      <w:pPr>
        <w:pStyle w:val="19"/>
        <w:spacing w:line="400" w:lineRule="exact"/>
        <w:ind w:left="562" w:hanging="562" w:hangingChars="200"/>
        <w:jc w:val="center"/>
        <w:rPr>
          <w:rFonts w:hint="eastAsia" w:ascii="宋体" w:hAnsi="宋体"/>
          <w:b/>
          <w:bCs/>
          <w:sz w:val="28"/>
          <w:szCs w:val="28"/>
        </w:rPr>
      </w:pPr>
    </w:p>
    <w:p>
      <w:pPr>
        <w:pStyle w:val="19"/>
        <w:spacing w:line="400" w:lineRule="exact"/>
        <w:ind w:left="562" w:hanging="562" w:hangingChars="200"/>
        <w:jc w:val="center"/>
        <w:outlineLvl w:val="1"/>
        <w:rPr>
          <w:rFonts w:hint="eastAsia" w:ascii="宋体" w:hAnsi="宋体"/>
          <w:b/>
          <w:bCs/>
          <w:sz w:val="28"/>
          <w:szCs w:val="28"/>
        </w:rPr>
      </w:pPr>
      <w:r>
        <w:rPr>
          <w:rFonts w:hint="eastAsia" w:ascii="宋体" w:hAnsi="宋体"/>
          <w:b/>
          <w:bCs/>
          <w:sz w:val="28"/>
          <w:szCs w:val="28"/>
          <w:lang w:val="en-US" w:eastAsia="zh-CN"/>
        </w:rPr>
        <w:t>9</w:t>
      </w:r>
      <w:r>
        <w:rPr>
          <w:rFonts w:hint="eastAsia" w:ascii="宋体" w:hAnsi="宋体"/>
          <w:b/>
          <w:bCs/>
          <w:sz w:val="28"/>
          <w:szCs w:val="28"/>
        </w:rPr>
        <w:t>.</w:t>
      </w:r>
      <w:r>
        <w:rPr>
          <w:rFonts w:hint="eastAsia" w:ascii="宋体" w:hAnsi="宋体"/>
          <w:b/>
          <w:bCs/>
          <w:sz w:val="28"/>
          <w:szCs w:val="28"/>
          <w:lang w:eastAsia="zh-CN"/>
        </w:rPr>
        <w:t>采购</w:t>
      </w:r>
      <w:r>
        <w:rPr>
          <w:rFonts w:hint="eastAsia" w:ascii="宋体" w:hAnsi="宋体"/>
          <w:b/>
          <w:bCs/>
          <w:sz w:val="28"/>
          <w:szCs w:val="28"/>
        </w:rPr>
        <w:t>文件要求提交的其它有效证明文件</w:t>
      </w:r>
    </w:p>
    <w:p>
      <w:pPr>
        <w:spacing w:line="276" w:lineRule="auto"/>
        <w:rPr>
          <w:rFonts w:ascii="宋体"/>
          <w:color w:val="000000"/>
          <w:sz w:val="24"/>
        </w:rPr>
      </w:pPr>
      <w:r>
        <w:rPr>
          <w:rFonts w:ascii="宋体" w:hAnsi="宋体" w:cs="宋体"/>
          <w:color w:val="000000"/>
          <w:sz w:val="24"/>
        </w:rPr>
        <w:t>1</w:t>
      </w:r>
      <w:r>
        <w:rPr>
          <w:rFonts w:hint="eastAsia" w:ascii="宋体" w:hAnsi="宋体" w:cs="宋体"/>
          <w:color w:val="000000"/>
          <w:sz w:val="24"/>
        </w:rPr>
        <w:t>、合法有效的营业执照副本复印件加盖公章；</w:t>
      </w:r>
    </w:p>
    <w:p>
      <w:pPr>
        <w:spacing w:line="276" w:lineRule="auto"/>
        <w:rPr>
          <w:rFonts w:hint="eastAsia" w:ascii="宋体" w:hAnsi="宋体" w:cs="宋体"/>
          <w:color w:val="000000"/>
          <w:sz w:val="24"/>
        </w:rPr>
      </w:pPr>
      <w:r>
        <w:rPr>
          <w:rFonts w:ascii="宋体" w:hAnsi="宋体" w:cs="宋体"/>
          <w:color w:val="000000"/>
          <w:sz w:val="24"/>
        </w:rPr>
        <w:t>2</w:t>
      </w:r>
      <w:r>
        <w:rPr>
          <w:rFonts w:hint="eastAsia" w:ascii="宋体" w:hAnsi="宋体" w:cs="宋体"/>
          <w:color w:val="000000"/>
          <w:sz w:val="24"/>
        </w:rPr>
        <w:t>、</w:t>
      </w:r>
      <w:r>
        <w:rPr>
          <w:rFonts w:hint="eastAsia" w:ascii="宋体" w:hAnsi="宋体" w:cs="宋体"/>
          <w:color w:val="000000"/>
          <w:sz w:val="24"/>
          <w:lang w:eastAsia="zh-CN"/>
        </w:rPr>
        <w:t>采购</w:t>
      </w:r>
      <w:r>
        <w:rPr>
          <w:rFonts w:hint="eastAsia" w:ascii="宋体" w:hAnsi="宋体" w:cs="宋体"/>
          <w:color w:val="000000"/>
          <w:sz w:val="24"/>
        </w:rPr>
        <w:t>公告中载明的资格条件佐证材料（加盖公章）；</w:t>
      </w:r>
    </w:p>
    <w:p>
      <w:pPr>
        <w:pStyle w:val="19"/>
        <w:rPr>
          <w:rFonts w:hint="eastAsia" w:ascii="宋体" w:hAnsi="宋体" w:cs="宋体"/>
          <w:color w:val="000000"/>
          <w:sz w:val="24"/>
        </w:rPr>
      </w:pPr>
      <w:r>
        <w:rPr>
          <w:rFonts w:hint="eastAsia" w:ascii="宋体" w:hAnsi="宋体" w:cs="宋体"/>
          <w:color w:val="000000"/>
          <w:sz w:val="24"/>
        </w:rPr>
        <w:t>3、</w:t>
      </w:r>
      <w:r>
        <w:rPr>
          <w:rFonts w:hint="eastAsia" w:ascii="宋体" w:hAnsi="宋体" w:cs="宋体"/>
          <w:color w:val="000000"/>
          <w:sz w:val="24"/>
          <w:lang w:eastAsia="zh-CN"/>
        </w:rPr>
        <w:t>采购</w:t>
      </w:r>
      <w:r>
        <w:rPr>
          <w:rFonts w:hint="eastAsia" w:ascii="宋体" w:hAnsi="宋体" w:cs="宋体"/>
          <w:color w:val="000000"/>
          <w:sz w:val="24"/>
        </w:rPr>
        <w:t>文件要求提交的其它有效证明文件及承诺函；</w:t>
      </w:r>
    </w:p>
    <w:p>
      <w:pPr>
        <w:rPr>
          <w:rFonts w:hint="eastAsia"/>
        </w:rPr>
      </w:pPr>
    </w:p>
    <w:p>
      <w:pPr>
        <w:spacing w:line="360" w:lineRule="auto"/>
        <w:jc w:val="center"/>
        <w:rPr>
          <w:rFonts w:hint="eastAsia" w:ascii="宋体" w:hAnsi="宋体"/>
          <w:b/>
          <w:bCs/>
          <w:sz w:val="28"/>
          <w:szCs w:val="28"/>
        </w:rPr>
      </w:pPr>
    </w:p>
    <w:p>
      <w:pPr>
        <w:pStyle w:val="19"/>
        <w:spacing w:line="400" w:lineRule="exact"/>
        <w:ind w:left="562" w:hanging="562" w:hangingChars="200"/>
        <w:jc w:val="center"/>
        <w:outlineLvl w:val="1"/>
        <w:rPr>
          <w:rFonts w:ascii="宋体" w:hAnsi="宋体"/>
          <w:b/>
          <w:bCs/>
          <w:sz w:val="28"/>
          <w:szCs w:val="28"/>
        </w:rPr>
      </w:pPr>
      <w:r>
        <w:rPr>
          <w:rFonts w:ascii="宋体" w:hAnsi="宋体"/>
          <w:b/>
          <w:bCs/>
          <w:sz w:val="28"/>
          <w:szCs w:val="28"/>
        </w:rPr>
        <w:br w:type="page"/>
      </w:r>
      <w:r>
        <w:rPr>
          <w:rFonts w:hint="eastAsia" w:ascii="宋体" w:hAnsi="宋体"/>
          <w:b/>
          <w:bCs/>
          <w:sz w:val="28"/>
          <w:szCs w:val="28"/>
        </w:rPr>
        <w:t>1</w:t>
      </w:r>
      <w:r>
        <w:rPr>
          <w:rFonts w:hint="eastAsia" w:ascii="宋体" w:hAnsi="宋体"/>
          <w:b/>
          <w:bCs/>
          <w:sz w:val="28"/>
          <w:szCs w:val="28"/>
          <w:lang w:val="en-US" w:eastAsia="zh-CN"/>
        </w:rPr>
        <w:t>0</w:t>
      </w:r>
      <w:r>
        <w:rPr>
          <w:rFonts w:hint="eastAsia" w:ascii="宋体" w:hAnsi="宋体"/>
          <w:b/>
          <w:bCs/>
          <w:sz w:val="28"/>
          <w:szCs w:val="28"/>
        </w:rPr>
        <w:t>.</w:t>
      </w:r>
      <w:r>
        <w:rPr>
          <w:rFonts w:hint="eastAsia" w:ascii="宋体" w:hAnsi="宋体"/>
          <w:b/>
          <w:bCs/>
          <w:sz w:val="28"/>
          <w:szCs w:val="28"/>
          <w:lang w:eastAsia="zh-CN"/>
        </w:rPr>
        <w:t>响应</w:t>
      </w:r>
      <w:r>
        <w:rPr>
          <w:rFonts w:hint="eastAsia" w:ascii="宋体" w:hAnsi="宋体"/>
          <w:b/>
          <w:bCs/>
          <w:sz w:val="28"/>
          <w:szCs w:val="28"/>
        </w:rPr>
        <w:t>人提交的其它商务和技术资料</w:t>
      </w:r>
    </w:p>
    <w:p>
      <w:pPr>
        <w:pStyle w:val="5"/>
        <w:spacing w:line="276" w:lineRule="auto"/>
        <w:rPr>
          <w:rFonts w:hint="eastAsia" w:hAnsi="宋体"/>
          <w:b/>
          <w:bCs/>
          <w:color w:val="000000"/>
          <w:sz w:val="24"/>
          <w:szCs w:val="24"/>
        </w:rPr>
      </w:pPr>
    </w:p>
    <w:p>
      <w:pPr>
        <w:pStyle w:val="5"/>
        <w:spacing w:line="276" w:lineRule="auto"/>
        <w:rPr>
          <w:rFonts w:hAnsi="宋体"/>
          <w:bCs/>
          <w:color w:val="000000"/>
          <w:sz w:val="24"/>
          <w:szCs w:val="24"/>
        </w:rPr>
      </w:pPr>
      <w:r>
        <w:rPr>
          <w:rFonts w:hint="eastAsia" w:hAnsi="宋体"/>
          <w:bCs/>
          <w:color w:val="000000"/>
          <w:sz w:val="24"/>
          <w:szCs w:val="24"/>
        </w:rPr>
        <w:t>项目名称：</w:t>
      </w:r>
      <w:r>
        <w:rPr>
          <w:rFonts w:hAnsi="宋体"/>
          <w:bCs/>
          <w:color w:val="000000"/>
          <w:sz w:val="24"/>
          <w:szCs w:val="24"/>
        </w:rPr>
        <w:t>_______________________</w:t>
      </w:r>
    </w:p>
    <w:p>
      <w:pPr>
        <w:pStyle w:val="5"/>
        <w:spacing w:line="276" w:lineRule="auto"/>
        <w:rPr>
          <w:rFonts w:hint="eastAsia" w:hAnsi="宋体"/>
          <w:bCs/>
          <w:color w:val="000000"/>
          <w:sz w:val="24"/>
          <w:szCs w:val="24"/>
        </w:rPr>
      </w:pPr>
      <w:r>
        <w:rPr>
          <w:rFonts w:hint="eastAsia" w:hAnsi="宋体"/>
          <w:bCs/>
          <w:color w:val="000000"/>
          <w:sz w:val="24"/>
          <w:szCs w:val="24"/>
        </w:rPr>
        <w:t>项目编号</w:t>
      </w:r>
      <w:r>
        <w:rPr>
          <w:rFonts w:hAnsi="宋体"/>
          <w:bCs/>
          <w:color w:val="000000"/>
          <w:sz w:val="24"/>
          <w:szCs w:val="24"/>
        </w:rPr>
        <w:t>:</w:t>
      </w:r>
      <w:r>
        <w:rPr>
          <w:rFonts w:hint="eastAsia" w:hAnsi="宋体"/>
          <w:bCs/>
          <w:color w:val="000000"/>
          <w:sz w:val="24"/>
          <w:szCs w:val="24"/>
        </w:rPr>
        <w:t xml:space="preserve"> </w:t>
      </w:r>
      <w:r>
        <w:rPr>
          <w:rFonts w:hAnsi="宋体"/>
          <w:bCs/>
          <w:color w:val="000000"/>
          <w:sz w:val="24"/>
          <w:szCs w:val="24"/>
        </w:rPr>
        <w:t xml:space="preserve"> _______________________</w:t>
      </w:r>
    </w:p>
    <w:p>
      <w:pPr>
        <w:pStyle w:val="5"/>
        <w:spacing w:line="276" w:lineRule="auto"/>
        <w:rPr>
          <w:rFonts w:hint="eastAsia" w:hAnsi="宋体"/>
          <w:bCs/>
          <w:color w:val="000000"/>
          <w:sz w:val="24"/>
          <w:szCs w:val="24"/>
        </w:rPr>
      </w:pPr>
      <w:r>
        <w:rPr>
          <w:rFonts w:hint="eastAsia" w:hAnsi="宋体"/>
          <w:bCs/>
          <w:color w:val="000000"/>
          <w:sz w:val="24"/>
          <w:szCs w:val="24"/>
        </w:rPr>
        <w:t>包    号：</w:t>
      </w:r>
      <w:r>
        <w:rPr>
          <w:rFonts w:hAnsi="宋体"/>
          <w:bCs/>
          <w:color w:val="000000"/>
          <w:sz w:val="24"/>
          <w:szCs w:val="24"/>
        </w:rPr>
        <w:t>_______________________</w:t>
      </w:r>
      <w:r>
        <w:rPr>
          <w:rFonts w:hint="eastAsia" w:hAnsi="宋体"/>
          <w:bCs/>
          <w:color w:val="000000"/>
          <w:sz w:val="24"/>
          <w:szCs w:val="24"/>
        </w:rPr>
        <w:t xml:space="preserve">  </w:t>
      </w:r>
    </w:p>
    <w:p>
      <w:pPr>
        <w:pStyle w:val="5"/>
        <w:spacing w:line="276" w:lineRule="auto"/>
        <w:rPr>
          <w:rFonts w:hAnsi="宋体"/>
          <w:color w:val="000000"/>
          <w:sz w:val="24"/>
          <w:szCs w:val="24"/>
        </w:rPr>
      </w:pPr>
    </w:p>
    <w:p>
      <w:pPr>
        <w:pStyle w:val="5"/>
        <w:spacing w:line="276" w:lineRule="auto"/>
        <w:rPr>
          <w:rFonts w:hAnsi="宋体"/>
          <w:color w:val="000000"/>
          <w:sz w:val="24"/>
          <w:szCs w:val="24"/>
        </w:rPr>
      </w:pPr>
      <w:r>
        <w:rPr>
          <w:rFonts w:hint="eastAsia" w:hAnsi="宋体"/>
          <w:color w:val="000000"/>
          <w:sz w:val="24"/>
          <w:szCs w:val="24"/>
        </w:rPr>
        <w:t>本节无格式要求，</w:t>
      </w:r>
      <w:r>
        <w:rPr>
          <w:rFonts w:hint="eastAsia" w:hAnsi="宋体"/>
          <w:color w:val="000000"/>
          <w:sz w:val="24"/>
          <w:szCs w:val="24"/>
          <w:lang w:eastAsia="zh-CN"/>
        </w:rPr>
        <w:t>响应</w:t>
      </w:r>
      <w:r>
        <w:rPr>
          <w:rFonts w:hint="eastAsia" w:hAnsi="宋体"/>
          <w:color w:val="000000"/>
          <w:sz w:val="24"/>
          <w:szCs w:val="24"/>
        </w:rPr>
        <w:t>人可根据自身实际情况以及</w:t>
      </w:r>
      <w:r>
        <w:rPr>
          <w:rFonts w:hint="eastAsia" w:hAnsi="宋体"/>
          <w:color w:val="000000"/>
          <w:sz w:val="24"/>
          <w:szCs w:val="24"/>
          <w:lang w:eastAsia="zh-CN"/>
        </w:rPr>
        <w:t>采购</w:t>
      </w:r>
      <w:r>
        <w:rPr>
          <w:rFonts w:hint="eastAsia" w:hAnsi="宋体"/>
          <w:color w:val="000000"/>
          <w:sz w:val="24"/>
          <w:szCs w:val="24"/>
        </w:rPr>
        <w:t>文件评分细则规定的详细评审内容和应当提供的证明材料进行编制。</w:t>
      </w:r>
    </w:p>
    <w:p>
      <w:pPr>
        <w:pStyle w:val="5"/>
        <w:spacing w:line="276" w:lineRule="auto"/>
        <w:rPr>
          <w:rFonts w:hAnsi="宋体"/>
          <w:color w:val="000000"/>
          <w:sz w:val="24"/>
          <w:szCs w:val="24"/>
        </w:rPr>
      </w:pPr>
      <w:r>
        <w:rPr>
          <w:rFonts w:hint="eastAsia" w:hAnsi="宋体"/>
          <w:color w:val="000000"/>
          <w:sz w:val="24"/>
          <w:szCs w:val="24"/>
        </w:rPr>
        <w:t>一、</w:t>
      </w:r>
      <w:r>
        <w:rPr>
          <w:rFonts w:hAnsi="宋体"/>
          <w:color w:val="000000"/>
          <w:sz w:val="24"/>
          <w:szCs w:val="24"/>
        </w:rPr>
        <w:t>...</w:t>
      </w:r>
    </w:p>
    <w:p>
      <w:pPr>
        <w:pStyle w:val="5"/>
        <w:spacing w:line="276" w:lineRule="auto"/>
        <w:rPr>
          <w:rFonts w:hAnsi="宋体"/>
          <w:color w:val="000000"/>
          <w:sz w:val="24"/>
          <w:szCs w:val="24"/>
        </w:rPr>
      </w:pPr>
      <w:r>
        <w:rPr>
          <w:rFonts w:hint="eastAsia" w:hAnsi="宋体"/>
          <w:color w:val="000000"/>
          <w:sz w:val="24"/>
          <w:szCs w:val="24"/>
        </w:rPr>
        <w:t>二、</w:t>
      </w:r>
      <w:r>
        <w:rPr>
          <w:rFonts w:hAnsi="宋体"/>
          <w:color w:val="000000"/>
          <w:sz w:val="24"/>
          <w:szCs w:val="24"/>
        </w:rPr>
        <w:t>...</w:t>
      </w:r>
    </w:p>
    <w:p>
      <w:pPr>
        <w:pStyle w:val="5"/>
        <w:spacing w:line="276" w:lineRule="auto"/>
        <w:rPr>
          <w:rFonts w:hAnsi="宋体"/>
          <w:color w:val="000000"/>
          <w:sz w:val="24"/>
          <w:szCs w:val="24"/>
        </w:rPr>
      </w:pPr>
      <w:r>
        <w:rPr>
          <w:rFonts w:hint="eastAsia" w:hAnsi="宋体"/>
          <w:color w:val="000000"/>
          <w:sz w:val="24"/>
          <w:szCs w:val="24"/>
        </w:rPr>
        <w:t>三、</w:t>
      </w:r>
      <w:r>
        <w:rPr>
          <w:rFonts w:hAnsi="宋体"/>
          <w:color w:val="000000"/>
          <w:sz w:val="24"/>
          <w:szCs w:val="24"/>
        </w:rPr>
        <w:t>...</w:t>
      </w:r>
    </w:p>
    <w:p>
      <w:pPr>
        <w:pStyle w:val="5"/>
        <w:spacing w:line="276" w:lineRule="auto"/>
        <w:rPr>
          <w:rFonts w:hAnsi="宋体"/>
          <w:color w:val="000000"/>
          <w:sz w:val="24"/>
          <w:szCs w:val="24"/>
        </w:rPr>
      </w:pPr>
      <w:r>
        <w:rPr>
          <w:rFonts w:hint="eastAsia" w:hAnsi="宋体"/>
          <w:color w:val="000000"/>
          <w:sz w:val="24"/>
          <w:szCs w:val="24"/>
        </w:rPr>
        <w:t>四、</w:t>
      </w:r>
      <w:r>
        <w:rPr>
          <w:rFonts w:hAnsi="宋体"/>
          <w:color w:val="000000"/>
          <w:sz w:val="24"/>
          <w:szCs w:val="24"/>
        </w:rPr>
        <w:t>...</w:t>
      </w:r>
    </w:p>
    <w:p>
      <w:pPr>
        <w:adjustRightInd w:val="0"/>
        <w:snapToGrid w:val="0"/>
        <w:spacing w:line="276" w:lineRule="auto"/>
        <w:rPr>
          <w:rFonts w:ascii="宋体"/>
          <w:color w:val="000000"/>
          <w:sz w:val="24"/>
        </w:rPr>
      </w:pPr>
    </w:p>
    <w:p>
      <w:pPr>
        <w:adjustRightInd w:val="0"/>
        <w:snapToGrid w:val="0"/>
        <w:spacing w:line="276" w:lineRule="auto"/>
        <w:rPr>
          <w:rFonts w:ascii="宋体"/>
          <w:color w:val="000000"/>
          <w:sz w:val="24"/>
        </w:rPr>
      </w:pPr>
      <w:r>
        <w:rPr>
          <w:rFonts w:hint="eastAsia" w:ascii="宋体" w:hAnsi="宋体" w:cs="宋体"/>
          <w:color w:val="000000"/>
          <w:sz w:val="24"/>
          <w:lang w:eastAsia="zh-CN"/>
        </w:rPr>
        <w:t>响应</w:t>
      </w:r>
      <w:r>
        <w:rPr>
          <w:rFonts w:hint="eastAsia" w:ascii="宋体" w:hAnsi="宋体" w:cs="宋体"/>
          <w:color w:val="000000"/>
          <w:sz w:val="24"/>
        </w:rPr>
        <w:t>人法定代表人或授权代理人（签字或盖章）：</w:t>
      </w:r>
    </w:p>
    <w:p>
      <w:pPr>
        <w:adjustRightInd w:val="0"/>
        <w:snapToGrid w:val="0"/>
        <w:spacing w:line="276" w:lineRule="auto"/>
        <w:rPr>
          <w:rFonts w:ascii="宋体"/>
          <w:color w:val="000000"/>
          <w:sz w:val="24"/>
        </w:rPr>
      </w:pPr>
      <w:r>
        <w:rPr>
          <w:rFonts w:hint="eastAsia" w:ascii="宋体" w:hAnsi="宋体" w:cs="宋体"/>
          <w:color w:val="000000"/>
          <w:sz w:val="24"/>
          <w:lang w:eastAsia="zh-CN"/>
        </w:rPr>
        <w:t>响应</w:t>
      </w:r>
      <w:r>
        <w:rPr>
          <w:rFonts w:hint="eastAsia" w:ascii="宋体" w:hAnsi="宋体" w:cs="宋体"/>
          <w:color w:val="000000"/>
          <w:sz w:val="24"/>
        </w:rPr>
        <w:t>人名称（加盖公章）：</w:t>
      </w:r>
    </w:p>
    <w:p>
      <w:pPr>
        <w:pStyle w:val="5"/>
        <w:spacing w:line="276" w:lineRule="auto"/>
        <w:rPr>
          <w:color w:val="000000"/>
          <w:sz w:val="24"/>
          <w:szCs w:val="24"/>
        </w:rPr>
      </w:pPr>
    </w:p>
    <w:p>
      <w:pPr>
        <w:adjustRightInd w:val="0"/>
        <w:snapToGrid w:val="0"/>
        <w:spacing w:line="276" w:lineRule="auto"/>
        <w:rPr>
          <w:color w:val="000000"/>
          <w:sz w:val="24"/>
        </w:rPr>
      </w:pPr>
      <w:r>
        <w:rPr>
          <w:rFonts w:hint="eastAsia" w:cs="宋体"/>
          <w:color w:val="000000"/>
          <w:sz w:val="24"/>
        </w:rPr>
        <w:t>（</w:t>
      </w:r>
      <w:r>
        <w:rPr>
          <w:rFonts w:hint="eastAsia" w:cs="宋体"/>
          <w:color w:val="000000"/>
          <w:sz w:val="24"/>
          <w:lang w:eastAsia="zh-CN"/>
        </w:rPr>
        <w:t>响应</w:t>
      </w:r>
      <w:r>
        <w:rPr>
          <w:rFonts w:hint="eastAsia" w:cs="宋体"/>
          <w:color w:val="000000"/>
          <w:sz w:val="24"/>
        </w:rPr>
        <w:t>人认为本节无须提交的，应注明“本节空白”字样）。</w:t>
      </w:r>
    </w:p>
    <w:p>
      <w:pPr>
        <w:pStyle w:val="19"/>
        <w:spacing w:line="400" w:lineRule="exact"/>
        <w:ind w:left="562" w:hanging="562" w:hangingChars="200"/>
        <w:jc w:val="center"/>
        <w:rPr>
          <w:rFonts w:hint="eastAsia" w:ascii="宋体" w:hAnsi="宋体"/>
          <w:b/>
          <w:bCs/>
          <w:sz w:val="28"/>
          <w:szCs w:val="28"/>
        </w:rPr>
      </w:pPr>
    </w:p>
    <w:p>
      <w:pPr>
        <w:pStyle w:val="19"/>
        <w:spacing w:line="400" w:lineRule="exact"/>
        <w:ind w:left="562" w:hanging="562" w:hangingChars="200"/>
        <w:jc w:val="center"/>
        <w:outlineLvl w:val="1"/>
        <w:rPr>
          <w:rFonts w:hint="eastAsia" w:ascii="宋体" w:hAnsi="宋体"/>
          <w:b/>
          <w:bCs/>
          <w:sz w:val="28"/>
          <w:szCs w:val="28"/>
        </w:rPr>
      </w:pPr>
      <w:r>
        <w:rPr>
          <w:rFonts w:hint="eastAsia" w:ascii="宋体" w:hAnsi="宋体"/>
          <w:b/>
          <w:bCs/>
          <w:sz w:val="28"/>
          <w:szCs w:val="28"/>
        </w:rPr>
        <w:t>1</w:t>
      </w:r>
      <w:r>
        <w:rPr>
          <w:rFonts w:hint="eastAsia" w:ascii="宋体" w:hAnsi="宋体"/>
          <w:b/>
          <w:bCs/>
          <w:sz w:val="28"/>
          <w:szCs w:val="28"/>
          <w:lang w:val="en-US" w:eastAsia="zh-CN"/>
        </w:rPr>
        <w:t>1</w:t>
      </w:r>
      <w:r>
        <w:rPr>
          <w:rFonts w:hint="eastAsia" w:ascii="宋体" w:hAnsi="宋体"/>
          <w:b/>
          <w:bCs/>
          <w:sz w:val="28"/>
          <w:szCs w:val="28"/>
        </w:rPr>
        <w:t>.无不良信用记录承诺函</w:t>
      </w:r>
    </w:p>
    <w:p/>
    <w:p>
      <w:pPr>
        <w:spacing w:line="360" w:lineRule="auto"/>
        <w:ind w:firstLine="480" w:firstLineChars="200"/>
        <w:rPr>
          <w:rFonts w:hint="eastAsia" w:ascii="宋体" w:hAnsi="宋体" w:cs="宋体"/>
          <w:sz w:val="24"/>
        </w:rPr>
      </w:pPr>
      <w:r>
        <w:rPr>
          <w:rFonts w:hint="eastAsia" w:ascii="宋体" w:hAnsi="宋体" w:cs="宋体"/>
          <w:sz w:val="24"/>
        </w:rPr>
        <w:t>我司承诺我司无以下不良信用记录：</w:t>
      </w:r>
    </w:p>
    <w:p>
      <w:pPr>
        <w:spacing w:line="360" w:lineRule="auto"/>
        <w:ind w:firstLine="435"/>
        <w:rPr>
          <w:rFonts w:hint="eastAsia" w:ascii="宋体" w:hAnsi="宋体"/>
          <w:sz w:val="24"/>
        </w:rPr>
      </w:pPr>
      <w:r>
        <w:rPr>
          <w:rFonts w:hint="eastAsia" w:ascii="宋体" w:hAnsi="宋体"/>
          <w:sz w:val="24"/>
        </w:rPr>
        <w:t>1）被人民法院列入失信被执行人的；</w:t>
      </w:r>
    </w:p>
    <w:p>
      <w:pPr>
        <w:spacing w:line="360" w:lineRule="auto"/>
        <w:ind w:firstLine="435"/>
        <w:rPr>
          <w:rFonts w:hint="eastAsia" w:ascii="宋体" w:hAnsi="宋体"/>
          <w:sz w:val="24"/>
        </w:rPr>
      </w:pPr>
      <w:r>
        <w:rPr>
          <w:rFonts w:hint="eastAsia" w:ascii="宋体" w:hAnsi="宋体"/>
          <w:sz w:val="24"/>
        </w:rPr>
        <w:t>2）被工商行政管理部门列入企业经营异常名录的；</w:t>
      </w:r>
    </w:p>
    <w:p>
      <w:pPr>
        <w:spacing w:line="360" w:lineRule="auto"/>
        <w:ind w:firstLine="435"/>
        <w:rPr>
          <w:rFonts w:hint="eastAsia" w:ascii="宋体" w:hAnsi="宋体"/>
          <w:sz w:val="24"/>
        </w:rPr>
      </w:pPr>
      <w:r>
        <w:rPr>
          <w:rFonts w:hint="eastAsia" w:ascii="宋体" w:hAnsi="宋体"/>
          <w:sz w:val="24"/>
        </w:rPr>
        <w:t>3）被税务部门列入重大税收违法案件当事人名单的；</w:t>
      </w:r>
    </w:p>
    <w:p>
      <w:pPr>
        <w:spacing w:line="360" w:lineRule="auto"/>
        <w:ind w:firstLine="435"/>
        <w:rPr>
          <w:rFonts w:hint="eastAsia" w:ascii="宋体" w:hAnsi="宋体"/>
          <w:sz w:val="24"/>
        </w:rPr>
      </w:pPr>
      <w:r>
        <w:rPr>
          <w:rFonts w:hint="eastAsia" w:ascii="宋体" w:hAnsi="宋体"/>
          <w:sz w:val="24"/>
        </w:rPr>
        <w:t>4）被政府采购监管部门列入政府采购严重违法失信行为记录名单的。</w:t>
      </w:r>
    </w:p>
    <w:p>
      <w:pPr>
        <w:spacing w:line="360" w:lineRule="auto"/>
        <w:ind w:firstLine="435"/>
        <w:rPr>
          <w:rFonts w:ascii="宋体"/>
          <w:sz w:val="24"/>
        </w:rPr>
      </w:pPr>
      <w:r>
        <w:rPr>
          <w:rFonts w:hint="eastAsia" w:ascii="宋体" w:hAnsi="宋体"/>
          <w:sz w:val="24"/>
        </w:rPr>
        <w:t>本公司对上述承诺的真实性负责。如有虚假，将依法承担相应责任。</w:t>
      </w:r>
    </w:p>
    <w:p>
      <w:pPr>
        <w:spacing w:line="360" w:lineRule="auto"/>
        <w:ind w:firstLine="435"/>
        <w:rPr>
          <w:rFonts w:ascii="宋体"/>
          <w:sz w:val="24"/>
        </w:rPr>
      </w:pPr>
    </w:p>
    <w:p>
      <w:pPr>
        <w:spacing w:line="360" w:lineRule="auto"/>
        <w:ind w:firstLine="4228" w:firstLineChars="1762"/>
        <w:rPr>
          <w:rFonts w:ascii="宋体"/>
          <w:sz w:val="24"/>
          <w:u w:val="single"/>
        </w:rPr>
      </w:pPr>
      <w:r>
        <w:rPr>
          <w:rFonts w:hint="eastAsia" w:ascii="宋体" w:hAnsi="宋体"/>
          <w:sz w:val="24"/>
          <w:lang w:eastAsia="zh-CN"/>
        </w:rPr>
        <w:t>响应</w:t>
      </w:r>
      <w:r>
        <w:rPr>
          <w:rFonts w:hint="eastAsia" w:ascii="宋体" w:hAnsi="宋体"/>
          <w:sz w:val="24"/>
        </w:rPr>
        <w:t>人公章：</w:t>
      </w:r>
      <w:r>
        <w:rPr>
          <w:rFonts w:ascii="宋体" w:hAnsi="宋体"/>
          <w:sz w:val="24"/>
          <w:u w:val="single"/>
        </w:rPr>
        <w:t xml:space="preserve">                </w:t>
      </w:r>
    </w:p>
    <w:p>
      <w:pPr>
        <w:tabs>
          <w:tab w:val="left" w:pos="630"/>
        </w:tabs>
        <w:spacing w:line="360" w:lineRule="auto"/>
        <w:ind w:firstLine="4228" w:firstLineChars="1762"/>
        <w:rPr>
          <w:rFonts w:ascii="宋体"/>
          <w:sz w:val="24"/>
        </w:rPr>
      </w:pPr>
      <w:r>
        <w:rPr>
          <w:rFonts w:hint="eastAsia" w:ascii="宋体" w:hAnsi="宋体"/>
          <w:sz w:val="24"/>
        </w:rPr>
        <w:t>日</w:t>
      </w:r>
      <w:r>
        <w:rPr>
          <w:rFonts w:ascii="宋体" w:hAnsi="宋体"/>
          <w:sz w:val="24"/>
        </w:rPr>
        <w:t xml:space="preserve">      </w:t>
      </w:r>
      <w:r>
        <w:rPr>
          <w:rFonts w:hint="eastAsia" w:ascii="宋体" w:hAnsi="宋体"/>
          <w:sz w:val="24"/>
        </w:rPr>
        <w:t>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rPr>
          <w:rFonts w:hint="eastAsia"/>
        </w:rPr>
      </w:pPr>
    </w:p>
    <w:p>
      <w:pPr>
        <w:rPr>
          <w:rFonts w:hint="eastAsia"/>
        </w:rPr>
      </w:pPr>
    </w:p>
    <w:p>
      <w:pPr>
        <w:rPr>
          <w:rFonts w:hint="eastAsia" w:ascii="宋体" w:hAnsi="宋体"/>
          <w:b/>
          <w:bCs/>
          <w:sz w:val="28"/>
          <w:szCs w:val="28"/>
        </w:rPr>
      </w:pPr>
      <w:r>
        <w:rPr>
          <w:rFonts w:hint="eastAsia" w:ascii="宋体" w:hAnsi="宋体"/>
          <w:b/>
          <w:bCs/>
          <w:sz w:val="28"/>
          <w:szCs w:val="28"/>
        </w:rPr>
        <w:br w:type="page"/>
      </w:r>
    </w:p>
    <w:p>
      <w:pPr>
        <w:pStyle w:val="19"/>
        <w:spacing w:line="400" w:lineRule="exact"/>
        <w:ind w:left="562" w:hanging="562" w:hangingChars="200"/>
        <w:jc w:val="center"/>
        <w:outlineLvl w:val="1"/>
        <w:rPr>
          <w:rFonts w:hint="eastAsia" w:ascii="宋体" w:hAnsi="宋体"/>
          <w:b/>
          <w:bCs/>
          <w:sz w:val="28"/>
          <w:szCs w:val="28"/>
        </w:rPr>
      </w:pPr>
      <w:r>
        <w:rPr>
          <w:rFonts w:hint="eastAsia" w:ascii="宋体" w:hAnsi="宋体"/>
          <w:b/>
          <w:bCs/>
          <w:sz w:val="28"/>
          <w:szCs w:val="28"/>
          <w:lang w:val="en-US" w:eastAsia="zh-CN"/>
        </w:rPr>
        <w:t>12</w:t>
      </w:r>
      <w:r>
        <w:rPr>
          <w:rFonts w:hint="eastAsia" w:ascii="宋体" w:hAnsi="宋体"/>
          <w:b/>
          <w:bCs/>
          <w:sz w:val="28"/>
          <w:szCs w:val="28"/>
        </w:rPr>
        <w:t>.</w:t>
      </w:r>
      <w:r>
        <w:rPr>
          <w:rFonts w:hint="eastAsia" w:ascii="宋体" w:hAnsi="宋体"/>
          <w:b/>
          <w:bCs/>
          <w:sz w:val="28"/>
          <w:szCs w:val="28"/>
          <w:lang w:eastAsia="zh-CN"/>
        </w:rPr>
        <w:t>响应</w:t>
      </w:r>
      <w:r>
        <w:rPr>
          <w:rFonts w:hint="eastAsia" w:ascii="宋体" w:hAnsi="宋体"/>
          <w:b/>
          <w:bCs/>
          <w:sz w:val="28"/>
          <w:szCs w:val="28"/>
        </w:rPr>
        <w:t>人</w:t>
      </w:r>
      <w:r>
        <w:rPr>
          <w:rFonts w:hint="eastAsia" w:ascii="宋体" w:hAnsi="宋体"/>
          <w:b/>
          <w:bCs/>
          <w:sz w:val="28"/>
          <w:szCs w:val="28"/>
          <w:lang w:eastAsia="zh-CN"/>
        </w:rPr>
        <w:t>响应</w:t>
      </w:r>
      <w:r>
        <w:rPr>
          <w:rFonts w:hint="eastAsia" w:ascii="宋体" w:hAnsi="宋体"/>
          <w:b/>
          <w:bCs/>
          <w:sz w:val="28"/>
          <w:szCs w:val="28"/>
        </w:rPr>
        <w:t>保证金汇款底单</w:t>
      </w:r>
    </w:p>
    <w:p>
      <w:pPr>
        <w:spacing w:line="360" w:lineRule="auto"/>
        <w:ind w:left="2"/>
        <w:rPr>
          <w:rFonts w:hint="eastAsia" w:ascii="宋体" w:hAnsi="宋体"/>
          <w:bCs/>
          <w:sz w:val="24"/>
        </w:rPr>
      </w:pPr>
      <w:r>
        <w:rPr>
          <w:rFonts w:hint="eastAsia" w:ascii="宋体" w:hAnsi="宋体"/>
          <w:bCs/>
          <w:sz w:val="24"/>
        </w:rPr>
        <w:t>基本要求：</w:t>
      </w:r>
    </w:p>
    <w:p>
      <w:pPr>
        <w:pStyle w:val="19"/>
        <w:spacing w:line="400" w:lineRule="exact"/>
        <w:ind w:left="480" w:hanging="480" w:hangingChars="200"/>
        <w:rPr>
          <w:rFonts w:hint="eastAsia" w:ascii="宋体" w:hAnsi="宋体"/>
          <w:bCs/>
          <w:sz w:val="24"/>
        </w:rPr>
      </w:pPr>
      <w:r>
        <w:rPr>
          <w:rFonts w:hint="eastAsia" w:ascii="宋体" w:hAnsi="宋体"/>
          <w:bCs/>
          <w:sz w:val="24"/>
          <w:lang w:eastAsia="zh-CN"/>
        </w:rPr>
        <w:t>响应</w:t>
      </w:r>
      <w:r>
        <w:rPr>
          <w:rFonts w:hint="eastAsia" w:ascii="宋体" w:hAnsi="宋体"/>
          <w:bCs/>
          <w:sz w:val="24"/>
        </w:rPr>
        <w:t>人关于本项目的</w:t>
      </w:r>
      <w:r>
        <w:rPr>
          <w:rFonts w:hint="eastAsia" w:ascii="宋体" w:hAnsi="宋体"/>
          <w:bCs/>
          <w:sz w:val="24"/>
          <w:lang w:eastAsia="zh-CN"/>
        </w:rPr>
        <w:t>响应</w:t>
      </w:r>
      <w:r>
        <w:rPr>
          <w:rFonts w:hint="eastAsia" w:ascii="宋体" w:hAnsi="宋体"/>
          <w:bCs/>
          <w:sz w:val="24"/>
        </w:rPr>
        <w:t>保证金汇款底单（复印件加盖</w:t>
      </w:r>
      <w:r>
        <w:rPr>
          <w:rFonts w:hint="eastAsia" w:ascii="宋体" w:hAnsi="宋体"/>
          <w:bCs/>
          <w:sz w:val="24"/>
          <w:lang w:eastAsia="zh-CN"/>
        </w:rPr>
        <w:t>响应</w:t>
      </w:r>
      <w:r>
        <w:rPr>
          <w:rFonts w:hint="eastAsia" w:ascii="宋体" w:hAnsi="宋体"/>
          <w:bCs/>
          <w:sz w:val="24"/>
        </w:rPr>
        <w:t>人公章），如为网银转账则须将网银转账记录打印或截图打印（加盖</w:t>
      </w:r>
      <w:r>
        <w:rPr>
          <w:rFonts w:hint="eastAsia" w:ascii="宋体" w:hAnsi="宋体"/>
          <w:bCs/>
          <w:sz w:val="24"/>
          <w:lang w:eastAsia="zh-CN"/>
        </w:rPr>
        <w:t>响应</w:t>
      </w:r>
      <w:r>
        <w:rPr>
          <w:rFonts w:hint="eastAsia" w:ascii="宋体" w:hAnsi="宋体"/>
          <w:bCs/>
          <w:sz w:val="24"/>
        </w:rPr>
        <w:t>人公章）。</w:t>
      </w:r>
      <w:r>
        <w:rPr>
          <w:rFonts w:ascii="宋体" w:hAnsi="宋体" w:cs="宋体"/>
          <w:sz w:val="24"/>
        </w:rPr>
        <w:t>如为保函形式，保函原件应在递交</w:t>
      </w:r>
      <w:r>
        <w:rPr>
          <w:rFonts w:hint="eastAsia" w:ascii="宋体" w:hAnsi="宋体" w:cs="宋体"/>
          <w:sz w:val="24"/>
          <w:lang w:eastAsia="zh-CN"/>
        </w:rPr>
        <w:t>响应</w:t>
      </w:r>
      <w:r>
        <w:rPr>
          <w:rFonts w:ascii="宋体" w:hAnsi="宋体" w:cs="宋体"/>
          <w:sz w:val="24"/>
        </w:rPr>
        <w:t>文件截止时间之前单独密封递交，保函复印件须附于</w:t>
      </w:r>
      <w:r>
        <w:rPr>
          <w:rFonts w:hint="eastAsia" w:ascii="宋体" w:hAnsi="宋体" w:cs="宋体"/>
          <w:sz w:val="24"/>
          <w:lang w:eastAsia="zh-CN"/>
        </w:rPr>
        <w:t>响应</w:t>
      </w:r>
      <w:r>
        <w:rPr>
          <w:rFonts w:ascii="宋体" w:hAnsi="宋体" w:cs="宋体"/>
          <w:sz w:val="24"/>
        </w:rPr>
        <w:t>文件中（加盖供应商公章）</w:t>
      </w:r>
    </w:p>
    <w:p>
      <w:pPr>
        <w:pStyle w:val="19"/>
        <w:spacing w:line="400" w:lineRule="exact"/>
        <w:ind w:left="482" w:hanging="482" w:hangingChars="200"/>
        <w:rPr>
          <w:rFonts w:hint="eastAsia" w:ascii="宋体" w:hAnsi="宋体"/>
          <w:b/>
          <w:bCs/>
          <w:sz w:val="24"/>
        </w:rPr>
      </w:pPr>
    </w:p>
    <w:p>
      <w:pPr>
        <w:pStyle w:val="19"/>
        <w:spacing w:line="400" w:lineRule="exact"/>
        <w:ind w:left="562" w:hanging="562" w:hangingChars="200"/>
        <w:jc w:val="center"/>
        <w:outlineLvl w:val="1"/>
        <w:rPr>
          <w:rFonts w:hint="eastAsia" w:ascii="宋体" w:hAnsi="宋体"/>
          <w:b/>
          <w:bCs/>
          <w:sz w:val="28"/>
          <w:szCs w:val="28"/>
        </w:rPr>
      </w:pPr>
      <w:r>
        <w:rPr>
          <w:rFonts w:hint="eastAsia" w:ascii="宋体" w:hAnsi="宋体"/>
          <w:b/>
          <w:bCs/>
          <w:sz w:val="28"/>
          <w:szCs w:val="28"/>
        </w:rPr>
        <w:t>1</w:t>
      </w:r>
      <w:r>
        <w:rPr>
          <w:rFonts w:hint="eastAsia" w:ascii="宋体" w:hAnsi="宋体"/>
          <w:b/>
          <w:bCs/>
          <w:sz w:val="28"/>
          <w:szCs w:val="28"/>
          <w:lang w:val="en-US" w:eastAsia="zh-CN"/>
        </w:rPr>
        <w:t>3</w:t>
      </w:r>
      <w:r>
        <w:rPr>
          <w:rFonts w:hint="eastAsia" w:ascii="宋体" w:hAnsi="宋体"/>
          <w:b/>
          <w:bCs/>
          <w:sz w:val="28"/>
          <w:szCs w:val="28"/>
        </w:rPr>
        <w:t>.</w:t>
      </w:r>
      <w:r>
        <w:rPr>
          <w:rFonts w:hint="eastAsia" w:ascii="宋体" w:hAnsi="宋体"/>
          <w:b/>
          <w:bCs/>
          <w:sz w:val="28"/>
          <w:szCs w:val="28"/>
          <w:lang w:eastAsia="zh-CN"/>
        </w:rPr>
        <w:t>采购</w:t>
      </w:r>
      <w:r>
        <w:rPr>
          <w:rFonts w:hint="eastAsia" w:ascii="宋体" w:hAnsi="宋体"/>
          <w:b/>
          <w:bCs/>
          <w:sz w:val="28"/>
          <w:szCs w:val="28"/>
        </w:rPr>
        <w:t>公告、</w:t>
      </w:r>
      <w:r>
        <w:rPr>
          <w:rFonts w:hint="eastAsia" w:ascii="宋体" w:hAnsi="宋体"/>
          <w:b/>
          <w:bCs/>
          <w:sz w:val="28"/>
          <w:szCs w:val="28"/>
          <w:lang w:eastAsia="zh-CN"/>
        </w:rPr>
        <w:t>采购</w:t>
      </w:r>
      <w:r>
        <w:rPr>
          <w:rFonts w:hint="eastAsia" w:ascii="宋体" w:hAnsi="宋体"/>
          <w:b/>
          <w:bCs/>
          <w:sz w:val="28"/>
          <w:szCs w:val="28"/>
        </w:rPr>
        <w:t>文件、评分办法中列明的需提供的其他证明材料及承诺或</w:t>
      </w:r>
      <w:r>
        <w:rPr>
          <w:rFonts w:hint="eastAsia" w:ascii="宋体" w:hAnsi="宋体"/>
          <w:b/>
          <w:bCs/>
          <w:sz w:val="28"/>
          <w:szCs w:val="28"/>
          <w:lang w:eastAsia="zh-CN"/>
        </w:rPr>
        <w:t>响应</w:t>
      </w:r>
      <w:r>
        <w:rPr>
          <w:rFonts w:hint="eastAsia" w:ascii="宋体" w:hAnsi="宋体"/>
          <w:b/>
          <w:bCs/>
          <w:sz w:val="28"/>
          <w:szCs w:val="28"/>
        </w:rPr>
        <w:t>人认为需要提供的其他资料。(</w:t>
      </w:r>
      <w:r>
        <w:rPr>
          <w:rFonts w:hint="eastAsia" w:ascii="宋体" w:hAnsi="宋体"/>
          <w:b/>
          <w:bCs/>
          <w:sz w:val="28"/>
          <w:szCs w:val="28"/>
          <w:lang w:eastAsia="zh-CN"/>
        </w:rPr>
        <w:t>响应</w:t>
      </w:r>
      <w:r>
        <w:rPr>
          <w:rFonts w:hint="eastAsia" w:ascii="宋体" w:hAnsi="宋体"/>
          <w:b/>
          <w:bCs/>
          <w:sz w:val="28"/>
          <w:szCs w:val="28"/>
        </w:rPr>
        <w:t>人格式自拟)</w:t>
      </w:r>
    </w:p>
    <w:p>
      <w:pPr>
        <w:pStyle w:val="19"/>
        <w:spacing w:line="400" w:lineRule="exact"/>
        <w:ind w:left="420" w:hanging="420" w:hangingChars="200"/>
        <w:jc w:val="center"/>
        <w:rPr>
          <w:rFonts w:hint="eastAsia"/>
        </w:rPr>
      </w:pPr>
    </w:p>
    <w:p>
      <w:pPr>
        <w:pStyle w:val="2"/>
      </w:pPr>
      <w:r>
        <w:br w:type="page"/>
      </w:r>
      <w:bookmarkStart w:id="11" w:name="_Toc534809202"/>
      <w:r>
        <w:t>第五章 评标方法</w:t>
      </w:r>
      <w:bookmarkEnd w:id="11"/>
    </w:p>
    <w:p>
      <w:pPr>
        <w:adjustRightInd w:val="0"/>
        <w:snapToGrid w:val="0"/>
        <w:spacing w:line="360" w:lineRule="auto"/>
        <w:ind w:right="-10" w:firstLine="422" w:firstLineChars="175"/>
        <w:rPr>
          <w:rFonts w:hint="eastAsia" w:ascii="宋体" w:hAnsi="宋体"/>
          <w:bCs/>
          <w:color w:val="000000"/>
          <w:sz w:val="24"/>
        </w:rPr>
      </w:pPr>
      <w:r>
        <w:rPr>
          <w:rFonts w:hint="eastAsia" w:ascii="宋体" w:hAnsi="宋体"/>
          <w:b/>
          <w:bCs/>
          <w:color w:val="000000"/>
          <w:sz w:val="24"/>
        </w:rPr>
        <w:t>第一条</w:t>
      </w:r>
      <w:r>
        <w:rPr>
          <w:rFonts w:hint="eastAsia" w:ascii="宋体" w:hAnsi="宋体"/>
          <w:bCs/>
          <w:color w:val="000000"/>
          <w:sz w:val="24"/>
        </w:rPr>
        <w:t xml:space="preserve"> 为了做好</w:t>
      </w:r>
      <w:r>
        <w:rPr>
          <w:rFonts w:ascii="宋体" w:hAnsi="宋体"/>
          <w:bCs/>
          <w:color w:val="000000"/>
          <w:sz w:val="24"/>
        </w:rPr>
        <w:t>某项目</w:t>
      </w:r>
      <w:r>
        <w:rPr>
          <w:rFonts w:hint="eastAsia" w:ascii="宋体" w:hAnsi="宋体"/>
          <w:bCs/>
          <w:color w:val="000000"/>
          <w:sz w:val="24"/>
          <w:lang w:eastAsia="zh-CN"/>
        </w:rPr>
        <w:t>采购</w:t>
      </w:r>
      <w:r>
        <w:rPr>
          <w:rFonts w:hint="eastAsia" w:ascii="宋体" w:hAnsi="宋体"/>
          <w:bCs/>
          <w:color w:val="000000"/>
          <w:sz w:val="24"/>
        </w:rPr>
        <w:t>（项目编号：</w:t>
      </w:r>
      <w:r>
        <w:rPr>
          <w:rFonts w:hint="eastAsia" w:ascii="宋体" w:hAnsi="宋体"/>
          <w:bCs/>
          <w:color w:val="000000"/>
          <w:sz w:val="24"/>
          <w:lang w:eastAsia="zh-CN"/>
        </w:rPr>
        <w:t>某编号</w:t>
      </w:r>
      <w:r>
        <w:rPr>
          <w:rFonts w:hint="eastAsia" w:ascii="宋体" w:hAnsi="宋体"/>
          <w:bCs/>
          <w:color w:val="000000"/>
          <w:sz w:val="24"/>
        </w:rPr>
        <w:t>）的</w:t>
      </w:r>
      <w:r>
        <w:rPr>
          <w:rFonts w:hint="eastAsia" w:ascii="宋体" w:hAnsi="宋体"/>
          <w:bCs/>
          <w:color w:val="000000"/>
          <w:sz w:val="24"/>
          <w:lang w:eastAsia="zh-CN"/>
        </w:rPr>
        <w:t>采购</w:t>
      </w:r>
      <w:r>
        <w:rPr>
          <w:rFonts w:hint="eastAsia" w:ascii="宋体" w:hAnsi="宋体"/>
          <w:bCs/>
          <w:color w:val="000000"/>
          <w:sz w:val="24"/>
        </w:rPr>
        <w:t>评标工作，保证项目评审工作的正常有序进行，维护采购人、</w:t>
      </w:r>
      <w:r>
        <w:rPr>
          <w:rFonts w:hint="eastAsia" w:ascii="宋体" w:hAnsi="宋体"/>
          <w:bCs/>
          <w:color w:val="000000"/>
          <w:sz w:val="24"/>
          <w:lang w:eastAsia="zh-CN"/>
        </w:rPr>
        <w:t>响应</w:t>
      </w:r>
      <w:r>
        <w:rPr>
          <w:rFonts w:hint="eastAsia" w:ascii="宋体" w:hAnsi="宋体"/>
          <w:bCs/>
          <w:color w:val="000000"/>
          <w:sz w:val="24"/>
        </w:rPr>
        <w:t>人的合法权益，依据政府采购法律法规，本着公开、公平、公正的原则，制定评标办法。</w:t>
      </w:r>
    </w:p>
    <w:p>
      <w:pPr>
        <w:adjustRightInd w:val="0"/>
        <w:snapToGrid w:val="0"/>
        <w:spacing w:line="360" w:lineRule="auto"/>
        <w:ind w:right="-10" w:firstLine="422" w:firstLineChars="175"/>
        <w:rPr>
          <w:rFonts w:hint="eastAsia" w:ascii="宋体" w:hAnsi="宋体"/>
          <w:bCs/>
          <w:color w:val="000000"/>
          <w:sz w:val="24"/>
        </w:rPr>
      </w:pPr>
      <w:r>
        <w:rPr>
          <w:rFonts w:hint="eastAsia" w:ascii="宋体" w:hAnsi="宋体"/>
          <w:b/>
          <w:bCs/>
          <w:color w:val="000000"/>
          <w:sz w:val="24"/>
        </w:rPr>
        <w:t>第二条</w:t>
      </w:r>
      <w:r>
        <w:rPr>
          <w:rFonts w:hint="eastAsia" w:ascii="宋体" w:hAnsi="宋体"/>
          <w:bCs/>
          <w:color w:val="000000"/>
          <w:sz w:val="24"/>
        </w:rPr>
        <w:t xml:space="preserve"> 本次项目评标采用最低评标价法作为对</w:t>
      </w:r>
      <w:r>
        <w:rPr>
          <w:rFonts w:hint="eastAsia" w:ascii="宋体" w:hAnsi="宋体"/>
          <w:bCs/>
          <w:color w:val="000000"/>
          <w:sz w:val="24"/>
          <w:lang w:eastAsia="zh-CN"/>
        </w:rPr>
        <w:t>响应</w:t>
      </w:r>
      <w:r>
        <w:rPr>
          <w:rFonts w:hint="eastAsia" w:ascii="宋体" w:hAnsi="宋体"/>
          <w:bCs/>
          <w:color w:val="000000"/>
          <w:sz w:val="24"/>
        </w:rPr>
        <w:t>人标书的比较方法。</w:t>
      </w:r>
    </w:p>
    <w:p>
      <w:pPr>
        <w:adjustRightInd w:val="0"/>
        <w:snapToGrid w:val="0"/>
        <w:spacing w:line="360" w:lineRule="auto"/>
        <w:ind w:right="-10" w:firstLine="422" w:firstLineChars="175"/>
        <w:rPr>
          <w:rFonts w:hint="eastAsia" w:ascii="宋体" w:hAnsi="宋体"/>
          <w:bCs/>
          <w:color w:val="000000"/>
          <w:sz w:val="24"/>
        </w:rPr>
      </w:pPr>
      <w:r>
        <w:rPr>
          <w:rFonts w:hint="eastAsia" w:ascii="宋体" w:hAnsi="宋体"/>
          <w:b/>
          <w:bCs/>
          <w:color w:val="000000"/>
          <w:sz w:val="24"/>
        </w:rPr>
        <w:t>第三条</w:t>
      </w:r>
      <w:r>
        <w:rPr>
          <w:rFonts w:hint="eastAsia" w:ascii="宋体" w:hAnsi="宋体"/>
          <w:bCs/>
          <w:color w:val="000000"/>
          <w:sz w:val="24"/>
        </w:rPr>
        <w:t xml:space="preserve"> 本项目将依法组建不少于</w:t>
      </w:r>
      <w:r>
        <w:rPr>
          <w:rFonts w:hint="eastAsia" w:ascii="宋体" w:hAnsi="宋体"/>
          <w:bCs/>
          <w:color w:val="000000"/>
          <w:sz w:val="24"/>
          <w:lang w:val="en-US" w:eastAsia="zh-CN"/>
        </w:rPr>
        <w:t>2</w:t>
      </w:r>
      <w:r>
        <w:rPr>
          <w:rFonts w:hint="eastAsia" w:ascii="宋体" w:hAnsi="宋体"/>
          <w:bCs/>
          <w:color w:val="000000"/>
          <w:sz w:val="24"/>
        </w:rPr>
        <w:t>人组成的评标委员会，负责本项目的评标工作。</w:t>
      </w:r>
    </w:p>
    <w:p>
      <w:pPr>
        <w:adjustRightInd w:val="0"/>
        <w:snapToGrid w:val="0"/>
        <w:spacing w:line="360" w:lineRule="auto"/>
        <w:ind w:right="-10" w:firstLine="422" w:firstLineChars="175"/>
        <w:rPr>
          <w:rFonts w:hint="eastAsia" w:ascii="宋体" w:hAnsi="宋体"/>
          <w:bCs/>
          <w:color w:val="000000"/>
          <w:sz w:val="24"/>
        </w:rPr>
      </w:pPr>
      <w:r>
        <w:rPr>
          <w:rFonts w:hint="eastAsia" w:ascii="宋体" w:hAnsi="宋体"/>
          <w:b/>
          <w:bCs/>
          <w:color w:val="000000"/>
          <w:sz w:val="24"/>
        </w:rPr>
        <w:t>第四条</w:t>
      </w:r>
      <w:r>
        <w:rPr>
          <w:rFonts w:hint="eastAsia" w:ascii="宋体" w:hAnsi="宋体"/>
          <w:bCs/>
          <w:color w:val="000000"/>
          <w:sz w:val="24"/>
        </w:rPr>
        <w:t xml:space="preserve"> 评标委员会按照“客观公正，实事求是”的原则，评价参加本次</w:t>
      </w:r>
      <w:r>
        <w:rPr>
          <w:rFonts w:hint="eastAsia" w:ascii="宋体" w:hAnsi="宋体"/>
          <w:bCs/>
          <w:color w:val="000000"/>
          <w:sz w:val="24"/>
          <w:lang w:eastAsia="zh-CN"/>
        </w:rPr>
        <w:t>采购</w:t>
      </w:r>
      <w:r>
        <w:rPr>
          <w:rFonts w:hint="eastAsia" w:ascii="宋体" w:hAnsi="宋体"/>
          <w:bCs/>
          <w:color w:val="000000"/>
          <w:sz w:val="24"/>
        </w:rPr>
        <w:t>的</w:t>
      </w:r>
      <w:r>
        <w:rPr>
          <w:rFonts w:hint="eastAsia" w:ascii="宋体" w:hAnsi="宋体"/>
          <w:bCs/>
          <w:color w:val="000000"/>
          <w:sz w:val="24"/>
          <w:lang w:eastAsia="zh-CN"/>
        </w:rPr>
        <w:t>响应</w:t>
      </w:r>
      <w:r>
        <w:rPr>
          <w:rFonts w:hint="eastAsia" w:ascii="宋体" w:hAnsi="宋体"/>
          <w:bCs/>
          <w:color w:val="000000"/>
          <w:sz w:val="24"/>
        </w:rPr>
        <w:t>人所提供的产品价格、性能、质量、服务及对</w:t>
      </w:r>
      <w:r>
        <w:rPr>
          <w:rFonts w:hint="eastAsia" w:ascii="宋体" w:hAnsi="宋体"/>
          <w:bCs/>
          <w:color w:val="000000"/>
          <w:sz w:val="24"/>
          <w:lang w:eastAsia="zh-CN"/>
        </w:rPr>
        <w:t>采购</w:t>
      </w:r>
      <w:r>
        <w:rPr>
          <w:rFonts w:hint="eastAsia" w:ascii="宋体" w:hAnsi="宋体"/>
          <w:bCs/>
          <w:color w:val="000000"/>
          <w:sz w:val="24"/>
        </w:rPr>
        <w:t>文件的符合性及响应性。</w:t>
      </w:r>
    </w:p>
    <w:p>
      <w:pPr>
        <w:adjustRightInd w:val="0"/>
        <w:snapToGrid w:val="0"/>
        <w:spacing w:line="360" w:lineRule="auto"/>
        <w:ind w:right="-10" w:firstLine="480"/>
        <w:rPr>
          <w:rFonts w:hint="eastAsia" w:ascii="宋体" w:hAnsi="宋体"/>
          <w:color w:val="000000"/>
          <w:sz w:val="24"/>
        </w:rPr>
      </w:pPr>
      <w:r>
        <w:rPr>
          <w:rFonts w:hint="eastAsia" w:ascii="宋体" w:hAnsi="宋体"/>
          <w:b/>
          <w:color w:val="000000"/>
          <w:sz w:val="24"/>
        </w:rPr>
        <w:t>第五条</w:t>
      </w:r>
      <w:r>
        <w:rPr>
          <w:rFonts w:hint="eastAsia" w:ascii="宋体" w:hAnsi="宋体"/>
          <w:color w:val="000000"/>
          <w:sz w:val="24"/>
        </w:rPr>
        <w:t xml:space="preserve"> 评标工作于开标后进行。评标委员会应认真研究</w:t>
      </w:r>
      <w:r>
        <w:rPr>
          <w:rFonts w:hint="eastAsia" w:ascii="宋体" w:hAnsi="宋体"/>
          <w:color w:val="000000"/>
          <w:sz w:val="24"/>
          <w:lang w:eastAsia="zh-CN"/>
        </w:rPr>
        <w:t>采购</w:t>
      </w:r>
      <w:r>
        <w:rPr>
          <w:rFonts w:hint="eastAsia" w:ascii="宋体" w:hAnsi="宋体"/>
          <w:color w:val="000000"/>
          <w:sz w:val="24"/>
        </w:rPr>
        <w:t>文件，至少应了解和熟悉以下内容：</w:t>
      </w:r>
    </w:p>
    <w:p>
      <w:pPr>
        <w:spacing w:line="360" w:lineRule="auto"/>
        <w:ind w:left="480" w:right="-10"/>
        <w:rPr>
          <w:rFonts w:hint="eastAsia" w:ascii="宋体" w:hAnsi="宋体"/>
          <w:color w:val="000000"/>
          <w:sz w:val="24"/>
        </w:rPr>
      </w:pPr>
      <w:r>
        <w:rPr>
          <w:rFonts w:hint="eastAsia" w:ascii="宋体" w:hAnsi="宋体"/>
          <w:color w:val="000000"/>
          <w:sz w:val="24"/>
        </w:rPr>
        <w:t>（一）</w:t>
      </w:r>
      <w:r>
        <w:rPr>
          <w:rFonts w:hint="eastAsia" w:ascii="宋体" w:hAnsi="宋体"/>
          <w:color w:val="000000"/>
          <w:sz w:val="24"/>
          <w:lang w:eastAsia="zh-CN"/>
        </w:rPr>
        <w:t>采购</w:t>
      </w:r>
      <w:r>
        <w:rPr>
          <w:rFonts w:hint="eastAsia" w:ascii="宋体" w:hAnsi="宋体"/>
          <w:color w:val="000000"/>
          <w:sz w:val="24"/>
        </w:rPr>
        <w:t>的目标；</w:t>
      </w:r>
    </w:p>
    <w:p>
      <w:pPr>
        <w:spacing w:line="360" w:lineRule="auto"/>
        <w:ind w:left="480" w:right="-10"/>
        <w:rPr>
          <w:rFonts w:hint="eastAsia" w:ascii="宋体" w:hAnsi="宋体"/>
          <w:color w:val="000000"/>
          <w:sz w:val="24"/>
        </w:rPr>
      </w:pPr>
      <w:r>
        <w:rPr>
          <w:rFonts w:hint="eastAsia" w:ascii="宋体" w:hAnsi="宋体"/>
          <w:color w:val="000000"/>
          <w:sz w:val="24"/>
        </w:rPr>
        <w:t>（二）</w:t>
      </w:r>
      <w:r>
        <w:rPr>
          <w:rFonts w:hint="eastAsia" w:ascii="宋体" w:hAnsi="宋体"/>
          <w:color w:val="000000"/>
          <w:sz w:val="24"/>
          <w:lang w:eastAsia="zh-CN"/>
        </w:rPr>
        <w:t>采购</w:t>
      </w:r>
      <w:r>
        <w:rPr>
          <w:rFonts w:hint="eastAsia" w:ascii="宋体" w:hAnsi="宋体"/>
          <w:color w:val="000000"/>
          <w:sz w:val="24"/>
        </w:rPr>
        <w:t>项目的范围和性质；</w:t>
      </w:r>
    </w:p>
    <w:p>
      <w:pPr>
        <w:spacing w:line="360" w:lineRule="auto"/>
        <w:ind w:left="480" w:right="-10"/>
        <w:rPr>
          <w:rFonts w:hint="eastAsia" w:ascii="宋体" w:hAnsi="宋体"/>
          <w:color w:val="000000"/>
          <w:sz w:val="24"/>
        </w:rPr>
      </w:pPr>
      <w:r>
        <w:rPr>
          <w:rFonts w:hint="eastAsia" w:ascii="宋体" w:hAnsi="宋体"/>
          <w:color w:val="000000"/>
          <w:sz w:val="24"/>
        </w:rPr>
        <w:t>（三）</w:t>
      </w:r>
      <w:r>
        <w:rPr>
          <w:rFonts w:hint="eastAsia" w:ascii="宋体" w:hAnsi="宋体"/>
          <w:color w:val="000000"/>
          <w:sz w:val="24"/>
          <w:lang w:eastAsia="zh-CN"/>
        </w:rPr>
        <w:t>采购</w:t>
      </w:r>
      <w:r>
        <w:rPr>
          <w:rFonts w:hint="eastAsia" w:ascii="宋体" w:hAnsi="宋体"/>
          <w:color w:val="000000"/>
          <w:sz w:val="24"/>
        </w:rPr>
        <w:t>文件中规定的主要技术要求、标准和商务条款；</w:t>
      </w:r>
    </w:p>
    <w:p>
      <w:pPr>
        <w:spacing w:line="360" w:lineRule="auto"/>
        <w:ind w:left="480" w:right="-10"/>
        <w:rPr>
          <w:rFonts w:hint="eastAsia" w:ascii="宋体" w:hAnsi="宋体"/>
          <w:color w:val="000000"/>
          <w:sz w:val="24"/>
        </w:rPr>
      </w:pPr>
      <w:r>
        <w:rPr>
          <w:rFonts w:hint="eastAsia" w:ascii="宋体" w:hAnsi="宋体"/>
          <w:color w:val="000000"/>
          <w:sz w:val="24"/>
        </w:rPr>
        <w:t>（四）</w:t>
      </w:r>
      <w:r>
        <w:rPr>
          <w:rFonts w:hint="eastAsia" w:ascii="宋体" w:hAnsi="宋体"/>
          <w:color w:val="000000"/>
          <w:sz w:val="24"/>
          <w:lang w:eastAsia="zh-CN"/>
        </w:rPr>
        <w:t>采购</w:t>
      </w:r>
      <w:r>
        <w:rPr>
          <w:rFonts w:hint="eastAsia" w:ascii="宋体" w:hAnsi="宋体"/>
          <w:color w:val="000000"/>
          <w:sz w:val="24"/>
        </w:rPr>
        <w:t>文件规定的评标标准、评标方法和在评标过程中考虑的相关因素。</w:t>
      </w:r>
    </w:p>
    <w:p>
      <w:pPr>
        <w:adjustRightInd w:val="0"/>
        <w:snapToGrid w:val="0"/>
        <w:spacing w:line="360" w:lineRule="auto"/>
        <w:ind w:right="-10" w:firstLine="482" w:firstLineChars="200"/>
        <w:rPr>
          <w:rFonts w:hint="eastAsia" w:ascii="宋体" w:hAnsi="宋体"/>
          <w:color w:val="000000"/>
          <w:sz w:val="24"/>
        </w:rPr>
      </w:pPr>
      <w:r>
        <w:rPr>
          <w:rFonts w:hint="eastAsia" w:ascii="宋体" w:hAnsi="宋体"/>
          <w:b/>
          <w:color w:val="000000"/>
          <w:sz w:val="24"/>
        </w:rPr>
        <w:t>第六条</w:t>
      </w:r>
      <w:r>
        <w:rPr>
          <w:rFonts w:hint="eastAsia" w:ascii="宋体" w:hAnsi="宋体"/>
          <w:color w:val="000000"/>
          <w:sz w:val="24"/>
        </w:rPr>
        <w:t xml:space="preserve"> 有效</w:t>
      </w:r>
      <w:r>
        <w:rPr>
          <w:rFonts w:hint="eastAsia" w:ascii="宋体" w:hAnsi="宋体"/>
          <w:color w:val="000000"/>
          <w:sz w:val="24"/>
          <w:lang w:eastAsia="zh-CN"/>
        </w:rPr>
        <w:t>响应</w:t>
      </w:r>
      <w:r>
        <w:rPr>
          <w:rFonts w:hint="eastAsia" w:ascii="宋体" w:hAnsi="宋体"/>
          <w:color w:val="000000"/>
          <w:sz w:val="24"/>
        </w:rPr>
        <w:t>应符合以下原则：</w:t>
      </w:r>
    </w:p>
    <w:p>
      <w:pPr>
        <w:spacing w:line="360" w:lineRule="auto"/>
        <w:ind w:left="480" w:right="-10"/>
        <w:rPr>
          <w:rFonts w:hint="eastAsia" w:ascii="宋体" w:hAnsi="宋体"/>
          <w:color w:val="000000"/>
          <w:sz w:val="24"/>
        </w:rPr>
      </w:pPr>
      <w:r>
        <w:rPr>
          <w:rFonts w:hint="eastAsia" w:ascii="宋体" w:hAnsi="宋体"/>
          <w:color w:val="000000"/>
          <w:sz w:val="24"/>
        </w:rPr>
        <w:t>（一）满足</w:t>
      </w:r>
      <w:r>
        <w:rPr>
          <w:rFonts w:hint="eastAsia" w:ascii="宋体" w:hAnsi="宋体"/>
          <w:color w:val="000000"/>
          <w:sz w:val="24"/>
          <w:lang w:eastAsia="zh-CN"/>
        </w:rPr>
        <w:t>采购</w:t>
      </w:r>
      <w:r>
        <w:rPr>
          <w:rFonts w:hint="eastAsia" w:ascii="宋体" w:hAnsi="宋体"/>
          <w:color w:val="000000"/>
          <w:sz w:val="24"/>
        </w:rPr>
        <w:t>文件的实质性要求；</w:t>
      </w:r>
    </w:p>
    <w:p>
      <w:pPr>
        <w:spacing w:line="360" w:lineRule="auto"/>
        <w:ind w:left="480" w:right="-10"/>
        <w:rPr>
          <w:rFonts w:hint="eastAsia" w:ascii="宋体" w:hAnsi="宋体"/>
          <w:color w:val="000000"/>
          <w:sz w:val="24"/>
        </w:rPr>
      </w:pPr>
      <w:r>
        <w:rPr>
          <w:rFonts w:hint="eastAsia" w:ascii="宋体" w:hAnsi="宋体"/>
          <w:color w:val="000000"/>
          <w:sz w:val="24"/>
        </w:rPr>
        <w:t>（二）无重大偏离、保留或采购人不能接受的附加条件；</w:t>
      </w:r>
    </w:p>
    <w:p>
      <w:pPr>
        <w:spacing w:line="360" w:lineRule="auto"/>
        <w:ind w:left="480" w:right="-10"/>
        <w:rPr>
          <w:rFonts w:hint="eastAsia" w:ascii="宋体" w:hAnsi="宋体"/>
          <w:color w:val="000000"/>
          <w:sz w:val="24"/>
        </w:rPr>
      </w:pPr>
      <w:r>
        <w:rPr>
          <w:rFonts w:hint="eastAsia" w:ascii="宋体" w:hAnsi="宋体"/>
          <w:color w:val="000000"/>
          <w:sz w:val="24"/>
        </w:rPr>
        <w:t>（三）通过</w:t>
      </w:r>
      <w:r>
        <w:rPr>
          <w:rFonts w:hint="eastAsia" w:ascii="宋体" w:hAnsi="宋体"/>
          <w:color w:val="000000"/>
          <w:sz w:val="24"/>
          <w:lang w:eastAsia="zh-CN"/>
        </w:rPr>
        <w:t>响应</w:t>
      </w:r>
      <w:r>
        <w:rPr>
          <w:rFonts w:hint="eastAsia" w:ascii="宋体" w:hAnsi="宋体"/>
          <w:color w:val="000000"/>
          <w:sz w:val="24"/>
        </w:rPr>
        <w:t>有效性评审；</w:t>
      </w:r>
    </w:p>
    <w:p>
      <w:pPr>
        <w:adjustRightInd w:val="0"/>
        <w:snapToGrid w:val="0"/>
        <w:spacing w:line="360" w:lineRule="auto"/>
        <w:ind w:right="-10" w:firstLine="480" w:firstLineChars="200"/>
        <w:rPr>
          <w:rFonts w:hint="eastAsia" w:ascii="宋体" w:hAnsi="宋体"/>
          <w:color w:val="000000"/>
          <w:sz w:val="24"/>
        </w:rPr>
      </w:pPr>
      <w:r>
        <w:rPr>
          <w:rFonts w:hint="eastAsia" w:ascii="宋体" w:hAnsi="宋体"/>
          <w:color w:val="000000"/>
          <w:sz w:val="24"/>
        </w:rPr>
        <w:t>（四）评标委员会依据</w:t>
      </w:r>
      <w:r>
        <w:rPr>
          <w:rFonts w:hint="eastAsia" w:ascii="宋体" w:hAnsi="宋体"/>
          <w:color w:val="000000"/>
          <w:sz w:val="24"/>
          <w:lang w:eastAsia="zh-CN"/>
        </w:rPr>
        <w:t>采购</w:t>
      </w:r>
      <w:r>
        <w:rPr>
          <w:rFonts w:hint="eastAsia" w:ascii="宋体" w:hAnsi="宋体"/>
          <w:color w:val="000000"/>
          <w:sz w:val="24"/>
        </w:rPr>
        <w:t>文件认定的其他原则。</w:t>
      </w:r>
    </w:p>
    <w:p>
      <w:pPr>
        <w:adjustRightInd w:val="0"/>
        <w:snapToGrid w:val="0"/>
        <w:spacing w:line="360" w:lineRule="auto"/>
        <w:ind w:right="-10" w:firstLine="482" w:firstLineChars="200"/>
        <w:rPr>
          <w:rFonts w:hint="eastAsia" w:ascii="宋体" w:hAnsi="宋体"/>
          <w:color w:val="000000"/>
          <w:sz w:val="24"/>
        </w:rPr>
      </w:pPr>
      <w:r>
        <w:rPr>
          <w:rFonts w:hint="eastAsia" w:ascii="宋体" w:hAnsi="宋体"/>
          <w:b/>
          <w:color w:val="000000"/>
          <w:sz w:val="24"/>
        </w:rPr>
        <w:t xml:space="preserve">第七条 </w:t>
      </w:r>
      <w:r>
        <w:rPr>
          <w:rFonts w:hint="eastAsia" w:ascii="宋体" w:hAnsi="宋体"/>
          <w:color w:val="000000"/>
          <w:sz w:val="24"/>
        </w:rPr>
        <w:t>评标委员会从报价最低的</w:t>
      </w:r>
      <w:r>
        <w:rPr>
          <w:rFonts w:hint="eastAsia" w:ascii="宋体" w:hAnsi="宋体"/>
          <w:color w:val="000000"/>
          <w:sz w:val="24"/>
          <w:lang w:eastAsia="zh-CN"/>
        </w:rPr>
        <w:t>响应</w:t>
      </w:r>
      <w:r>
        <w:rPr>
          <w:rFonts w:hint="eastAsia" w:ascii="宋体" w:hAnsi="宋体"/>
          <w:color w:val="000000"/>
          <w:sz w:val="24"/>
        </w:rPr>
        <w:t>文件开始独立评审，按通过</w:t>
      </w:r>
      <w:r>
        <w:rPr>
          <w:rFonts w:hint="eastAsia" w:ascii="宋体" w:hAnsi="宋体"/>
          <w:color w:val="000000"/>
          <w:sz w:val="24"/>
          <w:lang w:eastAsia="zh-CN"/>
        </w:rPr>
        <w:t>响应</w:t>
      </w:r>
      <w:r>
        <w:rPr>
          <w:rFonts w:hint="eastAsia" w:ascii="宋体" w:hAnsi="宋体"/>
          <w:color w:val="000000"/>
          <w:sz w:val="24"/>
        </w:rPr>
        <w:t>有效性评审的报价从低到高的顺序依次选出中标候选人。评标委员会无须对所有</w:t>
      </w:r>
      <w:r>
        <w:rPr>
          <w:rFonts w:hint="eastAsia" w:ascii="宋体" w:hAnsi="宋体"/>
          <w:color w:val="000000"/>
          <w:sz w:val="24"/>
          <w:lang w:eastAsia="zh-CN"/>
        </w:rPr>
        <w:t>响应</w:t>
      </w:r>
      <w:r>
        <w:rPr>
          <w:rFonts w:hint="eastAsia" w:ascii="宋体" w:hAnsi="宋体"/>
          <w:color w:val="000000"/>
          <w:sz w:val="24"/>
        </w:rPr>
        <w:t>文件进行评审。</w:t>
      </w:r>
    </w:p>
    <w:p>
      <w:pPr>
        <w:adjustRightInd w:val="0"/>
        <w:snapToGrid w:val="0"/>
        <w:spacing w:line="360" w:lineRule="auto"/>
        <w:ind w:right="-10" w:firstLine="482" w:firstLineChars="200"/>
        <w:rPr>
          <w:rFonts w:hint="eastAsia" w:ascii="宋体" w:hAnsi="宋体"/>
          <w:color w:val="000000"/>
          <w:sz w:val="24"/>
        </w:rPr>
      </w:pPr>
      <w:r>
        <w:rPr>
          <w:rFonts w:hint="eastAsia" w:ascii="宋体" w:hAnsi="宋体"/>
          <w:b/>
          <w:color w:val="000000"/>
          <w:sz w:val="24"/>
        </w:rPr>
        <w:t xml:space="preserve">第八条 </w:t>
      </w:r>
      <w:r>
        <w:rPr>
          <w:rFonts w:hint="eastAsia" w:ascii="宋体" w:hAnsi="宋体"/>
          <w:color w:val="000000"/>
          <w:sz w:val="24"/>
        </w:rPr>
        <w:t>评审中，评标委员会发现</w:t>
      </w:r>
      <w:r>
        <w:rPr>
          <w:rFonts w:hint="eastAsia" w:ascii="宋体" w:hAnsi="宋体"/>
          <w:color w:val="000000"/>
          <w:sz w:val="24"/>
          <w:lang w:eastAsia="zh-CN"/>
        </w:rPr>
        <w:t>响应</w:t>
      </w:r>
      <w:r>
        <w:rPr>
          <w:rFonts w:hint="eastAsia" w:ascii="宋体" w:hAnsi="宋体"/>
          <w:color w:val="000000"/>
          <w:sz w:val="24"/>
        </w:rPr>
        <w:t>人的</w:t>
      </w:r>
      <w:r>
        <w:rPr>
          <w:rFonts w:hint="eastAsia" w:ascii="宋体" w:hAnsi="宋体"/>
          <w:color w:val="000000"/>
          <w:sz w:val="24"/>
          <w:lang w:eastAsia="zh-CN"/>
        </w:rPr>
        <w:t>响应</w:t>
      </w:r>
      <w:r>
        <w:rPr>
          <w:rFonts w:hint="eastAsia" w:ascii="宋体" w:hAnsi="宋体"/>
          <w:color w:val="000000"/>
          <w:sz w:val="24"/>
        </w:rPr>
        <w:t>文件中对同类问题表述不一致、前后矛盾、有明显文字和计算错误的内容、有可能不符合</w:t>
      </w:r>
      <w:r>
        <w:rPr>
          <w:rFonts w:hint="eastAsia" w:ascii="宋体" w:hAnsi="宋体"/>
          <w:color w:val="000000"/>
          <w:sz w:val="24"/>
          <w:lang w:eastAsia="zh-CN"/>
        </w:rPr>
        <w:t>采购</w:t>
      </w:r>
      <w:r>
        <w:rPr>
          <w:rFonts w:hint="eastAsia" w:ascii="宋体" w:hAnsi="宋体"/>
          <w:color w:val="000000"/>
          <w:sz w:val="24"/>
        </w:rPr>
        <w:t>文件规定等情况需要澄清时，评标委员会将以询标的方式告知并要求</w:t>
      </w:r>
      <w:r>
        <w:rPr>
          <w:rFonts w:hint="eastAsia" w:ascii="宋体" w:hAnsi="宋体"/>
          <w:color w:val="000000"/>
          <w:sz w:val="24"/>
          <w:lang w:eastAsia="zh-CN"/>
        </w:rPr>
        <w:t>响应</w:t>
      </w:r>
      <w:r>
        <w:rPr>
          <w:rFonts w:hint="eastAsia" w:ascii="宋体" w:hAnsi="宋体"/>
          <w:color w:val="000000"/>
          <w:sz w:val="24"/>
        </w:rPr>
        <w:t>人以书面方式进行必要的澄清、说明或补正。对于询标后判定为不符合</w:t>
      </w:r>
      <w:r>
        <w:rPr>
          <w:rFonts w:hint="eastAsia" w:ascii="宋体" w:hAnsi="宋体"/>
          <w:color w:val="000000"/>
          <w:sz w:val="24"/>
          <w:lang w:eastAsia="zh-CN"/>
        </w:rPr>
        <w:t>采购</w:t>
      </w:r>
      <w:r>
        <w:rPr>
          <w:rFonts w:hint="eastAsia" w:ascii="宋体" w:hAnsi="宋体"/>
          <w:color w:val="000000"/>
          <w:sz w:val="24"/>
        </w:rPr>
        <w:t>文件的</w:t>
      </w:r>
      <w:r>
        <w:rPr>
          <w:rFonts w:hint="eastAsia" w:ascii="宋体" w:hAnsi="宋体"/>
          <w:color w:val="000000"/>
          <w:sz w:val="24"/>
          <w:lang w:eastAsia="zh-CN"/>
        </w:rPr>
        <w:t>响应</w:t>
      </w:r>
      <w:r>
        <w:rPr>
          <w:rFonts w:hint="eastAsia" w:ascii="宋体" w:hAnsi="宋体"/>
          <w:color w:val="000000"/>
          <w:sz w:val="24"/>
        </w:rPr>
        <w:t>文件，评委要提出充足的否定理由，并予以书面记录。最终对</w:t>
      </w:r>
      <w:r>
        <w:rPr>
          <w:rFonts w:hint="eastAsia" w:ascii="宋体" w:hAnsi="宋体"/>
          <w:color w:val="000000"/>
          <w:sz w:val="24"/>
          <w:lang w:eastAsia="zh-CN"/>
        </w:rPr>
        <w:t>响应</w:t>
      </w:r>
      <w:r>
        <w:rPr>
          <w:rFonts w:hint="eastAsia" w:ascii="宋体" w:hAnsi="宋体"/>
          <w:color w:val="000000"/>
          <w:sz w:val="24"/>
        </w:rPr>
        <w:t>人的评审结论分为通过和未通过。</w:t>
      </w:r>
    </w:p>
    <w:p>
      <w:pPr>
        <w:adjustRightInd w:val="0"/>
        <w:snapToGrid w:val="0"/>
        <w:spacing w:line="360" w:lineRule="auto"/>
        <w:ind w:right="-10" w:firstLine="482" w:firstLineChars="200"/>
        <w:rPr>
          <w:rFonts w:ascii="宋体" w:hAnsi="宋体"/>
          <w:sz w:val="24"/>
        </w:rPr>
      </w:pPr>
      <w:r>
        <w:rPr>
          <w:rFonts w:hint="eastAsia" w:ascii="宋体" w:hAnsi="宋体"/>
          <w:b/>
          <w:sz w:val="24"/>
        </w:rPr>
        <w:t xml:space="preserve">第九条 </w:t>
      </w:r>
      <w:r>
        <w:rPr>
          <w:rFonts w:hint="eastAsia" w:ascii="宋体" w:hAnsi="宋体"/>
          <w:sz w:val="24"/>
        </w:rPr>
        <w:t>评标委员会按下表内容进行</w:t>
      </w:r>
      <w:r>
        <w:rPr>
          <w:rFonts w:hint="eastAsia" w:ascii="宋体" w:hAnsi="宋体"/>
          <w:sz w:val="24"/>
          <w:lang w:eastAsia="zh-CN"/>
        </w:rPr>
        <w:t>响应</w:t>
      </w:r>
      <w:r>
        <w:rPr>
          <w:rFonts w:hint="eastAsia" w:ascii="宋体" w:hAnsi="宋体"/>
          <w:sz w:val="24"/>
        </w:rPr>
        <w:t>有效性评审</w:t>
      </w:r>
    </w:p>
    <w:p>
      <w:pPr>
        <w:adjustRightInd w:val="0"/>
        <w:snapToGrid w:val="0"/>
        <w:spacing w:line="360" w:lineRule="auto"/>
        <w:ind w:left="482" w:right="-10"/>
        <w:rPr>
          <w:rFonts w:ascii="宋体" w:hAnsi="宋体"/>
          <w:b/>
          <w:sz w:val="24"/>
        </w:rPr>
      </w:pPr>
      <w:r>
        <w:rPr>
          <w:rFonts w:hint="eastAsia" w:ascii="宋体" w:hAnsi="宋体"/>
          <w:b/>
          <w:sz w:val="24"/>
        </w:rPr>
        <w:t>1、资格审查</w:t>
      </w:r>
    </w:p>
    <w:p>
      <w:pPr>
        <w:adjustRightInd w:val="0"/>
        <w:snapToGrid w:val="0"/>
        <w:spacing w:line="360" w:lineRule="auto"/>
        <w:ind w:right="-10" w:firstLine="480" w:firstLineChars="200"/>
        <w:rPr>
          <w:rFonts w:ascii="宋体" w:hAnsi="宋体"/>
          <w:sz w:val="24"/>
        </w:rPr>
      </w:pPr>
      <w:r>
        <w:rPr>
          <w:rFonts w:hint="eastAsia" w:ascii="宋体" w:hAnsi="宋体"/>
          <w:sz w:val="24"/>
        </w:rPr>
        <w:t>开标结束后，评标委员会依据</w:t>
      </w:r>
      <w:r>
        <w:rPr>
          <w:rFonts w:hint="eastAsia" w:ascii="宋体" w:hAnsi="宋体"/>
          <w:sz w:val="24"/>
          <w:lang w:eastAsia="zh-CN"/>
        </w:rPr>
        <w:t>采购</w:t>
      </w:r>
      <w:r>
        <w:rPr>
          <w:rFonts w:hint="eastAsia" w:ascii="宋体" w:hAnsi="宋体"/>
          <w:sz w:val="24"/>
        </w:rPr>
        <w:t>文件设定的</w:t>
      </w:r>
      <w:r>
        <w:rPr>
          <w:rFonts w:hint="eastAsia" w:ascii="宋体" w:hAnsi="宋体"/>
          <w:sz w:val="24"/>
          <w:lang w:eastAsia="zh-CN"/>
        </w:rPr>
        <w:t>响应</w:t>
      </w:r>
      <w:r>
        <w:rPr>
          <w:rFonts w:hint="eastAsia" w:ascii="宋体" w:hAnsi="宋体"/>
          <w:sz w:val="24"/>
        </w:rPr>
        <w:t>人资格条件要求，对所有</w:t>
      </w:r>
      <w:r>
        <w:rPr>
          <w:rFonts w:hint="eastAsia" w:ascii="宋体" w:hAnsi="宋体"/>
          <w:sz w:val="24"/>
          <w:lang w:eastAsia="zh-CN"/>
        </w:rPr>
        <w:t>响应</w:t>
      </w:r>
      <w:r>
        <w:rPr>
          <w:rFonts w:hint="eastAsia" w:ascii="宋体" w:hAnsi="宋体"/>
          <w:sz w:val="24"/>
        </w:rPr>
        <w:t>人的资格进行审查，并签字确认。</w:t>
      </w:r>
    </w:p>
    <w:tbl>
      <w:tblPr>
        <w:tblStyle w:val="14"/>
        <w:tblW w:w="95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074"/>
        <w:gridCol w:w="2766"/>
        <w:gridCol w:w="1439"/>
        <w:gridCol w:w="2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trPr>
        <w:tc>
          <w:tcPr>
            <w:tcW w:w="9521" w:type="dxa"/>
            <w:gridSpan w:val="5"/>
            <w:vAlign w:val="center"/>
          </w:tcPr>
          <w:p>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val="0"/>
              <w:snapToGrid w:val="0"/>
              <w:spacing w:line="360" w:lineRule="auto"/>
              <w:ind w:right="-11"/>
              <w:textAlignment w:val="auto"/>
              <w:rPr>
                <w:rFonts w:ascii="宋体" w:hAnsi="宋体"/>
                <w:kern w:val="2"/>
                <w:szCs w:val="24"/>
              </w:rPr>
            </w:pPr>
            <w:r>
              <w:rPr>
                <w:rFonts w:hint="eastAsia" w:ascii="宋体" w:hAnsi="宋体"/>
                <w:b/>
                <w:lang w:eastAsia="zh-CN"/>
              </w:rPr>
              <w:t>安徽省中西医结合医院空气能热水设备采购项目</w:t>
            </w:r>
            <w:r>
              <w:rPr>
                <w:rFonts w:hint="eastAsia" w:ascii="宋体" w:hAnsi="宋体"/>
                <w:b/>
              </w:rPr>
              <w:t>资格审查表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21" w:type="dxa"/>
            <w:gridSpan w:val="5"/>
            <w:vAlign w:val="center"/>
          </w:tcPr>
          <w:p>
            <w:pPr>
              <w:adjustRightInd w:val="0"/>
              <w:snapToGrid w:val="0"/>
              <w:spacing w:line="360" w:lineRule="auto"/>
              <w:ind w:right="-10"/>
              <w:rPr>
                <w:rFonts w:ascii="宋体" w:hAnsi="宋体"/>
                <w:sz w:val="24"/>
              </w:rPr>
            </w:pPr>
            <w:r>
              <w:rPr>
                <w:rFonts w:hint="eastAsia" w:ascii="宋体" w:hAnsi="宋体"/>
                <w:sz w:val="24"/>
                <w:lang w:eastAsia="zh-CN"/>
              </w:rPr>
              <w:t>响应</w:t>
            </w:r>
            <w:r>
              <w:rPr>
                <w:rFonts w:hint="eastAsia" w:ascii="宋体" w:hAnsi="宋体"/>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21" w:type="dxa"/>
            <w:gridSpan w:val="5"/>
            <w:vAlign w:val="center"/>
          </w:tcPr>
          <w:p>
            <w:pPr>
              <w:adjustRightInd w:val="0"/>
              <w:snapToGrid w:val="0"/>
              <w:spacing w:line="360" w:lineRule="auto"/>
              <w:ind w:right="-10"/>
              <w:rPr>
                <w:rFonts w:ascii="宋体" w:hAnsi="宋体"/>
                <w:b/>
                <w:bCs/>
                <w:sz w:val="24"/>
              </w:rPr>
            </w:pPr>
            <w:r>
              <w:rPr>
                <w:rFonts w:hint="eastAsia" w:ascii="宋体" w:hAnsi="宋体"/>
                <w:b/>
                <w:bCs/>
                <w:sz w:val="24"/>
              </w:rPr>
              <w:t>一、初审指标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76" w:type="dxa"/>
            <w:tcBorders>
              <w:bottom w:val="single" w:color="auto" w:sz="4" w:space="0"/>
            </w:tcBorders>
            <w:vAlign w:val="center"/>
          </w:tcPr>
          <w:p>
            <w:pPr>
              <w:adjustRightInd w:val="0"/>
              <w:snapToGrid w:val="0"/>
              <w:spacing w:line="440" w:lineRule="exact"/>
              <w:ind w:right="-11"/>
              <w:jc w:val="center"/>
              <w:rPr>
                <w:rFonts w:ascii="宋体" w:hAnsi="宋体"/>
                <w:sz w:val="24"/>
              </w:rPr>
            </w:pPr>
            <w:r>
              <w:rPr>
                <w:rFonts w:hint="eastAsia" w:ascii="宋体" w:hAnsi="宋体"/>
                <w:sz w:val="24"/>
              </w:rPr>
              <w:t>序号</w:t>
            </w:r>
          </w:p>
        </w:tc>
        <w:tc>
          <w:tcPr>
            <w:tcW w:w="2074" w:type="dxa"/>
            <w:tcBorders>
              <w:bottom w:val="single" w:color="auto" w:sz="4" w:space="0"/>
            </w:tcBorders>
            <w:vAlign w:val="center"/>
          </w:tcPr>
          <w:p>
            <w:pPr>
              <w:pStyle w:val="23"/>
              <w:pBdr>
                <w:bottom w:val="none" w:color="auto" w:sz="0" w:space="0"/>
              </w:pBdr>
              <w:tabs>
                <w:tab w:val="clear" w:pos="4153"/>
                <w:tab w:val="clear" w:pos="8306"/>
              </w:tabs>
              <w:snapToGrid w:val="0"/>
              <w:spacing w:line="440" w:lineRule="exact"/>
              <w:ind w:right="-11"/>
              <w:textAlignment w:val="auto"/>
              <w:rPr>
                <w:rFonts w:ascii="宋体" w:hAnsi="宋体"/>
                <w:kern w:val="2"/>
                <w:szCs w:val="24"/>
              </w:rPr>
            </w:pPr>
            <w:r>
              <w:rPr>
                <w:rFonts w:hint="eastAsia" w:ascii="宋体" w:hAnsi="宋体"/>
                <w:kern w:val="2"/>
                <w:szCs w:val="24"/>
              </w:rPr>
              <w:t>指标名称</w:t>
            </w:r>
          </w:p>
        </w:tc>
        <w:tc>
          <w:tcPr>
            <w:tcW w:w="2766" w:type="dxa"/>
            <w:tcBorders>
              <w:bottom w:val="single" w:color="auto" w:sz="4" w:space="0"/>
            </w:tcBorders>
            <w:vAlign w:val="center"/>
          </w:tcPr>
          <w:p>
            <w:pPr>
              <w:adjustRightInd w:val="0"/>
              <w:snapToGrid w:val="0"/>
              <w:spacing w:line="440" w:lineRule="exact"/>
              <w:ind w:right="-11"/>
              <w:jc w:val="center"/>
              <w:rPr>
                <w:rFonts w:ascii="宋体" w:hAnsi="宋体"/>
                <w:sz w:val="24"/>
              </w:rPr>
            </w:pPr>
            <w:r>
              <w:rPr>
                <w:rFonts w:hint="eastAsia" w:ascii="宋体" w:hAnsi="宋体"/>
                <w:sz w:val="24"/>
              </w:rPr>
              <w:t>指标要求</w:t>
            </w:r>
          </w:p>
        </w:tc>
        <w:tc>
          <w:tcPr>
            <w:tcW w:w="1439" w:type="dxa"/>
            <w:tcBorders>
              <w:bottom w:val="single" w:color="auto" w:sz="4" w:space="0"/>
            </w:tcBorders>
            <w:vAlign w:val="center"/>
          </w:tcPr>
          <w:p>
            <w:pPr>
              <w:adjustRightInd w:val="0"/>
              <w:snapToGrid w:val="0"/>
              <w:spacing w:line="440" w:lineRule="exact"/>
              <w:ind w:right="-11"/>
              <w:jc w:val="center"/>
              <w:rPr>
                <w:rFonts w:ascii="宋体" w:hAnsi="宋体"/>
                <w:sz w:val="24"/>
              </w:rPr>
            </w:pPr>
            <w:r>
              <w:rPr>
                <w:rFonts w:hint="eastAsia" w:ascii="宋体" w:hAnsi="宋体"/>
                <w:sz w:val="24"/>
              </w:rPr>
              <w:t>是否通过</w:t>
            </w:r>
          </w:p>
        </w:tc>
        <w:tc>
          <w:tcPr>
            <w:tcW w:w="2466" w:type="dxa"/>
            <w:tcBorders>
              <w:bottom w:val="single" w:color="auto" w:sz="4" w:space="0"/>
            </w:tcBorders>
            <w:vAlign w:val="center"/>
          </w:tcPr>
          <w:p>
            <w:pPr>
              <w:adjustRightInd w:val="0"/>
              <w:snapToGrid w:val="0"/>
              <w:spacing w:line="440" w:lineRule="exact"/>
              <w:ind w:right="-11"/>
              <w:jc w:val="center"/>
              <w:rPr>
                <w:rFonts w:ascii="宋体" w:hAnsi="宋体"/>
                <w:sz w:val="24"/>
              </w:rPr>
            </w:pPr>
            <w:r>
              <w:rPr>
                <w:rFonts w:hint="eastAsia" w:ascii="宋体" w:hAnsi="宋体"/>
                <w:sz w:val="24"/>
                <w:lang w:eastAsia="zh-CN"/>
              </w:rPr>
              <w:t>响应</w:t>
            </w:r>
            <w:r>
              <w:rPr>
                <w:rFonts w:hint="eastAsia" w:ascii="宋体" w:hAnsi="宋体"/>
                <w:sz w:val="24"/>
              </w:rPr>
              <w:t>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76" w:type="dxa"/>
            <w:vAlign w:val="center"/>
          </w:tcPr>
          <w:p>
            <w:pPr>
              <w:adjustRightInd w:val="0"/>
              <w:snapToGrid w:val="0"/>
              <w:spacing w:line="360" w:lineRule="auto"/>
              <w:ind w:right="-10"/>
              <w:jc w:val="center"/>
              <w:rPr>
                <w:rFonts w:ascii="宋体" w:hAnsi="宋体"/>
                <w:sz w:val="24"/>
              </w:rPr>
            </w:pPr>
            <w:r>
              <w:rPr>
                <w:rFonts w:hint="eastAsia" w:ascii="宋体" w:hAnsi="宋体"/>
                <w:sz w:val="24"/>
              </w:rPr>
              <w:t>1</w:t>
            </w:r>
          </w:p>
        </w:tc>
        <w:tc>
          <w:tcPr>
            <w:tcW w:w="2074" w:type="dxa"/>
            <w:vAlign w:val="center"/>
          </w:tcPr>
          <w:p>
            <w:pPr>
              <w:spacing w:after="50" w:line="360" w:lineRule="auto"/>
              <w:ind w:right="-10"/>
              <w:jc w:val="center"/>
              <w:rPr>
                <w:rFonts w:ascii="宋体" w:hAnsi="宋体"/>
                <w:sz w:val="24"/>
                <w:szCs w:val="28"/>
              </w:rPr>
            </w:pPr>
            <w:r>
              <w:rPr>
                <w:rFonts w:hint="eastAsia" w:ascii="宋体" w:hAnsi="宋体"/>
                <w:sz w:val="24"/>
                <w:szCs w:val="28"/>
              </w:rPr>
              <w:t>营业执照</w:t>
            </w:r>
          </w:p>
        </w:tc>
        <w:tc>
          <w:tcPr>
            <w:tcW w:w="2766" w:type="dxa"/>
            <w:vAlign w:val="center"/>
          </w:tcPr>
          <w:p>
            <w:pPr>
              <w:spacing w:after="50" w:line="360" w:lineRule="auto"/>
              <w:ind w:right="-10"/>
              <w:jc w:val="center"/>
              <w:rPr>
                <w:rFonts w:ascii="宋体" w:hAnsi="宋体"/>
                <w:sz w:val="24"/>
                <w:szCs w:val="28"/>
              </w:rPr>
            </w:pPr>
            <w:r>
              <w:rPr>
                <w:rFonts w:hint="eastAsia" w:ascii="宋体" w:hAnsi="宋体"/>
                <w:sz w:val="24"/>
                <w:szCs w:val="28"/>
              </w:rPr>
              <w:t>合法有效</w:t>
            </w:r>
          </w:p>
        </w:tc>
        <w:tc>
          <w:tcPr>
            <w:tcW w:w="1439" w:type="dxa"/>
            <w:vAlign w:val="center"/>
          </w:tcPr>
          <w:p>
            <w:pPr>
              <w:adjustRightInd w:val="0"/>
              <w:snapToGrid w:val="0"/>
              <w:spacing w:line="360" w:lineRule="auto"/>
              <w:ind w:right="-10"/>
              <w:jc w:val="center"/>
              <w:rPr>
                <w:rFonts w:ascii="宋体" w:hAnsi="宋体"/>
                <w:sz w:val="24"/>
              </w:rPr>
            </w:pPr>
          </w:p>
        </w:tc>
        <w:tc>
          <w:tcPr>
            <w:tcW w:w="2466" w:type="dxa"/>
            <w:vAlign w:val="center"/>
          </w:tcPr>
          <w:p>
            <w:pPr>
              <w:spacing w:line="400" w:lineRule="exact"/>
              <w:ind w:right="-11"/>
              <w:jc w:val="left"/>
              <w:rPr>
                <w:rFonts w:ascii="宋体" w:hAnsi="宋体"/>
                <w:sz w:val="24"/>
              </w:rPr>
            </w:pPr>
            <w:r>
              <w:rPr>
                <w:rFonts w:hint="eastAsia" w:ascii="宋体" w:hAnsi="宋体"/>
                <w:sz w:val="24"/>
                <w:szCs w:val="28"/>
              </w:rPr>
              <w:t>提供有效的营业执照的复印件或影印件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776" w:type="dxa"/>
            <w:vAlign w:val="center"/>
          </w:tcPr>
          <w:p>
            <w:pPr>
              <w:adjustRightInd w:val="0"/>
              <w:snapToGrid w:val="0"/>
              <w:spacing w:line="360" w:lineRule="auto"/>
              <w:ind w:right="-10"/>
              <w:jc w:val="center"/>
              <w:rPr>
                <w:rFonts w:ascii="宋体" w:hAnsi="宋体"/>
                <w:sz w:val="24"/>
              </w:rPr>
            </w:pPr>
            <w:r>
              <w:rPr>
                <w:rFonts w:hint="eastAsia" w:ascii="宋体" w:hAnsi="宋体"/>
                <w:sz w:val="24"/>
              </w:rPr>
              <w:t>2</w:t>
            </w:r>
          </w:p>
        </w:tc>
        <w:tc>
          <w:tcPr>
            <w:tcW w:w="2074" w:type="dxa"/>
            <w:vAlign w:val="center"/>
          </w:tcPr>
          <w:p>
            <w:pPr>
              <w:spacing w:after="50" w:line="360" w:lineRule="auto"/>
              <w:ind w:right="-10"/>
              <w:jc w:val="center"/>
              <w:rPr>
                <w:rFonts w:ascii="宋体" w:hAnsi="宋体"/>
                <w:sz w:val="24"/>
                <w:szCs w:val="28"/>
              </w:rPr>
            </w:pPr>
            <w:r>
              <w:rPr>
                <w:rFonts w:hint="eastAsia" w:ascii="宋体" w:hAnsi="宋体"/>
                <w:sz w:val="24"/>
                <w:szCs w:val="28"/>
                <w:lang w:eastAsia="zh-CN"/>
              </w:rPr>
              <w:t>响应</w:t>
            </w:r>
            <w:r>
              <w:rPr>
                <w:rFonts w:hint="eastAsia" w:ascii="宋体" w:hAnsi="宋体"/>
                <w:sz w:val="24"/>
                <w:szCs w:val="28"/>
              </w:rPr>
              <w:t>人资格条件</w:t>
            </w:r>
          </w:p>
        </w:tc>
        <w:tc>
          <w:tcPr>
            <w:tcW w:w="2766" w:type="dxa"/>
            <w:vAlign w:val="center"/>
          </w:tcPr>
          <w:p>
            <w:pPr>
              <w:spacing w:after="50" w:line="360" w:lineRule="auto"/>
              <w:ind w:right="-10"/>
              <w:jc w:val="center"/>
              <w:rPr>
                <w:rFonts w:ascii="宋体" w:hAnsi="宋体"/>
                <w:sz w:val="24"/>
                <w:szCs w:val="28"/>
              </w:rPr>
            </w:pPr>
            <w:r>
              <w:rPr>
                <w:rFonts w:hint="eastAsia" w:ascii="宋体" w:hAnsi="宋体"/>
                <w:sz w:val="24"/>
                <w:szCs w:val="28"/>
              </w:rPr>
              <w:t>符合</w:t>
            </w:r>
            <w:r>
              <w:rPr>
                <w:rFonts w:hint="eastAsia" w:ascii="宋体" w:hAnsi="宋体"/>
                <w:sz w:val="24"/>
                <w:szCs w:val="28"/>
                <w:lang w:eastAsia="zh-CN"/>
              </w:rPr>
              <w:t>采购</w:t>
            </w:r>
            <w:r>
              <w:rPr>
                <w:rFonts w:hint="eastAsia" w:ascii="宋体" w:hAnsi="宋体"/>
                <w:sz w:val="24"/>
                <w:szCs w:val="28"/>
              </w:rPr>
              <w:t>公告要求</w:t>
            </w:r>
          </w:p>
        </w:tc>
        <w:tc>
          <w:tcPr>
            <w:tcW w:w="1439" w:type="dxa"/>
            <w:vAlign w:val="center"/>
          </w:tcPr>
          <w:p>
            <w:pPr>
              <w:adjustRightInd w:val="0"/>
              <w:snapToGrid w:val="0"/>
              <w:spacing w:line="360" w:lineRule="auto"/>
              <w:ind w:right="-10"/>
              <w:jc w:val="center"/>
              <w:rPr>
                <w:rFonts w:ascii="宋体" w:hAnsi="宋体"/>
                <w:sz w:val="24"/>
              </w:rPr>
            </w:pPr>
          </w:p>
        </w:tc>
        <w:tc>
          <w:tcPr>
            <w:tcW w:w="2466" w:type="dxa"/>
            <w:vAlign w:val="center"/>
          </w:tcPr>
          <w:p>
            <w:pPr>
              <w:spacing w:line="400" w:lineRule="exact"/>
              <w:ind w:right="-11"/>
              <w:jc w:val="left"/>
              <w:rPr>
                <w:rFonts w:hint="eastAsia" w:ascii="宋体" w:hAnsi="宋体"/>
                <w:sz w:val="24"/>
              </w:rPr>
            </w:pPr>
            <w:r>
              <w:rPr>
                <w:rFonts w:hint="eastAsia" w:ascii="宋体" w:hAnsi="宋体"/>
                <w:sz w:val="24"/>
                <w:szCs w:val="28"/>
              </w:rPr>
              <w:t>提供资质证书复印件或影印件，其余内容按照</w:t>
            </w:r>
            <w:r>
              <w:rPr>
                <w:rFonts w:hint="eastAsia" w:ascii="宋体" w:hAnsi="宋体"/>
                <w:sz w:val="24"/>
                <w:szCs w:val="28"/>
                <w:lang w:eastAsia="zh-CN"/>
              </w:rPr>
              <w:t>采购</w:t>
            </w:r>
            <w:r>
              <w:rPr>
                <w:rFonts w:hint="eastAsia" w:ascii="宋体" w:hAnsi="宋体"/>
                <w:sz w:val="24"/>
                <w:szCs w:val="28"/>
              </w:rPr>
              <w:t>文件规定格式制作。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adjustRightInd w:val="0"/>
              <w:snapToGrid w:val="0"/>
              <w:spacing w:line="360" w:lineRule="auto"/>
              <w:ind w:right="-10"/>
              <w:jc w:val="center"/>
              <w:rPr>
                <w:rFonts w:hint="eastAsia" w:ascii="宋体" w:hAnsi="宋体"/>
                <w:sz w:val="24"/>
              </w:rPr>
            </w:pPr>
            <w:r>
              <w:rPr>
                <w:rFonts w:hint="eastAsia" w:ascii="宋体" w:hAnsi="宋体"/>
                <w:sz w:val="24"/>
              </w:rPr>
              <w:t>3</w:t>
            </w:r>
          </w:p>
        </w:tc>
        <w:tc>
          <w:tcPr>
            <w:tcW w:w="2074" w:type="dxa"/>
            <w:vAlign w:val="center"/>
          </w:tcPr>
          <w:p>
            <w:pPr>
              <w:spacing w:after="50" w:line="360" w:lineRule="auto"/>
              <w:ind w:right="-10"/>
              <w:jc w:val="center"/>
              <w:rPr>
                <w:rFonts w:hint="eastAsia" w:ascii="宋体" w:hAnsi="宋体" w:eastAsiaTheme="minorEastAsia"/>
                <w:sz w:val="24"/>
                <w:szCs w:val="28"/>
                <w:lang w:eastAsia="zh-CN"/>
              </w:rPr>
            </w:pPr>
            <w:r>
              <w:rPr>
                <w:rFonts w:hint="eastAsia" w:ascii="宋体" w:hAnsi="宋体"/>
                <w:sz w:val="24"/>
                <w:szCs w:val="28"/>
                <w:lang w:eastAsia="zh-CN"/>
              </w:rPr>
              <w:t>响应</w:t>
            </w:r>
            <w:r>
              <w:rPr>
                <w:rFonts w:hint="eastAsia" w:ascii="宋体" w:hAnsi="宋体"/>
                <w:sz w:val="24"/>
                <w:szCs w:val="28"/>
              </w:rPr>
              <w:t>保证金</w:t>
            </w:r>
            <w:r>
              <w:rPr>
                <w:rFonts w:hint="eastAsia" w:ascii="宋体" w:hAnsi="宋体"/>
                <w:sz w:val="24"/>
                <w:szCs w:val="28"/>
                <w:lang w:eastAsia="zh-CN"/>
              </w:rPr>
              <w:t>（本项目不适用）</w:t>
            </w:r>
          </w:p>
        </w:tc>
        <w:tc>
          <w:tcPr>
            <w:tcW w:w="2766" w:type="dxa"/>
            <w:vAlign w:val="center"/>
          </w:tcPr>
          <w:p>
            <w:pPr>
              <w:spacing w:after="50" w:line="360" w:lineRule="auto"/>
              <w:ind w:right="-10"/>
              <w:jc w:val="center"/>
              <w:rPr>
                <w:rFonts w:ascii="宋体" w:hAnsi="宋体"/>
                <w:sz w:val="24"/>
                <w:szCs w:val="28"/>
              </w:rPr>
            </w:pPr>
            <w:r>
              <w:rPr>
                <w:rFonts w:hint="eastAsia" w:ascii="宋体" w:hAnsi="宋体"/>
                <w:sz w:val="24"/>
                <w:szCs w:val="28"/>
              </w:rPr>
              <w:t>符合</w:t>
            </w:r>
            <w:r>
              <w:rPr>
                <w:rFonts w:hint="eastAsia" w:ascii="宋体" w:hAnsi="宋体"/>
                <w:sz w:val="24"/>
                <w:szCs w:val="28"/>
                <w:lang w:eastAsia="zh-CN"/>
              </w:rPr>
              <w:t>采购</w:t>
            </w:r>
            <w:r>
              <w:rPr>
                <w:rFonts w:hint="eastAsia" w:ascii="宋体" w:hAnsi="宋体"/>
                <w:sz w:val="24"/>
                <w:szCs w:val="28"/>
              </w:rPr>
              <w:t>文件要求</w:t>
            </w:r>
          </w:p>
        </w:tc>
        <w:tc>
          <w:tcPr>
            <w:tcW w:w="1439" w:type="dxa"/>
            <w:vAlign w:val="center"/>
          </w:tcPr>
          <w:p>
            <w:pPr>
              <w:adjustRightInd w:val="0"/>
              <w:snapToGrid w:val="0"/>
              <w:spacing w:line="360" w:lineRule="auto"/>
              <w:ind w:right="-10"/>
              <w:jc w:val="center"/>
              <w:rPr>
                <w:rFonts w:ascii="宋体" w:hAnsi="宋体"/>
                <w:sz w:val="24"/>
              </w:rPr>
            </w:pPr>
          </w:p>
        </w:tc>
        <w:tc>
          <w:tcPr>
            <w:tcW w:w="2466" w:type="dxa"/>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adjustRightInd w:val="0"/>
              <w:snapToGrid w:val="0"/>
              <w:spacing w:line="360" w:lineRule="auto"/>
              <w:ind w:right="-10"/>
              <w:jc w:val="center"/>
              <w:rPr>
                <w:rFonts w:hint="eastAsia" w:ascii="宋体" w:hAnsi="宋体"/>
                <w:sz w:val="24"/>
              </w:rPr>
            </w:pPr>
            <w:r>
              <w:rPr>
                <w:rFonts w:hint="eastAsia" w:ascii="宋体" w:hAnsi="宋体"/>
                <w:sz w:val="24"/>
              </w:rPr>
              <w:t>4</w:t>
            </w:r>
          </w:p>
        </w:tc>
        <w:tc>
          <w:tcPr>
            <w:tcW w:w="2074" w:type="dxa"/>
            <w:vAlign w:val="center"/>
          </w:tcPr>
          <w:p>
            <w:pPr>
              <w:spacing w:after="50" w:line="360" w:lineRule="auto"/>
              <w:ind w:right="-10"/>
              <w:jc w:val="center"/>
              <w:rPr>
                <w:rFonts w:ascii="宋体" w:hAnsi="宋体"/>
                <w:sz w:val="24"/>
                <w:szCs w:val="28"/>
              </w:rPr>
            </w:pPr>
            <w:r>
              <w:rPr>
                <w:rFonts w:hint="eastAsia" w:ascii="宋体" w:hAnsi="宋体"/>
                <w:sz w:val="24"/>
                <w:szCs w:val="28"/>
              </w:rPr>
              <w:t>标书响应情况</w:t>
            </w:r>
          </w:p>
        </w:tc>
        <w:tc>
          <w:tcPr>
            <w:tcW w:w="2766" w:type="dxa"/>
            <w:vAlign w:val="center"/>
          </w:tcPr>
          <w:p>
            <w:pPr>
              <w:spacing w:after="50" w:line="360" w:lineRule="auto"/>
              <w:ind w:right="-10"/>
              <w:jc w:val="center"/>
              <w:rPr>
                <w:rFonts w:ascii="宋体" w:hAnsi="宋体"/>
                <w:sz w:val="24"/>
                <w:szCs w:val="28"/>
              </w:rPr>
            </w:pPr>
            <w:r>
              <w:rPr>
                <w:rFonts w:hint="eastAsia" w:ascii="宋体" w:hAnsi="宋体"/>
                <w:sz w:val="24"/>
                <w:szCs w:val="28"/>
              </w:rPr>
              <w:t>技术响应（无重大偏离）、付款响应、交货期响应等。</w:t>
            </w:r>
          </w:p>
        </w:tc>
        <w:tc>
          <w:tcPr>
            <w:tcW w:w="1439" w:type="dxa"/>
            <w:vAlign w:val="center"/>
          </w:tcPr>
          <w:p>
            <w:pPr>
              <w:adjustRightInd w:val="0"/>
              <w:snapToGrid w:val="0"/>
              <w:spacing w:line="360" w:lineRule="auto"/>
              <w:ind w:right="-10"/>
              <w:jc w:val="center"/>
              <w:rPr>
                <w:rFonts w:ascii="宋体" w:hAnsi="宋体"/>
                <w:sz w:val="24"/>
              </w:rPr>
            </w:pPr>
          </w:p>
        </w:tc>
        <w:tc>
          <w:tcPr>
            <w:tcW w:w="2466" w:type="dxa"/>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adjustRightInd w:val="0"/>
              <w:snapToGrid w:val="0"/>
              <w:spacing w:line="360" w:lineRule="auto"/>
              <w:ind w:right="-10" w:rightChars="0"/>
              <w:jc w:val="center"/>
              <w:rPr>
                <w:rFonts w:hint="eastAsia" w:ascii="宋体" w:hAnsi="宋体" w:eastAsiaTheme="minorEastAsia" w:cstheme="minorBidi"/>
                <w:kern w:val="2"/>
                <w:sz w:val="24"/>
                <w:szCs w:val="24"/>
                <w:lang w:val="en-US" w:eastAsia="zh-CN" w:bidi="ar-SA"/>
              </w:rPr>
            </w:pPr>
            <w:r>
              <w:rPr>
                <w:rFonts w:hint="eastAsia" w:ascii="宋体" w:hAnsi="宋体"/>
                <w:sz w:val="24"/>
              </w:rPr>
              <w:t>5</w:t>
            </w:r>
          </w:p>
        </w:tc>
        <w:tc>
          <w:tcPr>
            <w:tcW w:w="2074" w:type="dxa"/>
            <w:vAlign w:val="center"/>
          </w:tcPr>
          <w:p>
            <w:pPr>
              <w:spacing w:after="50" w:line="360" w:lineRule="auto"/>
              <w:ind w:right="-10" w:rightChars="0"/>
              <w:jc w:val="center"/>
              <w:rPr>
                <w:rFonts w:hint="eastAsia" w:ascii="宋体" w:hAnsi="宋体"/>
                <w:sz w:val="24"/>
                <w:szCs w:val="28"/>
              </w:rPr>
            </w:pPr>
            <w:r>
              <w:rPr>
                <w:rFonts w:hint="eastAsia" w:ascii="宋体" w:hAnsi="宋体"/>
                <w:color w:val="000000"/>
                <w:sz w:val="24"/>
                <w:szCs w:val="28"/>
                <w:lang w:eastAsia="zh-CN"/>
              </w:rPr>
              <w:t>响应</w:t>
            </w:r>
            <w:r>
              <w:rPr>
                <w:rFonts w:hint="eastAsia" w:ascii="宋体" w:hAnsi="宋体"/>
                <w:color w:val="000000"/>
                <w:sz w:val="24"/>
                <w:szCs w:val="28"/>
              </w:rPr>
              <w:t>授权书</w:t>
            </w:r>
          </w:p>
        </w:tc>
        <w:tc>
          <w:tcPr>
            <w:tcW w:w="2766" w:type="dxa"/>
            <w:vAlign w:val="center"/>
          </w:tcPr>
          <w:p>
            <w:pPr>
              <w:spacing w:after="50" w:line="360" w:lineRule="auto"/>
              <w:ind w:right="-10" w:rightChars="0"/>
              <w:jc w:val="center"/>
              <w:rPr>
                <w:rFonts w:hint="eastAsia" w:ascii="宋体" w:hAnsi="宋体"/>
                <w:sz w:val="24"/>
                <w:szCs w:val="28"/>
              </w:rPr>
            </w:pPr>
            <w:r>
              <w:rPr>
                <w:rFonts w:hint="eastAsia" w:ascii="宋体" w:hAnsi="宋体"/>
                <w:color w:val="000000"/>
                <w:sz w:val="24"/>
                <w:szCs w:val="28"/>
              </w:rPr>
              <w:t>原件，符合</w:t>
            </w:r>
            <w:r>
              <w:rPr>
                <w:rFonts w:hint="eastAsia" w:ascii="宋体" w:hAnsi="宋体"/>
                <w:color w:val="000000"/>
                <w:sz w:val="24"/>
                <w:szCs w:val="28"/>
                <w:lang w:eastAsia="zh-CN"/>
              </w:rPr>
              <w:t>采购</w:t>
            </w:r>
            <w:r>
              <w:rPr>
                <w:rFonts w:hint="eastAsia" w:ascii="宋体" w:hAnsi="宋体"/>
                <w:color w:val="000000"/>
                <w:sz w:val="24"/>
                <w:szCs w:val="28"/>
              </w:rPr>
              <w:t>文件要求</w:t>
            </w:r>
          </w:p>
        </w:tc>
        <w:tc>
          <w:tcPr>
            <w:tcW w:w="1439" w:type="dxa"/>
            <w:vAlign w:val="center"/>
          </w:tcPr>
          <w:p>
            <w:pPr>
              <w:adjustRightInd w:val="0"/>
              <w:snapToGrid w:val="0"/>
              <w:spacing w:line="360" w:lineRule="auto"/>
              <w:ind w:right="-10" w:rightChars="0"/>
              <w:jc w:val="center"/>
              <w:rPr>
                <w:rFonts w:ascii="宋体" w:hAnsi="宋体"/>
                <w:sz w:val="24"/>
              </w:rPr>
            </w:pPr>
          </w:p>
        </w:tc>
        <w:tc>
          <w:tcPr>
            <w:tcW w:w="2466" w:type="dxa"/>
            <w:vAlign w:val="center"/>
          </w:tcPr>
          <w:p>
            <w:pPr>
              <w:adjustRightInd w:val="0"/>
              <w:snapToGrid w:val="0"/>
              <w:spacing w:line="360" w:lineRule="auto"/>
              <w:ind w:right="-10" w:rightChars="0"/>
              <w:jc w:val="center"/>
              <w:rPr>
                <w:rFonts w:hint="eastAsia" w:ascii="宋体" w:hAnsi="宋体" w:eastAsiaTheme="minorEastAsia"/>
                <w:sz w:val="24"/>
                <w:lang w:eastAsia="zh-CN"/>
              </w:rPr>
            </w:pPr>
            <w:r>
              <w:rPr>
                <w:rFonts w:hint="eastAsia" w:ascii="宋体" w:hAnsi="宋体"/>
                <w:color w:val="000000"/>
                <w:sz w:val="24"/>
              </w:rPr>
              <w:t>法定代表人</w:t>
            </w:r>
            <w:r>
              <w:rPr>
                <w:rFonts w:hint="eastAsia" w:ascii="宋体" w:hAnsi="宋体"/>
                <w:color w:val="000000"/>
                <w:sz w:val="24"/>
                <w:lang w:val="en-US" w:eastAsia="zh-CN"/>
              </w:rPr>
              <w:t>/负责人</w:t>
            </w:r>
            <w:r>
              <w:rPr>
                <w:rFonts w:hint="eastAsia" w:ascii="宋体" w:hAnsi="宋体"/>
                <w:color w:val="000000"/>
                <w:sz w:val="24"/>
              </w:rPr>
              <w:t>参加</w:t>
            </w:r>
            <w:r>
              <w:rPr>
                <w:rFonts w:hint="eastAsia" w:ascii="宋体" w:hAnsi="宋体"/>
                <w:color w:val="000000"/>
                <w:sz w:val="24"/>
                <w:lang w:eastAsia="zh-CN"/>
              </w:rPr>
              <w:t>响应</w:t>
            </w:r>
            <w:r>
              <w:rPr>
                <w:rFonts w:hint="eastAsia" w:ascii="宋体" w:hAnsi="宋体"/>
                <w:color w:val="000000"/>
                <w:sz w:val="24"/>
              </w:rPr>
              <w:t>的无需此件，提供身份证明复印件即可。第</w:t>
            </w:r>
            <w:r>
              <w:rPr>
                <w:rFonts w:hint="eastAsia" w:ascii="宋体" w:hAnsi="宋体"/>
                <w:color w:val="000000"/>
                <w:sz w:val="24"/>
                <w:lang w:val="en-US" w:eastAsia="zh-CN"/>
              </w:rPr>
              <w:t>四</w:t>
            </w:r>
            <w:r>
              <w:rPr>
                <w:rFonts w:hint="eastAsia" w:ascii="宋体" w:hAnsi="宋体"/>
                <w:color w:val="000000"/>
                <w:sz w:val="24"/>
              </w:rPr>
              <w:t>章</w:t>
            </w:r>
            <w:r>
              <w:rPr>
                <w:rFonts w:hint="eastAsia" w:ascii="宋体" w:hAnsi="宋体"/>
                <w:color w:val="000000"/>
                <w:sz w:val="24"/>
                <w:lang w:eastAsia="zh-CN"/>
              </w:rPr>
              <w:t>响应</w:t>
            </w:r>
            <w:r>
              <w:rPr>
                <w:rFonts w:hint="eastAsia" w:ascii="宋体" w:hAnsi="宋体"/>
                <w:color w:val="000000"/>
                <w:sz w:val="24"/>
              </w:rPr>
              <w:t>文件格式</w:t>
            </w:r>
            <w:r>
              <w:rPr>
                <w:rFonts w:hint="eastAsia" w:ascii="宋体" w:hAnsi="宋体"/>
                <w:color w:val="000000"/>
                <w:sz w:val="24"/>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adjustRightInd w:val="0"/>
              <w:snapToGrid w:val="0"/>
              <w:spacing w:line="360" w:lineRule="auto"/>
              <w:ind w:right="-10" w:rightChars="0"/>
              <w:jc w:val="center"/>
              <w:rPr>
                <w:rFonts w:hint="eastAsia" w:ascii="宋体" w:hAnsi="宋体" w:eastAsiaTheme="minorEastAsia" w:cstheme="minorBidi"/>
                <w:kern w:val="2"/>
                <w:sz w:val="24"/>
                <w:szCs w:val="24"/>
                <w:lang w:val="en-US" w:eastAsia="zh-CN" w:bidi="ar-SA"/>
              </w:rPr>
            </w:pPr>
            <w:r>
              <w:rPr>
                <w:rFonts w:hint="eastAsia" w:ascii="宋体" w:hAnsi="宋体"/>
                <w:sz w:val="24"/>
              </w:rPr>
              <w:t>6</w:t>
            </w:r>
          </w:p>
        </w:tc>
        <w:tc>
          <w:tcPr>
            <w:tcW w:w="2074" w:type="dxa"/>
            <w:vAlign w:val="center"/>
          </w:tcPr>
          <w:p>
            <w:pPr>
              <w:spacing w:after="50" w:line="360" w:lineRule="auto"/>
              <w:ind w:right="-10" w:rightChars="0"/>
              <w:jc w:val="center"/>
              <w:rPr>
                <w:rFonts w:hint="eastAsia" w:ascii="宋体" w:hAnsi="宋体"/>
                <w:sz w:val="24"/>
                <w:szCs w:val="28"/>
              </w:rPr>
            </w:pPr>
            <w:r>
              <w:rPr>
                <w:rFonts w:hint="eastAsia" w:ascii="宋体" w:hAnsi="宋体"/>
                <w:color w:val="000000"/>
                <w:sz w:val="24"/>
                <w:szCs w:val="28"/>
                <w:lang w:eastAsia="zh-CN"/>
              </w:rPr>
              <w:t>采购</w:t>
            </w:r>
            <w:r>
              <w:rPr>
                <w:rFonts w:hint="eastAsia" w:ascii="宋体" w:hAnsi="宋体"/>
                <w:color w:val="000000"/>
                <w:sz w:val="24"/>
                <w:szCs w:val="28"/>
              </w:rPr>
              <w:t>文件获取情况</w:t>
            </w:r>
          </w:p>
        </w:tc>
        <w:tc>
          <w:tcPr>
            <w:tcW w:w="2766" w:type="dxa"/>
            <w:vAlign w:val="center"/>
          </w:tcPr>
          <w:p>
            <w:pPr>
              <w:spacing w:after="50" w:line="360" w:lineRule="auto"/>
              <w:ind w:right="-10" w:rightChars="0"/>
              <w:jc w:val="center"/>
              <w:rPr>
                <w:rFonts w:hint="eastAsia" w:ascii="宋体" w:hAnsi="宋体"/>
                <w:sz w:val="24"/>
                <w:szCs w:val="28"/>
              </w:rPr>
            </w:pPr>
            <w:r>
              <w:rPr>
                <w:rFonts w:hint="eastAsia" w:ascii="宋体" w:hAnsi="宋体"/>
                <w:color w:val="000000"/>
                <w:sz w:val="24"/>
                <w:szCs w:val="28"/>
              </w:rPr>
              <w:t>未在</w:t>
            </w:r>
            <w:r>
              <w:rPr>
                <w:rFonts w:hint="eastAsia" w:ascii="宋体" w:hAnsi="宋体"/>
                <w:color w:val="000000"/>
                <w:sz w:val="24"/>
                <w:szCs w:val="28"/>
                <w:lang w:eastAsia="zh-CN"/>
              </w:rPr>
              <w:t>采购</w:t>
            </w:r>
            <w:r>
              <w:rPr>
                <w:rFonts w:hint="eastAsia" w:ascii="宋体" w:hAnsi="宋体"/>
                <w:color w:val="000000"/>
                <w:sz w:val="24"/>
                <w:szCs w:val="28"/>
              </w:rPr>
              <w:t>文件获取截止时间前完成</w:t>
            </w:r>
            <w:r>
              <w:rPr>
                <w:rFonts w:hint="eastAsia" w:ascii="宋体" w:hAnsi="宋体"/>
                <w:color w:val="000000"/>
                <w:sz w:val="24"/>
                <w:szCs w:val="28"/>
                <w:lang w:eastAsia="zh-CN"/>
              </w:rPr>
              <w:t>采购</w:t>
            </w:r>
            <w:r>
              <w:rPr>
                <w:rFonts w:hint="eastAsia" w:ascii="宋体" w:hAnsi="宋体"/>
                <w:color w:val="000000"/>
                <w:sz w:val="24"/>
                <w:szCs w:val="28"/>
              </w:rPr>
              <w:t>文件规定手续的，</w:t>
            </w:r>
            <w:r>
              <w:rPr>
                <w:rFonts w:hint="eastAsia" w:ascii="宋体" w:hAnsi="宋体"/>
                <w:color w:val="000000"/>
                <w:sz w:val="24"/>
                <w:szCs w:val="28"/>
                <w:lang w:eastAsia="zh-CN"/>
              </w:rPr>
              <w:t>响应</w:t>
            </w:r>
            <w:r>
              <w:rPr>
                <w:rFonts w:hint="eastAsia" w:ascii="宋体" w:hAnsi="宋体"/>
                <w:color w:val="000000"/>
                <w:sz w:val="24"/>
                <w:szCs w:val="28"/>
              </w:rPr>
              <w:t>无效</w:t>
            </w:r>
          </w:p>
        </w:tc>
        <w:tc>
          <w:tcPr>
            <w:tcW w:w="1439" w:type="dxa"/>
            <w:vAlign w:val="center"/>
          </w:tcPr>
          <w:p>
            <w:pPr>
              <w:adjustRightInd w:val="0"/>
              <w:snapToGrid w:val="0"/>
              <w:spacing w:line="360" w:lineRule="auto"/>
              <w:ind w:right="-10"/>
              <w:jc w:val="center"/>
              <w:rPr>
                <w:rFonts w:ascii="宋体" w:hAnsi="宋体"/>
                <w:sz w:val="24"/>
              </w:rPr>
            </w:pPr>
          </w:p>
        </w:tc>
        <w:tc>
          <w:tcPr>
            <w:tcW w:w="2466" w:type="dxa"/>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adjustRightInd w:val="0"/>
              <w:snapToGrid w:val="0"/>
              <w:spacing w:line="360" w:lineRule="auto"/>
              <w:ind w:right="-10"/>
              <w:jc w:val="center"/>
              <w:rPr>
                <w:rFonts w:hint="default" w:ascii="宋体" w:hAnsi="宋体" w:eastAsiaTheme="minorEastAsia"/>
                <w:sz w:val="24"/>
                <w:lang w:val="en-US" w:eastAsia="zh-CN"/>
              </w:rPr>
            </w:pPr>
            <w:r>
              <w:rPr>
                <w:rFonts w:hint="eastAsia" w:ascii="宋体" w:hAnsi="宋体"/>
                <w:sz w:val="24"/>
                <w:lang w:val="en-US" w:eastAsia="zh-CN"/>
              </w:rPr>
              <w:t>7</w:t>
            </w:r>
          </w:p>
        </w:tc>
        <w:tc>
          <w:tcPr>
            <w:tcW w:w="2074" w:type="dxa"/>
            <w:vAlign w:val="center"/>
          </w:tcPr>
          <w:p>
            <w:pPr>
              <w:spacing w:after="50" w:line="360" w:lineRule="auto"/>
              <w:ind w:right="-10" w:rightChars="0"/>
              <w:jc w:val="center"/>
              <w:rPr>
                <w:rFonts w:hint="eastAsia" w:ascii="宋体" w:hAnsi="宋体"/>
                <w:sz w:val="24"/>
                <w:szCs w:val="28"/>
              </w:rPr>
            </w:pPr>
            <w:r>
              <w:rPr>
                <w:rFonts w:hint="eastAsia" w:ascii="宋体" w:hAnsi="宋体"/>
                <w:sz w:val="24"/>
                <w:szCs w:val="28"/>
                <w:lang w:eastAsia="zh-CN"/>
              </w:rPr>
              <w:t>响应</w:t>
            </w:r>
            <w:r>
              <w:rPr>
                <w:rFonts w:hint="eastAsia" w:ascii="宋体" w:hAnsi="宋体"/>
                <w:sz w:val="24"/>
                <w:szCs w:val="28"/>
              </w:rPr>
              <w:t>报价</w:t>
            </w:r>
          </w:p>
        </w:tc>
        <w:tc>
          <w:tcPr>
            <w:tcW w:w="2766" w:type="dxa"/>
            <w:vAlign w:val="center"/>
          </w:tcPr>
          <w:p>
            <w:pPr>
              <w:spacing w:line="400" w:lineRule="exact"/>
              <w:ind w:right="-11" w:rightChars="0"/>
              <w:jc w:val="center"/>
              <w:rPr>
                <w:rFonts w:hint="eastAsia" w:ascii="宋体" w:hAnsi="宋体"/>
                <w:sz w:val="24"/>
                <w:szCs w:val="28"/>
              </w:rPr>
            </w:pPr>
            <w:r>
              <w:rPr>
                <w:rFonts w:hint="eastAsia" w:ascii="宋体" w:hAnsi="宋体"/>
                <w:sz w:val="24"/>
                <w:szCs w:val="28"/>
              </w:rPr>
              <w:t>报价的合理性</w:t>
            </w:r>
          </w:p>
        </w:tc>
        <w:tc>
          <w:tcPr>
            <w:tcW w:w="1439" w:type="dxa"/>
            <w:vAlign w:val="center"/>
          </w:tcPr>
          <w:p>
            <w:pPr>
              <w:adjustRightInd w:val="0"/>
              <w:snapToGrid w:val="0"/>
              <w:spacing w:line="360" w:lineRule="auto"/>
              <w:ind w:right="-10"/>
              <w:jc w:val="center"/>
              <w:rPr>
                <w:rFonts w:ascii="宋体" w:hAnsi="宋体"/>
                <w:sz w:val="24"/>
              </w:rPr>
            </w:pPr>
          </w:p>
        </w:tc>
        <w:tc>
          <w:tcPr>
            <w:tcW w:w="2466" w:type="dxa"/>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adjustRightInd w:val="0"/>
              <w:snapToGrid w:val="0"/>
              <w:spacing w:line="360" w:lineRule="auto"/>
              <w:ind w:right="-10"/>
              <w:jc w:val="center"/>
              <w:rPr>
                <w:rFonts w:hint="eastAsia" w:ascii="宋体" w:hAnsi="宋体" w:eastAsiaTheme="minorEastAsia"/>
                <w:sz w:val="24"/>
                <w:lang w:val="en-US" w:eastAsia="zh-CN"/>
              </w:rPr>
            </w:pPr>
            <w:r>
              <w:rPr>
                <w:rFonts w:hint="eastAsia" w:ascii="宋体" w:hAnsi="宋体"/>
                <w:sz w:val="24"/>
                <w:lang w:val="en-US" w:eastAsia="zh-CN"/>
              </w:rPr>
              <w:t>8</w:t>
            </w:r>
          </w:p>
        </w:tc>
        <w:tc>
          <w:tcPr>
            <w:tcW w:w="2074" w:type="dxa"/>
            <w:vAlign w:val="center"/>
          </w:tcPr>
          <w:p>
            <w:pPr>
              <w:spacing w:after="50" w:line="360" w:lineRule="auto"/>
              <w:ind w:right="-10" w:rightChars="0"/>
              <w:jc w:val="center"/>
              <w:rPr>
                <w:rFonts w:hint="eastAsia" w:ascii="宋体" w:hAnsi="宋体"/>
                <w:sz w:val="24"/>
                <w:szCs w:val="28"/>
              </w:rPr>
            </w:pPr>
            <w:r>
              <w:rPr>
                <w:rFonts w:hint="eastAsia" w:ascii="宋体" w:hAnsi="宋体"/>
                <w:sz w:val="24"/>
                <w:szCs w:val="28"/>
              </w:rPr>
              <w:t>其他要求</w:t>
            </w:r>
          </w:p>
        </w:tc>
        <w:tc>
          <w:tcPr>
            <w:tcW w:w="2766" w:type="dxa"/>
            <w:vAlign w:val="center"/>
          </w:tcPr>
          <w:p>
            <w:pPr>
              <w:spacing w:after="50" w:line="360" w:lineRule="auto"/>
              <w:ind w:right="-10" w:rightChars="0"/>
              <w:jc w:val="center"/>
              <w:rPr>
                <w:rFonts w:hint="eastAsia" w:ascii="宋体" w:hAnsi="宋体"/>
                <w:sz w:val="24"/>
                <w:szCs w:val="28"/>
              </w:rPr>
            </w:pPr>
            <w:r>
              <w:rPr>
                <w:rFonts w:hint="eastAsia" w:ascii="宋体" w:hAnsi="宋体"/>
                <w:sz w:val="24"/>
                <w:szCs w:val="28"/>
              </w:rPr>
              <w:t>法律、行政法规规定的其他条件或</w:t>
            </w:r>
            <w:r>
              <w:rPr>
                <w:rFonts w:hint="eastAsia" w:ascii="宋体" w:hAnsi="宋体"/>
                <w:sz w:val="24"/>
                <w:szCs w:val="28"/>
                <w:lang w:eastAsia="zh-CN"/>
              </w:rPr>
              <w:t>采购</w:t>
            </w:r>
            <w:r>
              <w:rPr>
                <w:rFonts w:hint="eastAsia" w:ascii="宋体" w:hAnsi="宋体"/>
                <w:sz w:val="24"/>
                <w:szCs w:val="28"/>
              </w:rPr>
              <w:t>公告、</w:t>
            </w:r>
            <w:r>
              <w:rPr>
                <w:rFonts w:hint="eastAsia" w:ascii="宋体" w:hAnsi="宋体"/>
                <w:sz w:val="24"/>
                <w:szCs w:val="28"/>
                <w:lang w:eastAsia="zh-CN"/>
              </w:rPr>
              <w:t>采购</w:t>
            </w:r>
            <w:r>
              <w:rPr>
                <w:rFonts w:hint="eastAsia" w:ascii="宋体" w:hAnsi="宋体"/>
                <w:sz w:val="24"/>
                <w:szCs w:val="28"/>
              </w:rPr>
              <w:t>文件列明的其他要求。</w:t>
            </w:r>
          </w:p>
        </w:tc>
        <w:tc>
          <w:tcPr>
            <w:tcW w:w="1439" w:type="dxa"/>
            <w:vAlign w:val="center"/>
          </w:tcPr>
          <w:p>
            <w:pPr>
              <w:adjustRightInd w:val="0"/>
              <w:snapToGrid w:val="0"/>
              <w:spacing w:line="360" w:lineRule="auto"/>
              <w:ind w:right="-10" w:rightChars="0"/>
              <w:jc w:val="center"/>
              <w:rPr>
                <w:rFonts w:ascii="宋体" w:hAnsi="宋体"/>
                <w:sz w:val="24"/>
              </w:rPr>
            </w:pPr>
          </w:p>
        </w:tc>
        <w:tc>
          <w:tcPr>
            <w:tcW w:w="2466" w:type="dxa"/>
            <w:vAlign w:val="center"/>
          </w:tcPr>
          <w:p>
            <w:pPr>
              <w:adjustRightInd w:val="0"/>
              <w:snapToGrid w:val="0"/>
              <w:spacing w:line="360" w:lineRule="auto"/>
              <w:ind w:right="-10" w:rightChars="0"/>
              <w:jc w:val="center"/>
              <w:rPr>
                <w:rFonts w:ascii="宋体" w:hAnsi="宋体"/>
                <w:sz w:val="24"/>
              </w:rPr>
            </w:pPr>
            <w:r>
              <w:rPr>
                <w:rFonts w:hint="eastAsia" w:ascii="宋体" w:hAnsi="宋体"/>
                <w:sz w:val="24"/>
              </w:rPr>
              <w:t>同一</w:t>
            </w:r>
            <w:r>
              <w:rPr>
                <w:rFonts w:hint="eastAsia" w:ascii="宋体" w:hAnsi="宋体"/>
                <w:sz w:val="24"/>
                <w:lang w:eastAsia="zh-CN"/>
              </w:rPr>
              <w:t>响应</w:t>
            </w:r>
            <w:r>
              <w:rPr>
                <w:rFonts w:hint="eastAsia" w:ascii="宋体" w:hAnsi="宋体"/>
                <w:sz w:val="24"/>
              </w:rPr>
              <w:t>供应商不得提交两个以上不同的</w:t>
            </w:r>
            <w:r>
              <w:rPr>
                <w:rFonts w:hint="eastAsia" w:ascii="宋体" w:hAnsi="宋体"/>
                <w:sz w:val="24"/>
                <w:lang w:eastAsia="zh-CN"/>
              </w:rPr>
              <w:t>响应</w:t>
            </w:r>
            <w:r>
              <w:rPr>
                <w:rFonts w:hint="eastAsia" w:ascii="宋体" w:hAnsi="宋体"/>
                <w:sz w:val="24"/>
              </w:rPr>
              <w:t>文件或者</w:t>
            </w:r>
            <w:r>
              <w:rPr>
                <w:rFonts w:hint="eastAsia" w:ascii="宋体" w:hAnsi="宋体"/>
                <w:sz w:val="24"/>
                <w:lang w:eastAsia="zh-CN"/>
              </w:rPr>
              <w:t>响应</w:t>
            </w:r>
            <w:r>
              <w:rPr>
                <w:rFonts w:hint="eastAsia" w:ascii="宋体" w:hAnsi="宋体"/>
                <w:sz w:val="24"/>
              </w:rPr>
              <w:t>报价，但</w:t>
            </w:r>
            <w:r>
              <w:rPr>
                <w:rFonts w:hint="eastAsia" w:ascii="宋体" w:hAnsi="宋体"/>
                <w:sz w:val="24"/>
                <w:lang w:eastAsia="zh-CN"/>
              </w:rPr>
              <w:t>采购</w:t>
            </w:r>
            <w:r>
              <w:rPr>
                <w:rFonts w:hint="eastAsia" w:ascii="宋体" w:hAnsi="宋体"/>
                <w:sz w:val="24"/>
              </w:rPr>
              <w:t>文件要求提交备选</w:t>
            </w:r>
            <w:r>
              <w:rPr>
                <w:rFonts w:hint="eastAsia" w:ascii="宋体" w:hAnsi="宋体"/>
                <w:sz w:val="24"/>
                <w:lang w:eastAsia="zh-CN"/>
              </w:rPr>
              <w:t>响应</w:t>
            </w:r>
            <w:r>
              <w:rPr>
                <w:rFonts w:hint="eastAsia" w:ascii="宋体" w:hAnsi="宋体"/>
                <w:sz w:val="24"/>
              </w:rPr>
              <w:t>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1" w:type="dxa"/>
            <w:gridSpan w:val="5"/>
            <w:vAlign w:val="center"/>
          </w:tcPr>
          <w:p>
            <w:pPr>
              <w:adjustRightInd w:val="0"/>
              <w:snapToGrid w:val="0"/>
              <w:spacing w:line="360" w:lineRule="auto"/>
              <w:ind w:right="-10"/>
              <w:rPr>
                <w:rFonts w:ascii="宋体" w:hAnsi="宋体"/>
                <w:sz w:val="24"/>
              </w:rPr>
            </w:pPr>
            <w:r>
              <w:rPr>
                <w:rFonts w:hint="eastAsia" w:ascii="宋体" w:hAnsi="宋体"/>
                <w:sz w:val="24"/>
              </w:rPr>
              <w:t>初审指标通过标准：</w:t>
            </w:r>
          </w:p>
          <w:p>
            <w:pPr>
              <w:adjustRightInd w:val="0"/>
              <w:snapToGrid w:val="0"/>
              <w:spacing w:line="360" w:lineRule="auto"/>
              <w:ind w:right="-10"/>
              <w:rPr>
                <w:rFonts w:ascii="宋体" w:hAnsi="宋体"/>
                <w:sz w:val="24"/>
              </w:rPr>
            </w:pPr>
            <w:r>
              <w:rPr>
                <w:rFonts w:hint="eastAsia" w:ascii="宋体" w:hAnsi="宋体"/>
                <w:sz w:val="24"/>
                <w:lang w:eastAsia="zh-CN"/>
              </w:rPr>
              <w:t>响应</w:t>
            </w:r>
            <w:r>
              <w:rPr>
                <w:rFonts w:hint="eastAsia" w:ascii="宋体" w:hAnsi="宋体"/>
                <w:sz w:val="24"/>
              </w:rPr>
              <w:t>供应商必须通过上述全部指标。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1" w:type="dxa"/>
            <w:gridSpan w:val="5"/>
            <w:vAlign w:val="top"/>
          </w:tcPr>
          <w:p>
            <w:pPr>
              <w:adjustRightInd w:val="0"/>
              <w:snapToGrid w:val="0"/>
              <w:spacing w:line="360" w:lineRule="auto"/>
              <w:ind w:right="-10"/>
              <w:rPr>
                <w:rFonts w:ascii="宋体" w:hAnsi="宋体"/>
                <w:sz w:val="24"/>
              </w:rPr>
            </w:pPr>
            <w:r>
              <w:rPr>
                <w:rFonts w:hint="eastAsia" w:ascii="宋体" w:hAnsi="宋体"/>
                <w:sz w:val="24"/>
              </w:rPr>
              <w:t>评委签字：</w:t>
            </w:r>
          </w:p>
          <w:p>
            <w:pPr>
              <w:adjustRightInd w:val="0"/>
              <w:snapToGrid w:val="0"/>
              <w:spacing w:line="360" w:lineRule="auto"/>
              <w:ind w:right="-10"/>
              <w:rPr>
                <w:rFonts w:ascii="宋体" w:hAnsi="宋体"/>
                <w:sz w:val="24"/>
              </w:rPr>
            </w:pPr>
            <w:r>
              <w:rPr>
                <w:rFonts w:hint="eastAsia" w:ascii="宋体" w:hAnsi="宋体"/>
                <w:sz w:val="24"/>
              </w:rPr>
              <w:t>评审时间：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9521" w:type="dxa"/>
            <w:gridSpan w:val="5"/>
            <w:vAlign w:val="top"/>
          </w:tcPr>
          <w:p>
            <w:pPr>
              <w:pStyle w:val="7"/>
              <w:spacing w:line="360" w:lineRule="auto"/>
              <w:ind w:right="-10"/>
              <w:rPr>
                <w:rFonts w:ascii="宋体" w:hAnsi="宋体"/>
                <w:b/>
                <w:bCs/>
                <w:sz w:val="24"/>
              </w:rPr>
            </w:pPr>
            <w:r>
              <w:rPr>
                <w:rFonts w:hint="eastAsia" w:ascii="宋体" w:hAnsi="宋体"/>
                <w:b/>
                <w:bCs/>
                <w:sz w:val="24"/>
              </w:rPr>
              <w:t>注：</w:t>
            </w:r>
          </w:p>
          <w:p>
            <w:pPr>
              <w:pStyle w:val="7"/>
              <w:spacing w:line="360" w:lineRule="auto"/>
              <w:ind w:right="-10"/>
              <w:rPr>
                <w:rFonts w:ascii="宋体" w:hAnsi="宋体"/>
                <w:b/>
                <w:bCs/>
                <w:sz w:val="24"/>
              </w:rPr>
            </w:pPr>
            <w:r>
              <w:rPr>
                <w:rFonts w:hint="eastAsia" w:ascii="宋体" w:hAnsi="宋体"/>
                <w:b/>
                <w:bCs/>
                <w:sz w:val="24"/>
              </w:rPr>
              <w:t>1、无论何种原因，即使</w:t>
            </w:r>
            <w:r>
              <w:rPr>
                <w:rFonts w:hint="eastAsia" w:ascii="宋体" w:hAnsi="宋体"/>
                <w:b/>
                <w:bCs/>
                <w:sz w:val="24"/>
                <w:lang w:eastAsia="zh-CN"/>
              </w:rPr>
              <w:t>响应</w:t>
            </w:r>
            <w:r>
              <w:rPr>
                <w:rFonts w:hint="eastAsia" w:ascii="宋体" w:hAnsi="宋体"/>
                <w:b/>
                <w:bCs/>
                <w:sz w:val="24"/>
              </w:rPr>
              <w:t>供应商开标时携带了证书材料的原件，但在</w:t>
            </w:r>
            <w:r>
              <w:rPr>
                <w:rFonts w:hint="eastAsia" w:ascii="宋体" w:hAnsi="宋体"/>
                <w:b/>
                <w:bCs/>
                <w:sz w:val="24"/>
                <w:lang w:eastAsia="zh-CN"/>
              </w:rPr>
              <w:t>响应</w:t>
            </w:r>
            <w:r>
              <w:rPr>
                <w:rFonts w:hint="eastAsia" w:ascii="宋体" w:hAnsi="宋体"/>
                <w:b/>
                <w:bCs/>
                <w:sz w:val="24"/>
              </w:rPr>
              <w:t>文件中未提供与之内容完全一致的复印件或影印件的，评标委员会可以视同其未提供。</w:t>
            </w:r>
          </w:p>
          <w:p>
            <w:pPr>
              <w:pStyle w:val="7"/>
              <w:spacing w:line="360" w:lineRule="auto"/>
              <w:ind w:right="-10"/>
              <w:rPr>
                <w:rFonts w:ascii="宋体" w:hAnsi="宋体"/>
                <w:b/>
                <w:sz w:val="24"/>
              </w:rPr>
            </w:pPr>
            <w:r>
              <w:rPr>
                <w:rFonts w:hint="eastAsia" w:ascii="宋体" w:hAnsi="宋体"/>
                <w:b/>
                <w:bCs/>
                <w:sz w:val="24"/>
              </w:rPr>
              <w:t>2、评标委员会决定</w:t>
            </w:r>
            <w:r>
              <w:rPr>
                <w:rFonts w:hint="eastAsia" w:ascii="宋体" w:hAnsi="宋体"/>
                <w:b/>
                <w:bCs/>
                <w:sz w:val="24"/>
                <w:lang w:eastAsia="zh-CN"/>
              </w:rPr>
              <w:t>响应</w:t>
            </w:r>
            <w:r>
              <w:rPr>
                <w:rFonts w:hint="eastAsia" w:ascii="宋体" w:hAnsi="宋体"/>
                <w:b/>
                <w:bCs/>
                <w:sz w:val="24"/>
              </w:rPr>
              <w:t>文件的响应性及符合性只根据</w:t>
            </w:r>
            <w:r>
              <w:rPr>
                <w:rFonts w:hint="eastAsia" w:ascii="宋体" w:hAnsi="宋体"/>
                <w:b/>
                <w:bCs/>
                <w:sz w:val="24"/>
                <w:lang w:eastAsia="zh-CN"/>
              </w:rPr>
              <w:t>响应</w:t>
            </w:r>
            <w:r>
              <w:rPr>
                <w:rFonts w:hint="eastAsia" w:ascii="宋体" w:hAnsi="宋体"/>
                <w:b/>
                <w:bCs/>
                <w:sz w:val="24"/>
              </w:rPr>
              <w:t>文件本身的内容，而不寻求其他外部证据。</w:t>
            </w:r>
          </w:p>
        </w:tc>
      </w:tr>
    </w:tbl>
    <w:p>
      <w:pPr>
        <w:pStyle w:val="3"/>
      </w:pPr>
    </w:p>
    <w:p>
      <w:pPr>
        <w:pStyle w:val="7"/>
        <w:spacing w:line="360" w:lineRule="auto"/>
        <w:ind w:left="0" w:leftChars="0" w:firstLine="482" w:firstLineChars="200"/>
        <w:jc w:val="left"/>
        <w:rPr>
          <w:rFonts w:hint="eastAsia" w:ascii="宋体" w:hAnsi="宋体"/>
          <w:color w:val="000000"/>
          <w:sz w:val="24"/>
        </w:rPr>
      </w:pPr>
      <w:r>
        <w:rPr>
          <w:rFonts w:hint="eastAsia" w:ascii="宋体" w:hAnsi="宋体"/>
          <w:b/>
          <w:color w:val="000000"/>
          <w:sz w:val="24"/>
        </w:rPr>
        <w:t xml:space="preserve">第十条 </w:t>
      </w:r>
      <w:r>
        <w:rPr>
          <w:rFonts w:hint="eastAsia" w:ascii="宋体" w:hAnsi="宋体"/>
          <w:color w:val="000000"/>
          <w:sz w:val="24"/>
        </w:rPr>
        <w:t>评委独立评审后，评标委员会对</w:t>
      </w:r>
      <w:r>
        <w:rPr>
          <w:rFonts w:hint="eastAsia" w:ascii="宋体" w:hAnsi="宋体"/>
          <w:color w:val="000000"/>
          <w:sz w:val="24"/>
          <w:lang w:eastAsia="zh-CN"/>
        </w:rPr>
        <w:t>响应</w:t>
      </w:r>
      <w:r>
        <w:rPr>
          <w:rFonts w:hint="eastAsia" w:ascii="宋体" w:hAnsi="宋体"/>
          <w:color w:val="000000"/>
          <w:sz w:val="24"/>
        </w:rPr>
        <w:t>人某项指标如有不同意见，按照少数服从多数的原则，确定该项指标是否通过。符合初审指标及评审指标通过标准的，为有效</w:t>
      </w:r>
      <w:r>
        <w:rPr>
          <w:rFonts w:hint="eastAsia" w:ascii="宋体" w:hAnsi="宋体"/>
          <w:color w:val="000000"/>
          <w:sz w:val="24"/>
          <w:lang w:eastAsia="zh-CN"/>
        </w:rPr>
        <w:t>响应</w:t>
      </w:r>
      <w:r>
        <w:rPr>
          <w:rFonts w:hint="eastAsia" w:ascii="宋体" w:hAnsi="宋体"/>
          <w:color w:val="000000"/>
          <w:sz w:val="24"/>
        </w:rPr>
        <w:t>。</w:t>
      </w:r>
    </w:p>
    <w:p>
      <w:pPr>
        <w:pStyle w:val="7"/>
        <w:spacing w:line="360" w:lineRule="auto"/>
        <w:ind w:left="0" w:leftChars="0" w:firstLine="482" w:firstLineChars="200"/>
        <w:jc w:val="left"/>
        <w:rPr>
          <w:rFonts w:hint="eastAsia" w:ascii="宋体" w:hAnsi="宋体"/>
          <w:color w:val="000000"/>
          <w:sz w:val="24"/>
        </w:rPr>
      </w:pPr>
      <w:r>
        <w:rPr>
          <w:rFonts w:hint="eastAsia" w:ascii="宋体" w:hAnsi="宋体"/>
          <w:b/>
          <w:color w:val="000000"/>
          <w:sz w:val="24"/>
        </w:rPr>
        <w:t>第</w:t>
      </w:r>
      <w:r>
        <w:rPr>
          <w:rFonts w:hint="eastAsia" w:ascii="宋体" w:hAnsi="宋体"/>
          <w:b/>
          <w:bCs/>
          <w:color w:val="000000"/>
          <w:sz w:val="24"/>
        </w:rPr>
        <w:t>十一</w:t>
      </w:r>
      <w:r>
        <w:rPr>
          <w:rFonts w:hint="eastAsia" w:ascii="宋体" w:hAnsi="宋体"/>
          <w:b/>
          <w:color w:val="000000"/>
          <w:sz w:val="24"/>
        </w:rPr>
        <w:t>条</w:t>
      </w:r>
      <w:r>
        <w:rPr>
          <w:rFonts w:hint="eastAsia" w:ascii="宋体" w:hAnsi="宋体"/>
          <w:b/>
          <w:color w:val="000000"/>
          <w:sz w:val="24"/>
          <w:highlight w:val="none"/>
        </w:rPr>
        <w:t xml:space="preserve"> </w:t>
      </w:r>
      <w:r>
        <w:rPr>
          <w:rFonts w:hint="eastAsia" w:ascii="宋体" w:hAnsi="宋体"/>
          <w:color w:val="000000"/>
          <w:sz w:val="24"/>
          <w:highlight w:val="none"/>
        </w:rPr>
        <w:t>如果通过</w:t>
      </w:r>
      <w:r>
        <w:rPr>
          <w:rFonts w:hint="eastAsia" w:ascii="宋体" w:hAnsi="宋体"/>
          <w:color w:val="000000"/>
          <w:sz w:val="24"/>
          <w:highlight w:val="none"/>
          <w:lang w:eastAsia="zh-CN"/>
        </w:rPr>
        <w:t>响应</w:t>
      </w:r>
      <w:r>
        <w:rPr>
          <w:rFonts w:hint="eastAsia" w:ascii="宋体" w:hAnsi="宋体"/>
          <w:color w:val="000000"/>
          <w:sz w:val="24"/>
          <w:highlight w:val="none"/>
        </w:rPr>
        <w:t>有效性评审的</w:t>
      </w:r>
      <w:r>
        <w:rPr>
          <w:rFonts w:hint="eastAsia" w:ascii="宋体" w:hAnsi="宋体"/>
          <w:color w:val="000000"/>
          <w:sz w:val="24"/>
          <w:highlight w:val="none"/>
          <w:lang w:eastAsia="zh-CN"/>
        </w:rPr>
        <w:t>响应</w:t>
      </w:r>
      <w:r>
        <w:rPr>
          <w:rFonts w:hint="eastAsia" w:ascii="宋体" w:hAnsi="宋体"/>
          <w:color w:val="000000"/>
          <w:sz w:val="24"/>
          <w:highlight w:val="none"/>
        </w:rPr>
        <w:t>报价出现两家或两家以上相同者，则</w:t>
      </w:r>
      <w:r>
        <w:rPr>
          <w:rFonts w:hint="eastAsia" w:ascii="宋体" w:hAnsi="宋体"/>
          <w:color w:val="000000"/>
          <w:sz w:val="24"/>
          <w:highlight w:val="none"/>
          <w:lang w:val="en-US" w:eastAsia="zh-CN"/>
        </w:rPr>
        <w:t>通过采购人现场组织抽签的方式确定</w:t>
      </w:r>
      <w:r>
        <w:rPr>
          <w:rFonts w:hint="eastAsia" w:ascii="宋体" w:hAnsi="宋体"/>
          <w:color w:val="000000"/>
          <w:sz w:val="24"/>
          <w:highlight w:val="none"/>
        </w:rPr>
        <w:t>中标候选顺序。</w:t>
      </w:r>
    </w:p>
    <w:p>
      <w:pPr>
        <w:adjustRightInd w:val="0"/>
        <w:snapToGrid w:val="0"/>
        <w:spacing w:line="360" w:lineRule="auto"/>
        <w:ind w:right="-10" w:firstLine="482" w:firstLineChars="200"/>
        <w:rPr>
          <w:rFonts w:hint="eastAsia" w:ascii="宋体" w:hAnsi="宋体"/>
          <w:b/>
          <w:color w:val="000000"/>
          <w:sz w:val="24"/>
        </w:rPr>
      </w:pPr>
      <w:r>
        <w:rPr>
          <w:rFonts w:hint="eastAsia" w:ascii="宋体" w:hAnsi="宋体"/>
          <w:b/>
          <w:color w:val="000000"/>
          <w:sz w:val="24"/>
        </w:rPr>
        <w:t>第</w:t>
      </w:r>
      <w:r>
        <w:rPr>
          <w:rFonts w:hint="eastAsia" w:ascii="宋体" w:hAnsi="宋体"/>
          <w:b/>
          <w:bCs/>
          <w:color w:val="000000"/>
          <w:sz w:val="24"/>
        </w:rPr>
        <w:t>十二</w:t>
      </w:r>
      <w:r>
        <w:rPr>
          <w:rFonts w:hint="eastAsia" w:ascii="宋体" w:hAnsi="宋体"/>
          <w:b/>
          <w:color w:val="000000"/>
          <w:sz w:val="24"/>
        </w:rPr>
        <w:t xml:space="preserve">条 </w:t>
      </w:r>
      <w:r>
        <w:rPr>
          <w:rFonts w:hint="eastAsia" w:ascii="宋体" w:hAnsi="宋体"/>
          <w:color w:val="000000"/>
          <w:sz w:val="24"/>
        </w:rPr>
        <w:t>评标委员会在评标过程中发现的问题，应当区别情形及时作出处理或者向采购人提出处理建议，并作书面记录。</w:t>
      </w:r>
    </w:p>
    <w:p>
      <w:pPr>
        <w:adjustRightInd w:val="0"/>
        <w:snapToGrid w:val="0"/>
        <w:spacing w:line="360" w:lineRule="auto"/>
        <w:ind w:right="-10" w:firstLine="482" w:firstLineChars="200"/>
        <w:rPr>
          <w:rFonts w:hint="eastAsia" w:ascii="宋体" w:hAnsi="宋体"/>
          <w:color w:val="000000"/>
          <w:sz w:val="24"/>
        </w:rPr>
      </w:pPr>
      <w:r>
        <w:rPr>
          <w:rFonts w:hint="eastAsia" w:ascii="宋体" w:hAnsi="宋体"/>
          <w:b/>
          <w:color w:val="000000"/>
          <w:sz w:val="24"/>
        </w:rPr>
        <w:t>第</w:t>
      </w:r>
      <w:r>
        <w:rPr>
          <w:rFonts w:hint="eastAsia" w:ascii="宋体" w:hAnsi="宋体"/>
          <w:b/>
          <w:bCs/>
          <w:color w:val="000000"/>
          <w:sz w:val="24"/>
        </w:rPr>
        <w:t>十</w:t>
      </w:r>
      <w:r>
        <w:rPr>
          <w:rFonts w:hint="eastAsia" w:ascii="宋体" w:hAnsi="宋体"/>
          <w:b/>
          <w:color w:val="000000"/>
          <w:sz w:val="24"/>
        </w:rPr>
        <w:t xml:space="preserve">三条 </w:t>
      </w:r>
      <w:r>
        <w:rPr>
          <w:rFonts w:hint="eastAsia" w:ascii="宋体" w:hAnsi="宋体"/>
          <w:color w:val="000000"/>
          <w:sz w:val="24"/>
        </w:rPr>
        <w:t>在评审过程中，评标委员会发现</w:t>
      </w:r>
      <w:r>
        <w:rPr>
          <w:rFonts w:hint="eastAsia" w:ascii="宋体" w:hAnsi="宋体"/>
          <w:color w:val="000000"/>
          <w:sz w:val="24"/>
          <w:lang w:eastAsia="zh-CN"/>
        </w:rPr>
        <w:t>响应</w:t>
      </w:r>
      <w:r>
        <w:rPr>
          <w:rFonts w:hint="eastAsia" w:ascii="宋体" w:hAnsi="宋体"/>
          <w:color w:val="000000"/>
          <w:sz w:val="24"/>
        </w:rPr>
        <w:t>人的报价或者某些分项报价明显不合理或者低于成本，有可能影响商品质量或不能诚信履约的，评标委员会将以询标的方式告知并要求</w:t>
      </w:r>
      <w:r>
        <w:rPr>
          <w:rFonts w:hint="eastAsia" w:ascii="宋体" w:hAnsi="宋体"/>
          <w:color w:val="000000"/>
          <w:sz w:val="24"/>
          <w:lang w:eastAsia="zh-CN"/>
        </w:rPr>
        <w:t>响应</w:t>
      </w:r>
      <w:r>
        <w:rPr>
          <w:rFonts w:hint="eastAsia" w:ascii="宋体" w:hAnsi="宋体"/>
          <w:color w:val="000000"/>
          <w:sz w:val="24"/>
        </w:rPr>
        <w:t>人以书面方式进行必要的说明或补正。对于询标后判定为不符合</w:t>
      </w:r>
      <w:r>
        <w:rPr>
          <w:rFonts w:hint="eastAsia" w:ascii="宋体" w:hAnsi="宋体"/>
          <w:color w:val="000000"/>
          <w:sz w:val="24"/>
          <w:lang w:eastAsia="zh-CN"/>
        </w:rPr>
        <w:t>采购</w:t>
      </w:r>
      <w:r>
        <w:rPr>
          <w:rFonts w:hint="eastAsia" w:ascii="宋体" w:hAnsi="宋体"/>
          <w:color w:val="000000"/>
          <w:sz w:val="24"/>
        </w:rPr>
        <w:t>文件的报价，评标委员会应提出充足的否定理由，并予以书面记录。最终对</w:t>
      </w:r>
      <w:r>
        <w:rPr>
          <w:rFonts w:hint="eastAsia" w:ascii="宋体" w:hAnsi="宋体"/>
          <w:color w:val="000000"/>
          <w:sz w:val="24"/>
          <w:lang w:eastAsia="zh-CN"/>
        </w:rPr>
        <w:t>响应</w:t>
      </w:r>
      <w:r>
        <w:rPr>
          <w:rFonts w:hint="eastAsia" w:ascii="宋体" w:hAnsi="宋体"/>
          <w:color w:val="000000"/>
          <w:sz w:val="24"/>
        </w:rPr>
        <w:t>人的评审结论分为通过和未通过。</w:t>
      </w:r>
    </w:p>
    <w:p>
      <w:pPr>
        <w:adjustRightInd w:val="0"/>
        <w:snapToGrid w:val="0"/>
        <w:spacing w:line="360" w:lineRule="auto"/>
        <w:ind w:right="-10" w:firstLine="482" w:firstLineChars="200"/>
        <w:rPr>
          <w:rFonts w:hint="eastAsia" w:ascii="宋体" w:hAnsi="宋体"/>
          <w:sz w:val="24"/>
        </w:rPr>
      </w:pPr>
      <w:r>
        <w:rPr>
          <w:rFonts w:hint="eastAsia" w:ascii="宋体" w:hAnsi="宋体"/>
          <w:b/>
          <w:bCs/>
          <w:color w:val="000000"/>
          <w:sz w:val="24"/>
        </w:rPr>
        <w:t xml:space="preserve">第十四条 </w:t>
      </w:r>
      <w:r>
        <w:rPr>
          <w:rFonts w:hint="eastAsia" w:ascii="宋体" w:hAnsi="宋体"/>
          <w:sz w:val="24"/>
        </w:rPr>
        <w:t>评标后，评标委员会应编写评审报告并签字。评审报告是评标委员会根据全体评标成员签字的原始评标记录和评标结果编写的报告，评标委员会全体成员及监督员均须在评审报告上签字。评审报告应如实记录本次评标的主要过程，全面反映评标过程中的各种不同的意见，以及其他澄清、说明、补正事项。</w:t>
      </w:r>
    </w:p>
    <w:p>
      <w:pPr>
        <w:adjustRightInd w:val="0"/>
        <w:snapToGrid w:val="0"/>
        <w:spacing w:line="360" w:lineRule="auto"/>
        <w:ind w:right="-10" w:firstLine="482" w:firstLineChars="200"/>
        <w:rPr>
          <w:rFonts w:hint="eastAsia" w:ascii="宋体" w:hAnsi="宋体"/>
          <w:color w:val="000000"/>
          <w:sz w:val="24"/>
        </w:rPr>
      </w:pPr>
      <w:r>
        <w:rPr>
          <w:rFonts w:hint="eastAsia" w:ascii="宋体" w:hAnsi="宋体"/>
          <w:b/>
          <w:sz w:val="24"/>
        </w:rPr>
        <w:t>第十五条</w:t>
      </w:r>
      <w:r>
        <w:rPr>
          <w:rFonts w:hint="eastAsia" w:ascii="宋体" w:hAnsi="宋体"/>
          <w:sz w:val="24"/>
        </w:rPr>
        <w:t xml:space="preserve"> 评标委员会成员应当在评审报告上签字，对自己的评审意见承担法律责任。对评审报告有异议的，应当在评审报告上签署不同意见，并说明理由，否则视为同意评审报告。</w:t>
      </w:r>
    </w:p>
    <w:p>
      <w:pPr>
        <w:adjustRightInd w:val="0"/>
        <w:snapToGrid w:val="0"/>
        <w:spacing w:line="360" w:lineRule="auto"/>
        <w:ind w:right="-10" w:firstLine="482" w:firstLineChars="200"/>
        <w:rPr>
          <w:rFonts w:ascii="宋体" w:hAnsi="宋体"/>
          <w:b/>
          <w:bCs/>
          <w:color w:val="000000"/>
          <w:sz w:val="24"/>
        </w:rPr>
      </w:pPr>
      <w:r>
        <w:rPr>
          <w:rFonts w:hint="eastAsia" w:ascii="宋体" w:hAnsi="宋体"/>
          <w:b/>
          <w:bCs/>
          <w:color w:val="000000"/>
          <w:sz w:val="24"/>
        </w:rPr>
        <w:t xml:space="preserve">第十六条 </w:t>
      </w:r>
      <w:r>
        <w:rPr>
          <w:rFonts w:hint="eastAsia" w:ascii="宋体" w:hAnsi="宋体"/>
          <w:bCs/>
          <w:color w:val="000000"/>
          <w:sz w:val="24"/>
        </w:rPr>
        <w:t>评标委员会和评标工作人员应严格遵守国家的法律、法规和规章制度；严格按照本次</w:t>
      </w:r>
      <w:r>
        <w:rPr>
          <w:rFonts w:hint="eastAsia" w:ascii="宋体" w:hAnsi="宋体"/>
          <w:bCs/>
          <w:color w:val="000000"/>
          <w:sz w:val="24"/>
          <w:lang w:eastAsia="zh-CN"/>
        </w:rPr>
        <w:t>采购</w:t>
      </w:r>
      <w:r>
        <w:rPr>
          <w:rFonts w:hint="eastAsia" w:ascii="宋体" w:hAnsi="宋体"/>
          <w:bCs/>
          <w:color w:val="000000"/>
          <w:sz w:val="24"/>
        </w:rPr>
        <w:t>文件进行评标；公正廉洁、不徇私情，不得损害国家利益；保护采购人、</w:t>
      </w:r>
      <w:r>
        <w:rPr>
          <w:rFonts w:hint="eastAsia" w:ascii="宋体" w:hAnsi="宋体"/>
          <w:bCs/>
          <w:color w:val="000000"/>
          <w:sz w:val="24"/>
          <w:lang w:eastAsia="zh-CN"/>
        </w:rPr>
        <w:t>响应</w:t>
      </w:r>
      <w:r>
        <w:rPr>
          <w:rFonts w:hint="eastAsia" w:ascii="宋体" w:hAnsi="宋体"/>
          <w:bCs/>
          <w:color w:val="000000"/>
          <w:sz w:val="24"/>
        </w:rPr>
        <w:t>人的合法权益。</w:t>
      </w:r>
    </w:p>
    <w:p>
      <w:pPr>
        <w:pStyle w:val="2"/>
        <w:keepNext w:val="0"/>
        <w:keepLines w:val="0"/>
        <w:pageBreakBefore w:val="0"/>
        <w:widowControl w:val="0"/>
        <w:kinsoku/>
        <w:wordWrap/>
        <w:overflowPunct/>
        <w:topLinePunct w:val="0"/>
        <w:autoSpaceDE w:val="0"/>
        <w:autoSpaceDN w:val="0"/>
        <w:bidi w:val="0"/>
        <w:adjustRightInd w:val="0"/>
        <w:snapToGrid/>
        <w:spacing w:before="0" w:after="0" w:line="360" w:lineRule="auto"/>
        <w:ind w:firstLine="482" w:firstLineChars="200"/>
        <w:jc w:val="left"/>
        <w:textAlignment w:val="auto"/>
        <w:rPr>
          <w:rFonts w:hint="eastAsia" w:ascii="宋体" w:hAnsi="宋体" w:eastAsiaTheme="minorEastAsia" w:cstheme="minorBidi"/>
          <w:b w:val="0"/>
          <w:bCs/>
          <w:color w:val="000000"/>
          <w:kern w:val="2"/>
          <w:sz w:val="24"/>
          <w:szCs w:val="24"/>
          <w:lang w:val="en-US" w:eastAsia="zh-CN" w:bidi="ar-SA"/>
        </w:rPr>
      </w:pPr>
      <w:r>
        <w:rPr>
          <w:rFonts w:hint="eastAsia" w:ascii="宋体" w:hAnsi="宋体" w:eastAsiaTheme="minorEastAsia" w:cstheme="minorBidi"/>
          <w:b/>
          <w:bCs w:val="0"/>
          <w:color w:val="000000"/>
          <w:kern w:val="2"/>
          <w:sz w:val="24"/>
          <w:szCs w:val="24"/>
          <w:lang w:val="en-US" w:eastAsia="zh-CN" w:bidi="ar-SA"/>
        </w:rPr>
        <w:t>第十七条</w:t>
      </w:r>
      <w:r>
        <w:rPr>
          <w:rFonts w:hint="eastAsia" w:ascii="宋体" w:hAnsi="宋体" w:eastAsiaTheme="minorEastAsia" w:cstheme="minorBidi"/>
          <w:b w:val="0"/>
          <w:bCs/>
          <w:color w:val="000000"/>
          <w:kern w:val="2"/>
          <w:sz w:val="24"/>
          <w:szCs w:val="24"/>
          <w:lang w:val="en-US" w:eastAsia="zh-CN" w:bidi="ar-SA"/>
        </w:rPr>
        <w:t xml:space="preserve"> 在评标过程中，评委及其他评标工作人员必须对评标情况严格保密，任何人不得将评标情况透露给与响应人有关的单位和个人。如有违反评标纪律的情况发生，将依据政府采购法律法规的规定，追究有关当事人的责任。</w:t>
      </w:r>
    </w:p>
    <w:p>
      <w:pPr>
        <w:pStyle w:val="2"/>
        <w:jc w:val="center"/>
        <w:rPr>
          <w:rFonts w:hint="eastAsia"/>
        </w:rPr>
      </w:pPr>
      <w:r>
        <w:br w:type="page"/>
      </w:r>
      <w:bookmarkStart w:id="12" w:name="_Toc534809203"/>
      <w:r>
        <w:rPr>
          <w:rFonts w:hint="eastAsia"/>
        </w:rPr>
        <w:t>第六章 技术要求</w:t>
      </w:r>
      <w:bookmarkEnd w:id="12"/>
    </w:p>
    <w:p>
      <w:pPr>
        <w:pStyle w:val="19"/>
        <w:jc w:val="center"/>
        <w:rPr>
          <w:rFonts w:hint="eastAsia"/>
          <w:b/>
          <w:sz w:val="24"/>
        </w:rPr>
      </w:pPr>
      <w:r>
        <w:rPr>
          <w:rFonts w:hint="eastAsia"/>
          <w:b/>
          <w:sz w:val="24"/>
        </w:rPr>
        <w:t>总体要求</w:t>
      </w:r>
    </w:p>
    <w:p>
      <w:pPr>
        <w:tabs>
          <w:tab w:val="left" w:pos="645"/>
        </w:tabs>
        <w:rPr>
          <w:b/>
        </w:rPr>
      </w:pPr>
      <w:bookmarkStart w:id="13" w:name="_Toc283100314"/>
      <w:r>
        <w:rPr>
          <w:rFonts w:hint="eastAsia" w:ascii="宋体" w:hAnsi="宋体"/>
          <w:b/>
        </w:rPr>
        <w:t>●</w:t>
      </w:r>
      <w:r>
        <w:rPr>
          <w:rFonts w:hint="eastAsia"/>
          <w:b/>
          <w:lang w:eastAsia="zh-CN"/>
        </w:rPr>
        <w:t>响应</w:t>
      </w:r>
      <w:r>
        <w:rPr>
          <w:b/>
        </w:rPr>
        <w:t>人必须以所投货物的技术规格逐条应答并提供相应的描述，简单应答“满足”、“符合”、“达到”或照搬</w:t>
      </w:r>
      <w:r>
        <w:rPr>
          <w:rFonts w:hint="eastAsia"/>
          <w:b/>
          <w:lang w:eastAsia="zh-CN"/>
        </w:rPr>
        <w:t>采购</w:t>
      </w:r>
      <w:r>
        <w:rPr>
          <w:b/>
        </w:rPr>
        <w:t>文件要求的应答，</w:t>
      </w:r>
      <w:r>
        <w:rPr>
          <w:rFonts w:hint="eastAsia"/>
          <w:b/>
          <w:lang w:val="en-US" w:eastAsia="zh-CN"/>
        </w:rPr>
        <w:t>均可能</w:t>
      </w:r>
      <w:r>
        <w:rPr>
          <w:b/>
        </w:rPr>
        <w:t>视为“不接受”</w:t>
      </w:r>
      <w:r>
        <w:rPr>
          <w:rFonts w:hint="eastAsia"/>
          <w:b/>
          <w:lang w:eastAsia="zh-CN"/>
        </w:rPr>
        <w:t>采购</w:t>
      </w:r>
      <w:r>
        <w:rPr>
          <w:b/>
        </w:rPr>
        <w:t>文件要求。</w:t>
      </w:r>
    </w:p>
    <w:p>
      <w:pPr>
        <w:rPr>
          <w:rFonts w:hint="eastAsia"/>
          <w:b/>
        </w:rPr>
      </w:pPr>
      <w:r>
        <w:rPr>
          <w:rFonts w:hint="eastAsia" w:ascii="宋体" w:hAnsi="宋体"/>
          <w:b/>
        </w:rPr>
        <w:t>●</w:t>
      </w:r>
      <w:r>
        <w:rPr>
          <w:rFonts w:hint="eastAsia"/>
          <w:b/>
          <w:lang w:eastAsia="zh-CN"/>
        </w:rPr>
        <w:t>采购</w:t>
      </w:r>
      <w:r>
        <w:rPr>
          <w:rFonts w:hint="eastAsia"/>
          <w:b/>
        </w:rPr>
        <w:t>文件第一章至第四章条款与本章有不一致之处，以本章为准。</w:t>
      </w:r>
    </w:p>
    <w:p>
      <w:pPr>
        <w:spacing w:line="276" w:lineRule="auto"/>
        <w:jc w:val="both"/>
        <w:rPr>
          <w:rFonts w:hint="eastAsia" w:ascii="宋体" w:hAnsi="宋体"/>
          <w:b/>
          <w:sz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1289"/>
        <w:gridCol w:w="1825"/>
        <w:gridCol w:w="987"/>
        <w:gridCol w:w="1280"/>
        <w:gridCol w:w="128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78" w:type="dxa"/>
            <w:vAlign w:val="center"/>
          </w:tcPr>
          <w:p>
            <w:pPr>
              <w:spacing w:line="360" w:lineRule="auto"/>
              <w:jc w:val="center"/>
              <w:rPr>
                <w:rFonts w:hint="eastAsia" w:eastAsiaTheme="minorEastAsia"/>
                <w:vertAlign w:val="baseline"/>
                <w:lang w:eastAsia="zh-CN"/>
              </w:rPr>
            </w:pPr>
            <w:r>
              <w:rPr>
                <w:rFonts w:hint="eastAsia"/>
                <w:vertAlign w:val="baseline"/>
                <w:lang w:eastAsia="zh-CN"/>
              </w:rPr>
              <w:t>序号</w:t>
            </w:r>
          </w:p>
        </w:tc>
        <w:tc>
          <w:tcPr>
            <w:tcW w:w="1289" w:type="dxa"/>
            <w:vAlign w:val="center"/>
          </w:tcPr>
          <w:p>
            <w:pPr>
              <w:spacing w:line="360" w:lineRule="auto"/>
              <w:jc w:val="center"/>
              <w:rPr>
                <w:rFonts w:hint="eastAsia" w:eastAsiaTheme="minorEastAsia"/>
                <w:vertAlign w:val="baseline"/>
                <w:lang w:eastAsia="zh-CN"/>
              </w:rPr>
            </w:pPr>
            <w:r>
              <w:rPr>
                <w:rFonts w:hint="eastAsia"/>
                <w:vertAlign w:val="baseline"/>
                <w:lang w:eastAsia="zh-CN"/>
              </w:rPr>
              <w:t>品名</w:t>
            </w:r>
          </w:p>
        </w:tc>
        <w:tc>
          <w:tcPr>
            <w:tcW w:w="1825" w:type="dxa"/>
            <w:vAlign w:val="center"/>
          </w:tcPr>
          <w:p>
            <w:pPr>
              <w:spacing w:line="360" w:lineRule="auto"/>
              <w:jc w:val="center"/>
              <w:rPr>
                <w:rFonts w:hint="eastAsia" w:eastAsiaTheme="minorEastAsia"/>
                <w:vertAlign w:val="baseline"/>
                <w:lang w:eastAsia="zh-CN"/>
              </w:rPr>
            </w:pPr>
            <w:r>
              <w:rPr>
                <w:rFonts w:hint="eastAsia"/>
                <w:vertAlign w:val="baseline"/>
                <w:lang w:eastAsia="zh-CN"/>
              </w:rPr>
              <w:t>规格型号</w:t>
            </w:r>
          </w:p>
        </w:tc>
        <w:tc>
          <w:tcPr>
            <w:tcW w:w="987" w:type="dxa"/>
            <w:vAlign w:val="center"/>
          </w:tcPr>
          <w:p>
            <w:pPr>
              <w:spacing w:line="360" w:lineRule="auto"/>
              <w:jc w:val="center"/>
              <w:rPr>
                <w:rFonts w:hint="eastAsia"/>
                <w:vertAlign w:val="baseline"/>
                <w:lang w:eastAsia="zh-CN"/>
              </w:rPr>
            </w:pPr>
            <w:r>
              <w:rPr>
                <w:rFonts w:hint="eastAsia"/>
                <w:vertAlign w:val="baseline"/>
                <w:lang w:eastAsia="zh-CN"/>
              </w:rPr>
              <w:t>单位</w:t>
            </w:r>
          </w:p>
        </w:tc>
        <w:tc>
          <w:tcPr>
            <w:tcW w:w="1280" w:type="dxa"/>
            <w:vAlign w:val="center"/>
          </w:tcPr>
          <w:p>
            <w:pPr>
              <w:spacing w:line="360" w:lineRule="auto"/>
              <w:jc w:val="center"/>
              <w:rPr>
                <w:rFonts w:hint="eastAsia" w:eastAsiaTheme="minorEastAsia"/>
                <w:vertAlign w:val="baseline"/>
                <w:lang w:eastAsia="zh-CN"/>
              </w:rPr>
            </w:pPr>
            <w:r>
              <w:rPr>
                <w:rFonts w:hint="eastAsia"/>
                <w:vertAlign w:val="baseline"/>
                <w:lang w:eastAsia="zh-CN"/>
              </w:rPr>
              <w:t>数量</w:t>
            </w:r>
          </w:p>
        </w:tc>
        <w:tc>
          <w:tcPr>
            <w:tcW w:w="1280" w:type="dxa"/>
            <w:vAlign w:val="center"/>
          </w:tcPr>
          <w:p>
            <w:pPr>
              <w:spacing w:line="360" w:lineRule="auto"/>
              <w:jc w:val="center"/>
              <w:rPr>
                <w:rFonts w:hint="eastAsia" w:eastAsiaTheme="minorEastAsia"/>
                <w:vertAlign w:val="baseline"/>
                <w:lang w:eastAsia="zh-CN"/>
              </w:rPr>
            </w:pPr>
            <w:r>
              <w:rPr>
                <w:rFonts w:hint="eastAsia"/>
                <w:vertAlign w:val="baseline"/>
                <w:lang w:eastAsia="zh-CN"/>
              </w:rPr>
              <w:t>单价</w:t>
            </w:r>
          </w:p>
        </w:tc>
        <w:tc>
          <w:tcPr>
            <w:tcW w:w="1280" w:type="dxa"/>
            <w:vAlign w:val="center"/>
          </w:tcPr>
          <w:p>
            <w:pPr>
              <w:spacing w:line="360" w:lineRule="auto"/>
              <w:jc w:val="center"/>
              <w:rPr>
                <w:rFonts w:hint="eastAsia"/>
                <w:vertAlign w:val="baseline"/>
                <w:lang w:eastAsia="zh-CN"/>
              </w:rPr>
            </w:pPr>
            <w:r>
              <w:rPr>
                <w:rFonts w:hint="eastAsia"/>
                <w:vertAlign w:val="baseline"/>
                <w:lang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78" w:type="dxa"/>
            <w:vAlign w:val="center"/>
          </w:tcPr>
          <w:p>
            <w:pPr>
              <w:spacing w:line="360" w:lineRule="auto"/>
              <w:jc w:val="center"/>
              <w:rPr>
                <w:rFonts w:hint="eastAsia" w:eastAsiaTheme="minorEastAsia"/>
                <w:vertAlign w:val="baseline"/>
                <w:lang w:val="en-US" w:eastAsia="zh-CN"/>
              </w:rPr>
            </w:pPr>
            <w:r>
              <w:rPr>
                <w:rFonts w:hint="eastAsia"/>
                <w:vertAlign w:val="baseline"/>
                <w:lang w:val="en-US" w:eastAsia="zh-CN"/>
              </w:rPr>
              <w:t>1</w:t>
            </w:r>
          </w:p>
        </w:tc>
        <w:tc>
          <w:tcPr>
            <w:tcW w:w="1289" w:type="dxa"/>
            <w:vAlign w:val="center"/>
          </w:tcPr>
          <w:p>
            <w:pPr>
              <w:spacing w:line="360" w:lineRule="auto"/>
              <w:jc w:val="center"/>
              <w:rPr>
                <w:rFonts w:hint="eastAsia"/>
                <w:vertAlign w:val="baseline"/>
              </w:rPr>
            </w:pPr>
            <w:r>
              <w:rPr>
                <w:rFonts w:hint="eastAsia"/>
                <w:vertAlign w:val="baseline"/>
              </w:rPr>
              <w:t>10吨圆形保温水箱</w:t>
            </w:r>
          </w:p>
        </w:tc>
        <w:tc>
          <w:tcPr>
            <w:tcW w:w="1825" w:type="dxa"/>
            <w:vAlign w:val="center"/>
          </w:tcPr>
          <w:p>
            <w:pPr>
              <w:spacing w:line="360" w:lineRule="auto"/>
              <w:jc w:val="center"/>
              <w:rPr>
                <w:rFonts w:hint="eastAsia"/>
                <w:vertAlign w:val="baseline"/>
              </w:rPr>
            </w:pPr>
            <w:r>
              <w:rPr>
                <w:rFonts w:hint="eastAsia"/>
                <w:vertAlign w:val="baseline"/>
              </w:rPr>
              <w:t>直径2180*3000MM高</w:t>
            </w:r>
          </w:p>
        </w:tc>
        <w:tc>
          <w:tcPr>
            <w:tcW w:w="987" w:type="dxa"/>
            <w:vAlign w:val="center"/>
          </w:tcPr>
          <w:p>
            <w:pPr>
              <w:spacing w:line="360" w:lineRule="auto"/>
              <w:jc w:val="center"/>
              <w:rPr>
                <w:rFonts w:hint="eastAsia"/>
                <w:vertAlign w:val="baseline"/>
                <w:lang w:val="en-US" w:eastAsia="zh-CN"/>
              </w:rPr>
            </w:pPr>
            <w:r>
              <w:rPr>
                <w:rFonts w:hint="eastAsia"/>
                <w:vertAlign w:val="baseline"/>
                <w:lang w:val="en-US" w:eastAsia="zh-CN"/>
              </w:rPr>
              <w:t>台</w:t>
            </w:r>
          </w:p>
        </w:tc>
        <w:tc>
          <w:tcPr>
            <w:tcW w:w="1280" w:type="dxa"/>
            <w:vAlign w:val="center"/>
          </w:tcPr>
          <w:p>
            <w:pPr>
              <w:spacing w:line="360" w:lineRule="auto"/>
              <w:jc w:val="center"/>
              <w:rPr>
                <w:rFonts w:hint="eastAsia" w:eastAsiaTheme="minorEastAsia"/>
                <w:vertAlign w:val="baseline"/>
                <w:lang w:val="en-US" w:eastAsia="zh-CN"/>
              </w:rPr>
            </w:pPr>
            <w:r>
              <w:rPr>
                <w:rFonts w:hint="eastAsia"/>
                <w:vertAlign w:val="baseline"/>
                <w:lang w:val="en-US" w:eastAsia="zh-CN"/>
              </w:rPr>
              <w:t>2</w:t>
            </w:r>
          </w:p>
        </w:tc>
        <w:tc>
          <w:tcPr>
            <w:tcW w:w="1280" w:type="dxa"/>
            <w:vAlign w:val="center"/>
          </w:tcPr>
          <w:p>
            <w:pPr>
              <w:spacing w:line="360" w:lineRule="auto"/>
              <w:jc w:val="center"/>
              <w:rPr>
                <w:rFonts w:hint="eastAsia"/>
                <w:vertAlign w:val="baseline"/>
              </w:rPr>
            </w:pPr>
          </w:p>
        </w:tc>
        <w:tc>
          <w:tcPr>
            <w:tcW w:w="1280" w:type="dxa"/>
            <w:vAlign w:val="center"/>
          </w:tcPr>
          <w:p>
            <w:pPr>
              <w:spacing w:line="360" w:lineRule="auto"/>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78" w:type="dxa"/>
            <w:vAlign w:val="center"/>
          </w:tcPr>
          <w:p>
            <w:pPr>
              <w:spacing w:line="360" w:lineRule="auto"/>
              <w:jc w:val="center"/>
              <w:rPr>
                <w:rFonts w:hint="eastAsia" w:eastAsiaTheme="minorEastAsia"/>
                <w:vertAlign w:val="baseline"/>
                <w:lang w:val="en-US" w:eastAsia="zh-CN"/>
              </w:rPr>
            </w:pPr>
            <w:r>
              <w:rPr>
                <w:rFonts w:hint="eastAsia"/>
                <w:vertAlign w:val="baseline"/>
                <w:lang w:val="en-US" w:eastAsia="zh-CN"/>
              </w:rPr>
              <w:t>2</w:t>
            </w:r>
          </w:p>
        </w:tc>
        <w:tc>
          <w:tcPr>
            <w:tcW w:w="1289" w:type="dxa"/>
            <w:vAlign w:val="center"/>
          </w:tcPr>
          <w:p>
            <w:pPr>
              <w:spacing w:line="360" w:lineRule="auto"/>
              <w:jc w:val="center"/>
              <w:rPr>
                <w:rFonts w:hint="eastAsia"/>
                <w:vertAlign w:val="baseline"/>
              </w:rPr>
            </w:pPr>
            <w:r>
              <w:rPr>
                <w:rFonts w:hint="eastAsia"/>
                <w:vertAlign w:val="baseline"/>
              </w:rPr>
              <w:t>基础，钢板</w:t>
            </w:r>
          </w:p>
        </w:tc>
        <w:tc>
          <w:tcPr>
            <w:tcW w:w="1825" w:type="dxa"/>
            <w:vAlign w:val="center"/>
          </w:tcPr>
          <w:p>
            <w:pPr>
              <w:spacing w:line="360" w:lineRule="auto"/>
              <w:jc w:val="center"/>
              <w:rPr>
                <w:rFonts w:hint="eastAsia"/>
                <w:vertAlign w:val="baseline"/>
              </w:rPr>
            </w:pPr>
            <w:r>
              <w:rPr>
                <w:rFonts w:hint="eastAsia"/>
                <w:vertAlign w:val="baseline"/>
              </w:rPr>
              <w:t>3MM厚</w:t>
            </w:r>
          </w:p>
        </w:tc>
        <w:tc>
          <w:tcPr>
            <w:tcW w:w="987" w:type="dxa"/>
            <w:vAlign w:val="center"/>
          </w:tcPr>
          <w:p>
            <w:pPr>
              <w:spacing w:line="360" w:lineRule="auto"/>
              <w:jc w:val="center"/>
              <w:rPr>
                <w:rFonts w:hint="eastAsia"/>
                <w:vertAlign w:val="baseline"/>
                <w:lang w:val="en-US" w:eastAsia="zh-CN"/>
              </w:rPr>
            </w:pPr>
            <w:r>
              <w:rPr>
                <w:rFonts w:hint="eastAsia"/>
                <w:vertAlign w:val="baseline"/>
                <w:lang w:val="en-US" w:eastAsia="zh-CN"/>
              </w:rPr>
              <w:t>项</w:t>
            </w:r>
          </w:p>
        </w:tc>
        <w:tc>
          <w:tcPr>
            <w:tcW w:w="1280" w:type="dxa"/>
            <w:vAlign w:val="center"/>
          </w:tcPr>
          <w:p>
            <w:pPr>
              <w:spacing w:line="360" w:lineRule="auto"/>
              <w:jc w:val="center"/>
              <w:rPr>
                <w:rFonts w:hint="default"/>
                <w:vertAlign w:val="baseline"/>
                <w:lang w:val="en-US" w:eastAsia="zh-CN"/>
              </w:rPr>
            </w:pPr>
            <w:r>
              <w:rPr>
                <w:rFonts w:hint="eastAsia"/>
                <w:vertAlign w:val="baseline"/>
                <w:lang w:val="en-US" w:eastAsia="zh-CN"/>
              </w:rPr>
              <w:t>1</w:t>
            </w:r>
          </w:p>
        </w:tc>
        <w:tc>
          <w:tcPr>
            <w:tcW w:w="1280" w:type="dxa"/>
            <w:vAlign w:val="center"/>
          </w:tcPr>
          <w:p>
            <w:pPr>
              <w:spacing w:line="360" w:lineRule="auto"/>
              <w:jc w:val="center"/>
              <w:rPr>
                <w:rFonts w:hint="eastAsia"/>
                <w:vertAlign w:val="baseline"/>
              </w:rPr>
            </w:pPr>
          </w:p>
        </w:tc>
        <w:tc>
          <w:tcPr>
            <w:tcW w:w="1280" w:type="dxa"/>
            <w:vAlign w:val="center"/>
          </w:tcPr>
          <w:p>
            <w:pPr>
              <w:spacing w:line="360" w:lineRule="auto"/>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78" w:type="dxa"/>
            <w:vAlign w:val="center"/>
          </w:tcPr>
          <w:p>
            <w:pPr>
              <w:spacing w:line="360" w:lineRule="auto"/>
              <w:jc w:val="center"/>
              <w:rPr>
                <w:rFonts w:hint="default" w:eastAsiaTheme="minorEastAsia"/>
                <w:vertAlign w:val="baseline"/>
                <w:lang w:val="en-US" w:eastAsia="zh-CN"/>
              </w:rPr>
            </w:pPr>
            <w:r>
              <w:rPr>
                <w:rFonts w:hint="eastAsia"/>
                <w:vertAlign w:val="baseline"/>
                <w:lang w:val="en-US" w:eastAsia="zh-CN"/>
              </w:rPr>
              <w:t>3</w:t>
            </w:r>
          </w:p>
        </w:tc>
        <w:tc>
          <w:tcPr>
            <w:tcW w:w="1289" w:type="dxa"/>
            <w:vAlign w:val="center"/>
          </w:tcPr>
          <w:p>
            <w:pPr>
              <w:spacing w:line="360" w:lineRule="auto"/>
              <w:jc w:val="center"/>
              <w:rPr>
                <w:rFonts w:hint="eastAsia" w:eastAsiaTheme="minorEastAsia"/>
                <w:vertAlign w:val="baseline"/>
                <w:lang w:eastAsia="zh-CN"/>
              </w:rPr>
            </w:pPr>
            <w:r>
              <w:rPr>
                <w:rFonts w:hint="eastAsia"/>
                <w:vertAlign w:val="baseline"/>
                <w:lang w:eastAsia="zh-CN"/>
              </w:rPr>
              <w:t>其他费用</w:t>
            </w:r>
          </w:p>
        </w:tc>
        <w:tc>
          <w:tcPr>
            <w:tcW w:w="1825" w:type="dxa"/>
            <w:vAlign w:val="center"/>
          </w:tcPr>
          <w:p>
            <w:pPr>
              <w:spacing w:line="360" w:lineRule="auto"/>
              <w:jc w:val="center"/>
              <w:rPr>
                <w:rFonts w:hint="eastAsia"/>
                <w:vertAlign w:val="baseline"/>
              </w:rPr>
            </w:pPr>
          </w:p>
        </w:tc>
        <w:tc>
          <w:tcPr>
            <w:tcW w:w="987" w:type="dxa"/>
            <w:vAlign w:val="center"/>
          </w:tcPr>
          <w:p>
            <w:pPr>
              <w:spacing w:line="360" w:lineRule="auto"/>
              <w:jc w:val="center"/>
              <w:rPr>
                <w:rFonts w:hint="eastAsia"/>
                <w:vertAlign w:val="baseline"/>
                <w:lang w:val="en-US" w:eastAsia="zh-CN"/>
              </w:rPr>
            </w:pPr>
          </w:p>
        </w:tc>
        <w:tc>
          <w:tcPr>
            <w:tcW w:w="1280" w:type="dxa"/>
            <w:vAlign w:val="center"/>
          </w:tcPr>
          <w:p>
            <w:pPr>
              <w:spacing w:line="360" w:lineRule="auto"/>
              <w:jc w:val="center"/>
              <w:rPr>
                <w:rFonts w:hint="eastAsia"/>
                <w:vertAlign w:val="baseline"/>
                <w:lang w:val="en-US" w:eastAsia="zh-CN"/>
              </w:rPr>
            </w:pPr>
          </w:p>
        </w:tc>
        <w:tc>
          <w:tcPr>
            <w:tcW w:w="1280" w:type="dxa"/>
            <w:vAlign w:val="center"/>
          </w:tcPr>
          <w:p>
            <w:pPr>
              <w:spacing w:line="360" w:lineRule="auto"/>
              <w:jc w:val="center"/>
              <w:rPr>
                <w:rFonts w:hint="eastAsia"/>
                <w:vertAlign w:val="baseline"/>
              </w:rPr>
            </w:pPr>
          </w:p>
        </w:tc>
        <w:tc>
          <w:tcPr>
            <w:tcW w:w="1280" w:type="dxa"/>
            <w:vAlign w:val="center"/>
          </w:tcPr>
          <w:p>
            <w:pPr>
              <w:spacing w:line="360" w:lineRule="auto"/>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78" w:type="dxa"/>
            <w:vAlign w:val="center"/>
          </w:tcPr>
          <w:p>
            <w:pPr>
              <w:spacing w:line="360" w:lineRule="auto"/>
              <w:jc w:val="center"/>
              <w:rPr>
                <w:rFonts w:hint="eastAsia" w:eastAsiaTheme="minorEastAsia"/>
                <w:vertAlign w:val="baseline"/>
                <w:lang w:val="en-US" w:eastAsia="zh-CN"/>
              </w:rPr>
            </w:pPr>
            <w:r>
              <w:rPr>
                <w:rFonts w:hint="eastAsia"/>
                <w:vertAlign w:val="baseline"/>
                <w:lang w:val="en-US" w:eastAsia="zh-CN"/>
              </w:rPr>
              <w:t>4</w:t>
            </w:r>
          </w:p>
        </w:tc>
        <w:tc>
          <w:tcPr>
            <w:tcW w:w="1289" w:type="dxa"/>
            <w:vAlign w:val="center"/>
          </w:tcPr>
          <w:p>
            <w:pPr>
              <w:spacing w:line="360" w:lineRule="auto"/>
              <w:jc w:val="center"/>
              <w:rPr>
                <w:rFonts w:hint="eastAsia" w:eastAsiaTheme="minorEastAsia"/>
                <w:vertAlign w:val="baseline"/>
                <w:lang w:eastAsia="zh-CN"/>
              </w:rPr>
            </w:pPr>
            <w:r>
              <w:rPr>
                <w:rFonts w:hint="eastAsia"/>
                <w:vertAlign w:val="baseline"/>
                <w:lang w:eastAsia="zh-CN"/>
              </w:rPr>
              <w:t>合计</w:t>
            </w:r>
          </w:p>
        </w:tc>
        <w:tc>
          <w:tcPr>
            <w:tcW w:w="1825" w:type="dxa"/>
            <w:vAlign w:val="center"/>
          </w:tcPr>
          <w:p>
            <w:pPr>
              <w:spacing w:line="360" w:lineRule="auto"/>
              <w:jc w:val="center"/>
              <w:rPr>
                <w:rFonts w:hint="eastAsia"/>
                <w:vertAlign w:val="baseline"/>
              </w:rPr>
            </w:pPr>
          </w:p>
        </w:tc>
        <w:tc>
          <w:tcPr>
            <w:tcW w:w="987" w:type="dxa"/>
            <w:vAlign w:val="center"/>
          </w:tcPr>
          <w:p>
            <w:pPr>
              <w:spacing w:line="360" w:lineRule="auto"/>
              <w:jc w:val="center"/>
              <w:rPr>
                <w:rFonts w:hint="eastAsia"/>
                <w:vertAlign w:val="baseline"/>
                <w:lang w:val="en-US" w:eastAsia="zh-CN"/>
              </w:rPr>
            </w:pPr>
          </w:p>
        </w:tc>
        <w:tc>
          <w:tcPr>
            <w:tcW w:w="1280" w:type="dxa"/>
            <w:vAlign w:val="center"/>
          </w:tcPr>
          <w:p>
            <w:pPr>
              <w:spacing w:line="360" w:lineRule="auto"/>
              <w:jc w:val="center"/>
              <w:rPr>
                <w:rFonts w:hint="eastAsia"/>
                <w:vertAlign w:val="baseline"/>
                <w:lang w:val="en-US" w:eastAsia="zh-CN"/>
              </w:rPr>
            </w:pPr>
          </w:p>
        </w:tc>
        <w:tc>
          <w:tcPr>
            <w:tcW w:w="1280" w:type="dxa"/>
            <w:vAlign w:val="center"/>
          </w:tcPr>
          <w:p>
            <w:pPr>
              <w:spacing w:line="360" w:lineRule="auto"/>
              <w:jc w:val="center"/>
              <w:rPr>
                <w:rFonts w:hint="eastAsia"/>
                <w:vertAlign w:val="baseline"/>
              </w:rPr>
            </w:pPr>
          </w:p>
        </w:tc>
        <w:tc>
          <w:tcPr>
            <w:tcW w:w="1280" w:type="dxa"/>
            <w:vAlign w:val="center"/>
          </w:tcPr>
          <w:p>
            <w:pPr>
              <w:spacing w:line="360" w:lineRule="auto"/>
              <w:jc w:val="center"/>
              <w:rPr>
                <w:rFonts w:hint="eastAsia"/>
                <w:vertAlign w:val="baseline"/>
              </w:rPr>
            </w:pPr>
          </w:p>
        </w:tc>
      </w:tr>
    </w:tbl>
    <w:p>
      <w:pPr>
        <w:spacing w:line="360" w:lineRule="auto"/>
        <w:rPr>
          <w:rFonts w:hint="eastAsia"/>
        </w:rPr>
      </w:pPr>
    </w:p>
    <w:bookmarkEnd w:id="13"/>
    <w:p/>
    <w:sectPr>
      <w:headerReference r:id="rId16" w:type="first"/>
      <w:headerReference r:id="rId14" w:type="default"/>
      <w:headerReference r:id="rId15" w:type="even"/>
      <w:pgSz w:w="11907" w:h="16840"/>
      <w:pgMar w:top="1440" w:right="1107" w:bottom="935" w:left="1797" w:header="720" w:footer="720"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4</w:t>
    </w:r>
    <w:r>
      <w:fldChar w:fldCharType="end"/>
    </w:r>
  </w:p>
  <w:p>
    <w:pPr>
      <w:pStyle w:val="10"/>
      <w:tabs>
        <w:tab w:val="left" w:pos="557"/>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17</w:t>
    </w:r>
    <w: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rPr>
        <w:rFonts w:hint="eastAsia" w:eastAsiaTheme="minorEastAsia"/>
        <w:lang w:eastAsia="zh-C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398770" cy="5398770"/>
          <wp:effectExtent l="0" t="0" r="11430" b="11430"/>
          <wp:wrapNone/>
          <wp:docPr id="8" name="WordPictureWatermark801013947" descr="中医院院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801013947" descr="中医院院徽"/>
                  <pic:cNvPicPr>
                    <a:picLocks noChangeAspect="1"/>
                  </pic:cNvPicPr>
                </pic:nvPicPr>
                <pic:blipFill>
                  <a:blip r:embed="rId1">
                    <a:lum bright="70001" contrast="-70000"/>
                  </a:blip>
                  <a:stretch>
                    <a:fillRect/>
                  </a:stretch>
                </pic:blipFill>
                <pic:spPr>
                  <a:xfrm>
                    <a:off x="0" y="0"/>
                    <a:ext cx="5398770" cy="5398770"/>
                  </a:xfrm>
                  <a:prstGeom prst="rect">
                    <a:avLst/>
                  </a:prstGeom>
                  <a:noFill/>
                  <a:ln w="9525">
                    <a:noFill/>
                  </a:ln>
                </pic:spPr>
              </pic:pic>
            </a:graphicData>
          </a:graphic>
        </wp:anchor>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398770" cy="5398770"/>
          <wp:effectExtent l="0" t="0" r="11430" b="11430"/>
          <wp:wrapNone/>
          <wp:docPr id="7" name="WordPictureWatermark801013938" descr="中医院院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801013938" descr="中医院院徽"/>
                  <pic:cNvPicPr>
                    <a:picLocks noChangeAspect="1"/>
                  </pic:cNvPicPr>
                </pic:nvPicPr>
                <pic:blipFill>
                  <a:blip r:embed="rId1">
                    <a:lum bright="70001" contrast="-70000"/>
                  </a:blip>
                  <a:stretch>
                    <a:fillRect/>
                  </a:stretch>
                </pic:blipFill>
                <pic:spPr>
                  <a:xfrm>
                    <a:off x="0" y="0"/>
                    <a:ext cx="5398770" cy="5398770"/>
                  </a:xfrm>
                  <a:prstGeom prst="rect">
                    <a:avLst/>
                  </a:prstGeom>
                  <a:noFill/>
                  <a:ln w="9525">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398770" cy="5398770"/>
          <wp:effectExtent l="0" t="0" r="11430" b="11430"/>
          <wp:wrapNone/>
          <wp:docPr id="2" name="WordPictureWatermark801013941" descr="中医院院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801013941" descr="中医院院徽"/>
                  <pic:cNvPicPr>
                    <a:picLocks noChangeAspect="1"/>
                  </pic:cNvPicPr>
                </pic:nvPicPr>
                <pic:blipFill>
                  <a:blip r:embed="rId1">
                    <a:lum bright="70001" contrast="-70000"/>
                  </a:blip>
                  <a:stretch>
                    <a:fillRect/>
                  </a:stretch>
                </pic:blipFill>
                <pic:spPr>
                  <a:xfrm>
                    <a:off x="0" y="0"/>
                    <a:ext cx="5398770" cy="5398770"/>
                  </a:xfrm>
                  <a:prstGeom prst="rect">
                    <a:avLst/>
                  </a:prstGeom>
                  <a:noFill/>
                  <a:ln w="9525">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398770" cy="5398770"/>
          <wp:effectExtent l="0" t="0" r="11430" b="11430"/>
          <wp:wrapNone/>
          <wp:docPr id="3" name="WordPictureWatermark801013940" descr="中医院院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801013940" descr="中医院院徽"/>
                  <pic:cNvPicPr>
                    <a:picLocks noChangeAspect="1"/>
                  </pic:cNvPicPr>
                </pic:nvPicPr>
                <pic:blipFill>
                  <a:blip r:embed="rId1">
                    <a:lum bright="70001" contrast="-70000"/>
                  </a:blip>
                  <a:stretch>
                    <a:fillRect/>
                  </a:stretch>
                </pic:blipFill>
                <pic:spPr>
                  <a:xfrm>
                    <a:off x="0" y="0"/>
                    <a:ext cx="5398770" cy="5398770"/>
                  </a:xfrm>
                  <a:prstGeom prst="rect">
                    <a:avLst/>
                  </a:prstGeom>
                  <a:noFill/>
                  <a:ln w="9525">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398770" cy="5398770"/>
          <wp:effectExtent l="0" t="0" r="11430" b="11430"/>
          <wp:wrapNone/>
          <wp:docPr id="5" name="WordPictureWatermark801013944" descr="中医院院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801013944" descr="中医院院徽"/>
                  <pic:cNvPicPr>
                    <a:picLocks noChangeAspect="1"/>
                  </pic:cNvPicPr>
                </pic:nvPicPr>
                <pic:blipFill>
                  <a:blip r:embed="rId1">
                    <a:lum bright="70001" contrast="-70000"/>
                  </a:blip>
                  <a:stretch>
                    <a:fillRect/>
                  </a:stretch>
                </pic:blipFill>
                <pic:spPr>
                  <a:xfrm>
                    <a:off x="0" y="0"/>
                    <a:ext cx="5398770" cy="5398770"/>
                  </a:xfrm>
                  <a:prstGeom prst="rect">
                    <a:avLst/>
                  </a:prstGeom>
                  <a:noFill/>
                  <a:ln w="9525">
                    <a:noFill/>
                  </a:ln>
                </pic:spPr>
              </pic:pic>
            </a:graphicData>
          </a:graphic>
        </wp:anchor>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5"/>
    <w:multiLevelType w:val="multilevel"/>
    <w:tmpl w:val="00000015"/>
    <w:lvl w:ilvl="0" w:tentative="0">
      <w:start w:val="1"/>
      <w:numFmt w:val="decimal"/>
      <w:lvlText w:val="%1."/>
      <w:lvlJc w:val="left"/>
      <w:pPr>
        <w:tabs>
          <w:tab w:val="left" w:pos="362"/>
        </w:tabs>
        <w:ind w:left="362" w:hanging="360"/>
      </w:pPr>
      <w:rPr>
        <w:rFonts w:hint="default" w:ascii="Times New Roman"/>
        <w:b/>
      </w:rPr>
    </w:lvl>
    <w:lvl w:ilvl="1" w:tentative="0">
      <w:start w:val="1"/>
      <w:numFmt w:val="lowerLetter"/>
      <w:lvlText w:val="%2)"/>
      <w:lvlJc w:val="left"/>
      <w:pPr>
        <w:tabs>
          <w:tab w:val="left" w:pos="842"/>
        </w:tabs>
        <w:ind w:left="842" w:hanging="420"/>
      </w:pPr>
    </w:lvl>
    <w:lvl w:ilvl="2" w:tentative="0">
      <w:start w:val="1"/>
      <w:numFmt w:val="lowerRoman"/>
      <w:lvlText w:val="%3."/>
      <w:lvlJc w:val="right"/>
      <w:pPr>
        <w:tabs>
          <w:tab w:val="left" w:pos="1262"/>
        </w:tabs>
        <w:ind w:left="1262" w:hanging="420"/>
      </w:pPr>
    </w:lvl>
    <w:lvl w:ilvl="3" w:tentative="0">
      <w:start w:val="1"/>
      <w:numFmt w:val="decimal"/>
      <w:lvlText w:val="%4."/>
      <w:lvlJc w:val="left"/>
      <w:pPr>
        <w:tabs>
          <w:tab w:val="left" w:pos="1682"/>
        </w:tabs>
        <w:ind w:left="1682" w:hanging="420"/>
      </w:pPr>
    </w:lvl>
    <w:lvl w:ilvl="4" w:tentative="0">
      <w:start w:val="1"/>
      <w:numFmt w:val="lowerLetter"/>
      <w:lvlText w:val="%5)"/>
      <w:lvlJc w:val="left"/>
      <w:pPr>
        <w:tabs>
          <w:tab w:val="left" w:pos="2102"/>
        </w:tabs>
        <w:ind w:left="2102" w:hanging="420"/>
      </w:pPr>
    </w:lvl>
    <w:lvl w:ilvl="5" w:tentative="0">
      <w:start w:val="1"/>
      <w:numFmt w:val="lowerRoman"/>
      <w:lvlText w:val="%6."/>
      <w:lvlJc w:val="right"/>
      <w:pPr>
        <w:tabs>
          <w:tab w:val="left" w:pos="2522"/>
        </w:tabs>
        <w:ind w:left="2522" w:hanging="420"/>
      </w:pPr>
    </w:lvl>
    <w:lvl w:ilvl="6" w:tentative="0">
      <w:start w:val="1"/>
      <w:numFmt w:val="decimal"/>
      <w:lvlText w:val="%7."/>
      <w:lvlJc w:val="left"/>
      <w:pPr>
        <w:tabs>
          <w:tab w:val="left" w:pos="2942"/>
        </w:tabs>
        <w:ind w:left="2942" w:hanging="420"/>
      </w:pPr>
    </w:lvl>
    <w:lvl w:ilvl="7" w:tentative="0">
      <w:start w:val="1"/>
      <w:numFmt w:val="lowerLetter"/>
      <w:lvlText w:val="%8)"/>
      <w:lvlJc w:val="left"/>
      <w:pPr>
        <w:tabs>
          <w:tab w:val="left" w:pos="3362"/>
        </w:tabs>
        <w:ind w:left="3362" w:hanging="420"/>
      </w:pPr>
    </w:lvl>
    <w:lvl w:ilvl="8" w:tentative="0">
      <w:start w:val="1"/>
      <w:numFmt w:val="lowerRoman"/>
      <w:lvlText w:val="%9."/>
      <w:lvlJc w:val="right"/>
      <w:pPr>
        <w:tabs>
          <w:tab w:val="left" w:pos="3782"/>
        </w:tabs>
        <w:ind w:left="3782" w:hanging="420"/>
      </w:pPr>
    </w:lvl>
  </w:abstractNum>
  <w:abstractNum w:abstractNumId="1">
    <w:nsid w:val="20C970AB"/>
    <w:multiLevelType w:val="multilevel"/>
    <w:tmpl w:val="20C970AB"/>
    <w:lvl w:ilvl="0" w:tentative="0">
      <w:start w:val="19"/>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2108B4C"/>
    <w:multiLevelType w:val="singleLevel"/>
    <w:tmpl w:val="22108B4C"/>
    <w:lvl w:ilvl="0" w:tentative="0">
      <w:start w:val="3"/>
      <w:numFmt w:val="chineseCounting"/>
      <w:suff w:val="nothing"/>
      <w:lvlText w:val="%1、"/>
      <w:lvlJc w:val="left"/>
      <w:rPr>
        <w:rFonts w:hint="eastAsia"/>
      </w:rPr>
    </w:lvl>
  </w:abstractNum>
  <w:abstractNum w:abstractNumId="3">
    <w:nsid w:val="3D146676"/>
    <w:multiLevelType w:val="multilevel"/>
    <w:tmpl w:val="3D146676"/>
    <w:lvl w:ilvl="0" w:tentative="0">
      <w:start w:val="8"/>
      <w:numFmt w:val="decimal"/>
      <w:lvlText w:val="%1"/>
      <w:lvlJc w:val="left"/>
      <w:pPr>
        <w:tabs>
          <w:tab w:val="left" w:pos="360"/>
        </w:tabs>
        <w:ind w:left="360" w:hanging="360"/>
      </w:pPr>
      <w:rPr>
        <w:rFonts w:hint="default"/>
      </w:rPr>
    </w:lvl>
    <w:lvl w:ilvl="1" w:tentative="0">
      <w:start w:val="1"/>
      <w:numFmt w:val="decimal"/>
      <w:lvlText w:val="%1.%2"/>
      <w:lvlJc w:val="left"/>
      <w:pPr>
        <w:tabs>
          <w:tab w:val="left" w:pos="362"/>
        </w:tabs>
        <w:ind w:left="362" w:hanging="360"/>
      </w:pPr>
      <w:rPr>
        <w:rFonts w:hint="default"/>
      </w:rPr>
    </w:lvl>
    <w:lvl w:ilvl="2" w:tentative="0">
      <w:start w:val="1"/>
      <w:numFmt w:val="decimal"/>
      <w:lvlText w:val="%1.%2.%3"/>
      <w:lvlJc w:val="left"/>
      <w:pPr>
        <w:tabs>
          <w:tab w:val="left" w:pos="724"/>
        </w:tabs>
        <w:ind w:left="724" w:hanging="720"/>
      </w:pPr>
      <w:rPr>
        <w:rFonts w:hint="default"/>
      </w:rPr>
    </w:lvl>
    <w:lvl w:ilvl="3" w:tentative="0">
      <w:start w:val="1"/>
      <w:numFmt w:val="decimal"/>
      <w:lvlText w:val="%1.%2.%3.%4"/>
      <w:lvlJc w:val="left"/>
      <w:pPr>
        <w:tabs>
          <w:tab w:val="left" w:pos="1086"/>
        </w:tabs>
        <w:ind w:left="1086" w:hanging="1080"/>
      </w:pPr>
      <w:rPr>
        <w:rFonts w:hint="default"/>
      </w:rPr>
    </w:lvl>
    <w:lvl w:ilvl="4" w:tentative="0">
      <w:start w:val="1"/>
      <w:numFmt w:val="decimal"/>
      <w:lvlText w:val="%1.%2.%3.%4.%5"/>
      <w:lvlJc w:val="left"/>
      <w:pPr>
        <w:tabs>
          <w:tab w:val="left" w:pos="1088"/>
        </w:tabs>
        <w:ind w:left="1088" w:hanging="1080"/>
      </w:pPr>
      <w:rPr>
        <w:rFonts w:hint="default"/>
      </w:rPr>
    </w:lvl>
    <w:lvl w:ilvl="5" w:tentative="0">
      <w:start w:val="1"/>
      <w:numFmt w:val="decimal"/>
      <w:lvlText w:val="%1.%2.%3.%4.%5.%6"/>
      <w:lvlJc w:val="left"/>
      <w:pPr>
        <w:tabs>
          <w:tab w:val="left" w:pos="1450"/>
        </w:tabs>
        <w:ind w:left="1450" w:hanging="1440"/>
      </w:pPr>
      <w:rPr>
        <w:rFonts w:hint="default"/>
      </w:rPr>
    </w:lvl>
    <w:lvl w:ilvl="6" w:tentative="0">
      <w:start w:val="1"/>
      <w:numFmt w:val="decimal"/>
      <w:lvlText w:val="%1.%2.%3.%4.%5.%6.%7"/>
      <w:lvlJc w:val="left"/>
      <w:pPr>
        <w:tabs>
          <w:tab w:val="left" w:pos="1452"/>
        </w:tabs>
        <w:ind w:left="1452" w:hanging="1440"/>
      </w:pPr>
      <w:rPr>
        <w:rFonts w:hint="default"/>
      </w:rPr>
    </w:lvl>
    <w:lvl w:ilvl="7" w:tentative="0">
      <w:start w:val="1"/>
      <w:numFmt w:val="decimal"/>
      <w:lvlText w:val="%1.%2.%3.%4.%5.%6.%7.%8"/>
      <w:lvlJc w:val="left"/>
      <w:pPr>
        <w:tabs>
          <w:tab w:val="left" w:pos="1814"/>
        </w:tabs>
        <w:ind w:left="1814" w:hanging="1800"/>
      </w:pPr>
      <w:rPr>
        <w:rFonts w:hint="default"/>
      </w:rPr>
    </w:lvl>
    <w:lvl w:ilvl="8" w:tentative="0">
      <w:start w:val="1"/>
      <w:numFmt w:val="decimal"/>
      <w:lvlText w:val="%1.%2.%3.%4.%5.%6.%7.%8.%9"/>
      <w:lvlJc w:val="left"/>
      <w:pPr>
        <w:tabs>
          <w:tab w:val="left" w:pos="1816"/>
        </w:tabs>
        <w:ind w:left="1816" w:hanging="18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1A24AF"/>
    <w:rsid w:val="016F3576"/>
    <w:rsid w:val="121A24AF"/>
    <w:rsid w:val="4BE04CF3"/>
    <w:rsid w:val="59736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3"/>
    <w:qFormat/>
    <w:uiPriority w:val="0"/>
    <w:pPr>
      <w:spacing w:before="340" w:after="331"/>
      <w:jc w:val="center"/>
      <w:outlineLvl w:val="0"/>
    </w:pPr>
    <w:rPr>
      <w:rFonts w:eastAsia="宋体"/>
      <w:b/>
      <w:sz w:val="32"/>
      <w:szCs w:val="24"/>
    </w:rPr>
  </w:style>
  <w:style w:type="paragraph" w:styleId="4">
    <w:name w:val="heading 2"/>
    <w:basedOn w:val="1"/>
    <w:next w:val="1"/>
    <w:unhideWhenUsed/>
    <w:qFormat/>
    <w:uiPriority w:val="0"/>
    <w:pPr>
      <w:spacing w:before="240"/>
      <w:jc w:val="center"/>
      <w:outlineLvl w:val="1"/>
    </w:pPr>
    <w:rPr>
      <w:rFonts w:eastAsia="宋体"/>
      <w:b/>
      <w:sz w:val="28"/>
      <w:szCs w:val="24"/>
    </w:rPr>
  </w:style>
  <w:style w:type="character" w:default="1" w:styleId="16">
    <w:name w:val="Default Paragraph Font"/>
    <w:semiHidden/>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3">
    <w:name w:val="Default"/>
    <w:qFormat/>
    <w:uiPriority w:val="99"/>
    <w:pPr>
      <w:widowControl w:val="0"/>
      <w:autoSpaceDE w:val="0"/>
      <w:autoSpaceDN w:val="0"/>
      <w:adjustRightInd w:val="0"/>
    </w:pPr>
    <w:rPr>
      <w:rFonts w:ascii="黑体" w:eastAsia="黑体" w:hAnsiTheme="minorHAnsi" w:cstheme="minorBidi"/>
      <w:sz w:val="21"/>
      <w:szCs w:val="22"/>
      <w:lang w:val="en-US" w:eastAsia="zh-CN" w:bidi="ar-SA"/>
    </w:rPr>
  </w:style>
  <w:style w:type="paragraph" w:styleId="5">
    <w:name w:val="Normal Indent"/>
    <w:basedOn w:val="1"/>
    <w:qFormat/>
    <w:uiPriority w:val="0"/>
    <w:pPr>
      <w:ind w:firstLine="420"/>
    </w:pPr>
    <w:rPr>
      <w:szCs w:val="20"/>
    </w:rPr>
  </w:style>
  <w:style w:type="paragraph" w:styleId="6">
    <w:name w:val="Body Text"/>
    <w:basedOn w:val="1"/>
    <w:next w:val="3"/>
    <w:qFormat/>
    <w:uiPriority w:val="0"/>
    <w:rPr>
      <w:szCs w:val="24"/>
    </w:rPr>
  </w:style>
  <w:style w:type="paragraph" w:styleId="7">
    <w:name w:val="Body Text Indent"/>
    <w:basedOn w:val="1"/>
    <w:next w:val="8"/>
    <w:qFormat/>
    <w:uiPriority w:val="0"/>
    <w:pPr>
      <w:spacing w:after="120" w:afterLines="0"/>
      <w:ind w:left="420" w:leftChars="200"/>
    </w:pPr>
  </w:style>
  <w:style w:type="paragraph" w:styleId="8">
    <w:name w:val="envelope return"/>
    <w:basedOn w:val="1"/>
    <w:qFormat/>
    <w:uiPriority w:val="0"/>
    <w:pPr>
      <w:snapToGrid w:val="0"/>
    </w:pPr>
    <w:rPr>
      <w:rFonts w:ascii="Arial" w:hAnsi="Arial"/>
    </w:rPr>
  </w:style>
  <w:style w:type="paragraph" w:styleId="9">
    <w:name w:val="Plain Text"/>
    <w:basedOn w:val="1"/>
    <w:qFormat/>
    <w:uiPriority w:val="0"/>
    <w:rPr>
      <w:rFonts w:ascii="宋体" w:hAnsi="Courier New"/>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rPr>
      <w:rFonts w:ascii="Arial" w:hAnsi="Arial" w:eastAsia="黑体"/>
      <w:sz w:val="24"/>
      <w:szCs w:val="21"/>
    </w:rPr>
  </w:style>
  <w:style w:type="paragraph" w:styleId="13">
    <w:name w:val="Body Text First Indent 2"/>
    <w:basedOn w:val="7"/>
    <w:next w:val="1"/>
    <w:qFormat/>
    <w:uiPriority w:val="0"/>
    <w:pPr>
      <w:spacing w:after="120"/>
      <w:ind w:left="420" w:leftChars="200" w:firstLine="420" w:firstLineChars="200"/>
    </w:pPr>
    <w:rPr>
      <w:sz w:val="21"/>
    </w:rPr>
  </w:style>
  <w:style w:type="table" w:styleId="15">
    <w:name w:val="Table Grid"/>
    <w:basedOn w:val="1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style>
  <w:style w:type="character" w:styleId="18">
    <w:name w:val="Hyperlink"/>
    <w:qFormat/>
    <w:uiPriority w:val="0"/>
    <w:rPr>
      <w:color w:val="0000FF"/>
      <w:u w:val="single"/>
    </w:rPr>
  </w:style>
  <w:style w:type="paragraph" w:customStyle="1" w:styleId="19">
    <w:name w:val=" Char"/>
    <w:basedOn w:val="1"/>
    <w:qFormat/>
    <w:uiPriority w:val="0"/>
  </w:style>
  <w:style w:type="paragraph" w:customStyle="1" w:styleId="20">
    <w:name w:val="xl31"/>
    <w:basedOn w:val="1"/>
    <w:qFormat/>
    <w:uiPriority w:val="0"/>
    <w:pPr>
      <w:widowControl/>
      <w:spacing w:before="100" w:beforeAutospacing="1" w:after="100" w:afterAutospacing="1"/>
      <w:jc w:val="center"/>
    </w:pPr>
    <w:rPr>
      <w:rFonts w:ascii="@仿宋_GB2312" w:hAnsi="@仿宋_GB2312" w:eastAsia="@仿宋_GB2312" w:cs="@仿宋_GB2312"/>
      <w:b/>
      <w:bCs/>
      <w:kern w:val="0"/>
      <w:sz w:val="28"/>
      <w:szCs w:val="28"/>
    </w:rPr>
  </w:style>
  <w:style w:type="paragraph" w:customStyle="1" w:styleId="21">
    <w:name w:val="Char2"/>
    <w:basedOn w:val="1"/>
    <w:qFormat/>
    <w:uiPriority w:val="0"/>
  </w:style>
  <w:style w:type="paragraph" w:customStyle="1" w:styleId="22">
    <w:name w:val="Char Char Char Char Char Char Char1 Char"/>
    <w:basedOn w:val="1"/>
    <w:qFormat/>
    <w:uiPriority w:val="0"/>
    <w:rPr>
      <w:rFonts w:ascii="Tahoma" w:hAnsi="Tahoma"/>
      <w:sz w:val="24"/>
      <w:szCs w:val="20"/>
    </w:rPr>
  </w:style>
  <w:style w:type="paragraph" w:customStyle="1" w:styleId="23">
    <w:name w:val="D&amp;L"/>
    <w:basedOn w:val="11"/>
    <w:qFormat/>
    <w:uiPriority w:val="0"/>
    <w:pPr>
      <w:pBdr>
        <w:bottom w:val="thinThickSmallGap" w:color="auto" w:sz="18" w:space="1"/>
      </w:pBdr>
      <w:adjustRightInd w:val="0"/>
      <w:snapToGrid/>
      <w:spacing w:line="240" w:lineRule="atLeast"/>
      <w:textAlignment w:val="baseline"/>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header" Target="header11.xml"/><Relationship Id="rId15" Type="http://schemas.openxmlformats.org/officeDocument/2006/relationships/header" Target="header10.xml"/><Relationship Id="rId14" Type="http://schemas.openxmlformats.org/officeDocument/2006/relationships/header" Target="header9.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2022-02-23T06:58:00Z</dcterms:created>
  <dc:creator>等风来</dc:creator>
  <cp:lastModifiedBy>黄瓜王子</cp:lastModifiedBy>
  <dcterms:modified xsi:type="dcterms:W3CDTF">2022-03-04T01:13:11Z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7F7C57AB7971480E85ACC917369B79A0</vt:lpwstr>
  </property>
</Properties>
</file>