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2020年第二季度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8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20"/>
        <w:gridCol w:w="2102"/>
        <w:gridCol w:w="1241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389.95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276.8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17170.74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16338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32%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26.77%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7%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7.21%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5.19%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14458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13364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center"/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center"/>
              <w:rPr>
                <w:rFonts w:asciiTheme="minorEastAsia" w:hAnsiTheme="minorEastAsia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2.7医保及新农合实际报销比例（%）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86.5%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85.5%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70.5%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69.5%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92.9%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98.2%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85.8%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94.97%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Theme="minorEastAsia" w:hAnsiTheme="minorEastAsia"/>
                <w:lang w:val="en-US" w:eastAsia="zh-CN"/>
              </w:rPr>
              <w:t>94.28%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96.7%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Theme="minorEastAsia" w:hAnsiTheme="minorEastAsia"/>
                <w:lang w:val="en-US" w:eastAsia="zh-CN"/>
              </w:rPr>
              <w:t>96.14%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default" w:asciiTheme="minorEastAsia" w:hAnsiTheme="minorEastAsia"/>
                <w:lang w:val="en-US" w:eastAsia="zh-CN"/>
              </w:rPr>
              <w:t>22.00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9.4%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术前待床（天）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4.06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2.81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4.17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val="en-US" w:eastAsia="zh-CN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94%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65.5%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17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98.9%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98.6%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</w:rPr>
        <w:t>医疗机构住院患者单病种平均费用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2020年第一季度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01F34"/>
    <w:rsid w:val="000104E5"/>
    <w:rsid w:val="00042D41"/>
    <w:rsid w:val="00052863"/>
    <w:rsid w:val="000D2BA0"/>
    <w:rsid w:val="00195245"/>
    <w:rsid w:val="001C1B57"/>
    <w:rsid w:val="00251DB4"/>
    <w:rsid w:val="00294B02"/>
    <w:rsid w:val="002C647E"/>
    <w:rsid w:val="002E281C"/>
    <w:rsid w:val="003061C6"/>
    <w:rsid w:val="00330CA1"/>
    <w:rsid w:val="00333C65"/>
    <w:rsid w:val="003477BB"/>
    <w:rsid w:val="00424D11"/>
    <w:rsid w:val="00475B26"/>
    <w:rsid w:val="004775DB"/>
    <w:rsid w:val="004B4503"/>
    <w:rsid w:val="00520F70"/>
    <w:rsid w:val="00521F92"/>
    <w:rsid w:val="005961A9"/>
    <w:rsid w:val="00616A45"/>
    <w:rsid w:val="00633212"/>
    <w:rsid w:val="006537A1"/>
    <w:rsid w:val="00696276"/>
    <w:rsid w:val="006B3924"/>
    <w:rsid w:val="00760843"/>
    <w:rsid w:val="00786B79"/>
    <w:rsid w:val="00794386"/>
    <w:rsid w:val="007C6A08"/>
    <w:rsid w:val="00906F70"/>
    <w:rsid w:val="00922180"/>
    <w:rsid w:val="00A63A08"/>
    <w:rsid w:val="00CA0F80"/>
    <w:rsid w:val="00DD28B8"/>
    <w:rsid w:val="00DE329E"/>
    <w:rsid w:val="00E064B1"/>
    <w:rsid w:val="00E351CC"/>
    <w:rsid w:val="00EC7D6E"/>
    <w:rsid w:val="00FA4815"/>
    <w:rsid w:val="00FB16B3"/>
    <w:rsid w:val="00FD7EF5"/>
    <w:rsid w:val="04C13C9C"/>
    <w:rsid w:val="07C75901"/>
    <w:rsid w:val="09534805"/>
    <w:rsid w:val="0B1031EF"/>
    <w:rsid w:val="0B9D30DC"/>
    <w:rsid w:val="0DB862CA"/>
    <w:rsid w:val="0F8152F1"/>
    <w:rsid w:val="11B34080"/>
    <w:rsid w:val="11F5042A"/>
    <w:rsid w:val="12845DDB"/>
    <w:rsid w:val="12E50F59"/>
    <w:rsid w:val="131F59D7"/>
    <w:rsid w:val="16B63D3A"/>
    <w:rsid w:val="1729568D"/>
    <w:rsid w:val="214F016B"/>
    <w:rsid w:val="21A51AF2"/>
    <w:rsid w:val="240A2FA2"/>
    <w:rsid w:val="25653F97"/>
    <w:rsid w:val="25826AAA"/>
    <w:rsid w:val="2A2318DA"/>
    <w:rsid w:val="2A237E9A"/>
    <w:rsid w:val="2D7C6D16"/>
    <w:rsid w:val="2EC34313"/>
    <w:rsid w:val="30AA2800"/>
    <w:rsid w:val="316E2808"/>
    <w:rsid w:val="34D62545"/>
    <w:rsid w:val="35DF1071"/>
    <w:rsid w:val="391C44CD"/>
    <w:rsid w:val="39EF375C"/>
    <w:rsid w:val="409448DE"/>
    <w:rsid w:val="44D33901"/>
    <w:rsid w:val="46E81110"/>
    <w:rsid w:val="48F06F13"/>
    <w:rsid w:val="4C650B1F"/>
    <w:rsid w:val="4C810C03"/>
    <w:rsid w:val="4DE83437"/>
    <w:rsid w:val="50F325CD"/>
    <w:rsid w:val="5229532C"/>
    <w:rsid w:val="53440E18"/>
    <w:rsid w:val="544752B4"/>
    <w:rsid w:val="546E112D"/>
    <w:rsid w:val="54D60B28"/>
    <w:rsid w:val="5B313C37"/>
    <w:rsid w:val="62AA4202"/>
    <w:rsid w:val="642B4400"/>
    <w:rsid w:val="6AE40942"/>
    <w:rsid w:val="6B667AED"/>
    <w:rsid w:val="6C7C6E82"/>
    <w:rsid w:val="6E695BC7"/>
    <w:rsid w:val="6E9E1D08"/>
    <w:rsid w:val="70FA2F3C"/>
    <w:rsid w:val="751D1534"/>
    <w:rsid w:val="757C4553"/>
    <w:rsid w:val="78663D9C"/>
    <w:rsid w:val="79023C85"/>
    <w:rsid w:val="7963563E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1374</Characters>
  <Lines>11</Lines>
  <Paragraphs>3</Paragraphs>
  <TotalTime>8</TotalTime>
  <ScaleCrop>false</ScaleCrop>
  <LinksUpToDate>false</LinksUpToDate>
  <CharactersWithSpaces>1612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dcterms:modified xsi:type="dcterms:W3CDTF">2020-08-31T09:21:02Z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