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  <w:bookmarkStart w:id="0" w:name="_GoBack"/>
      <w:r>
        <w:rPr>
          <w:rFonts w:hint="eastAsia"/>
          <w:sz w:val="40"/>
          <w:szCs w:val="40"/>
          <w:lang w:val="en-US" w:eastAsia="zh-CN"/>
        </w:rPr>
        <w:t>2#</w:t>
      </w:r>
      <w:r>
        <w:rPr>
          <w:rFonts w:hint="eastAsia"/>
          <w:sz w:val="40"/>
          <w:szCs w:val="40"/>
          <w:lang w:eastAsia="zh-CN"/>
        </w:rPr>
        <w:t>住院部</w:t>
      </w:r>
      <w:r>
        <w:rPr>
          <w:rFonts w:hint="eastAsia"/>
          <w:sz w:val="40"/>
          <w:szCs w:val="40"/>
          <w:lang w:val="en-US" w:eastAsia="zh-CN"/>
        </w:rPr>
        <w:t>4楼病房医用隔帘</w:t>
      </w:r>
      <w:r>
        <w:rPr>
          <w:rFonts w:hint="eastAsia"/>
          <w:sz w:val="40"/>
          <w:szCs w:val="40"/>
          <w:lang w:eastAsia="zh-CN"/>
        </w:rPr>
        <w:t>报价表</w:t>
      </w:r>
    </w:p>
    <w:bookmarkEnd w:id="0"/>
    <w:tbl>
      <w:tblPr>
        <w:tblStyle w:val="2"/>
        <w:tblpPr w:leftFromText="180" w:rightFromText="180" w:vertAnchor="text" w:horzAnchor="page" w:tblpXSpec="center" w:tblpY="142"/>
        <w:tblOverlap w:val="never"/>
        <w:tblW w:w="13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27"/>
        <w:gridCol w:w="1869"/>
        <w:gridCol w:w="2110"/>
        <w:gridCol w:w="2488"/>
        <w:gridCol w:w="1972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房间号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规格尺寸（米）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隔帘数量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(个)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用布数量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(米)</w:t>
            </w:r>
          </w:p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1:2褶皱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2.6*2.1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2.6*2.08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15.6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2.6*2.03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2.6*2.03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405隔壁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2.6*2.03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2.6*2.23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2.6*2.23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2.6*2.23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2.6*2.23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33个</w:t>
            </w:r>
          </w:p>
        </w:tc>
        <w:tc>
          <w:tcPr>
            <w:tcW w:w="248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171.6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9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35A47"/>
    <w:rsid w:val="145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2019-10-21T02:50:00Z</dcterms:created>
  <dc:creator>等风来</dc:creator>
  <cp:lastModifiedBy>等风来</cp:lastModifiedBy>
  <dcterms:modified xsi:type="dcterms:W3CDTF">2019-10-21T02:52:48Z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