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36"/>
          <w:lang w:eastAsia="zh-CN"/>
        </w:rPr>
      </w:pPr>
      <w:r>
        <w:rPr>
          <w:rFonts w:hint="eastAsia" w:ascii="微软雅黑" w:hAnsi="微软雅黑" w:eastAsia="微软雅黑" w:cs="微软雅黑"/>
          <w:sz w:val="36"/>
          <w:szCs w:val="36"/>
          <w:lang w:eastAsia="zh-CN"/>
        </w:rPr>
        <w:t>采购需求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9"/>
        <w:textAlignment w:val="auto"/>
        <w:rPr>
          <w:rFonts w:hint="eastAsia" w:ascii="宋体" w:hAnsi="宋体"/>
          <w:b/>
          <w:sz w:val="24"/>
          <w:szCs w:val="24"/>
          <w:highlight w:val="none"/>
          <w:lang w:val="en-US" w:eastAsia="zh-CN"/>
        </w:rPr>
      </w:pPr>
      <w:r>
        <w:rPr>
          <w:rFonts w:hint="eastAsia" w:ascii="宋体" w:hAnsi="宋体"/>
          <w:b/>
          <w:sz w:val="24"/>
          <w:szCs w:val="24"/>
          <w:highlight w:val="none"/>
          <w:lang w:val="en-US" w:eastAsia="zh-CN"/>
        </w:rPr>
        <w:t>二、</w:t>
      </w:r>
      <w:bookmarkStart w:id="0" w:name="_Toc11261"/>
      <w:r>
        <w:rPr>
          <w:rFonts w:hint="eastAsia" w:ascii="宋体" w:hAnsi="宋体"/>
          <w:b/>
          <w:sz w:val="24"/>
          <w:szCs w:val="24"/>
          <w:highlight w:val="none"/>
          <w:lang w:val="en-US" w:eastAsia="zh-CN"/>
        </w:rPr>
        <w:t>项目概述</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1"/>
        <w:textAlignment w:val="auto"/>
        <w:outlineLvl w:val="0"/>
        <w:rPr>
          <w:rFonts w:hint="eastAsia" w:ascii="宋体" w:hAnsi="宋体"/>
          <w:b w:val="0"/>
          <w:bCs/>
          <w:kern w:val="0"/>
          <w:sz w:val="24"/>
          <w:szCs w:val="24"/>
          <w:highlight w:val="none"/>
          <w:lang w:val="en-US" w:eastAsia="zh-CN"/>
        </w:rPr>
      </w:pPr>
      <w:r>
        <w:rPr>
          <w:rFonts w:hint="eastAsia" w:ascii="宋体" w:hAnsi="宋体"/>
          <w:b w:val="0"/>
          <w:bCs/>
          <w:kern w:val="0"/>
          <w:sz w:val="24"/>
          <w:szCs w:val="24"/>
          <w:highlight w:val="none"/>
          <w:lang w:val="en-US" w:eastAsia="zh-CN"/>
        </w:rPr>
        <w:t>（一）绿化养护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1"/>
        <w:textAlignment w:val="auto"/>
        <w:outlineLvl w:val="0"/>
        <w:rPr>
          <w:rFonts w:hint="eastAsia" w:ascii="宋体" w:hAnsi="宋体"/>
          <w:b w:val="0"/>
          <w:bCs/>
          <w:kern w:val="0"/>
          <w:sz w:val="24"/>
          <w:szCs w:val="24"/>
          <w:highlight w:val="none"/>
          <w:lang w:val="en-US" w:eastAsia="zh-CN"/>
        </w:rPr>
      </w:pPr>
      <w:r>
        <w:rPr>
          <w:rFonts w:hint="eastAsia" w:ascii="宋体" w:hAnsi="宋体"/>
          <w:b w:val="0"/>
          <w:bCs/>
          <w:kern w:val="0"/>
          <w:sz w:val="24"/>
          <w:szCs w:val="24"/>
          <w:highlight w:val="none"/>
          <w:lang w:val="en-US" w:eastAsia="zh-CN"/>
        </w:rPr>
        <w:t>1.养护地点：安徽省中西医结合医院。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1"/>
        <w:textAlignment w:val="auto"/>
        <w:outlineLvl w:val="0"/>
        <w:rPr>
          <w:rFonts w:hint="eastAsia" w:ascii="宋体" w:hAnsi="宋体"/>
          <w:b w:val="0"/>
          <w:bCs/>
          <w:kern w:val="0"/>
          <w:sz w:val="24"/>
          <w:szCs w:val="24"/>
          <w:highlight w:val="none"/>
          <w:lang w:val="en-US" w:eastAsia="zh-CN"/>
        </w:rPr>
      </w:pPr>
      <w:r>
        <w:rPr>
          <w:rFonts w:hint="eastAsia" w:ascii="宋体" w:hAnsi="宋体"/>
          <w:b w:val="0"/>
          <w:bCs/>
          <w:kern w:val="0"/>
          <w:sz w:val="24"/>
          <w:szCs w:val="24"/>
          <w:highlight w:val="none"/>
          <w:lang w:val="en-US" w:eastAsia="zh-CN"/>
        </w:rPr>
        <w:t>2.养护面积：8000m2。</w:t>
      </w:r>
      <w:bookmarkStart w:id="4" w:name="_GoBack"/>
      <w:bookmarkEnd w:id="4"/>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9"/>
        <w:textAlignment w:val="auto"/>
        <w:rPr>
          <w:rFonts w:hint="eastAsia" w:ascii="宋体" w:hAnsi="宋体"/>
          <w:b/>
          <w:sz w:val="24"/>
          <w:szCs w:val="24"/>
          <w:highlight w:val="none"/>
          <w:lang w:val="en-US" w:eastAsia="zh-CN"/>
        </w:rPr>
      </w:pPr>
      <w:bookmarkStart w:id="1" w:name="_Toc12124"/>
      <w:bookmarkStart w:id="2" w:name="_Toc23723"/>
      <w:bookmarkStart w:id="3" w:name="_Toc4882"/>
      <w:r>
        <w:rPr>
          <w:rFonts w:hint="eastAsia" w:ascii="宋体" w:hAnsi="宋体"/>
          <w:b/>
          <w:sz w:val="24"/>
          <w:szCs w:val="24"/>
          <w:highlight w:val="none"/>
          <w:lang w:val="en-US" w:eastAsia="zh-CN"/>
        </w:rPr>
        <w:t>三、相关要求</w:t>
      </w:r>
      <w:bookmarkEnd w:id="1"/>
      <w:bookmarkEnd w:id="2"/>
      <w:bookmarkEnd w:id="3"/>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（一）管理要求</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1.招标人对绿化养护及环境卫生工作的指导意见或发包人指出中标人绿化养护工作的不足之处，承包人须无条件执行和改进，直至达到合同和本招标文件相关规定。</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2.招标人有重要活动安排时，中标人须无条件组织力量及时全面做好养护及环境卫生工作，确保效果，树形象，紧急情况随叫随到。</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3.中标人须做到工完场清，文明作业。</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4.中标人须配备固定、专职的管理人员、养护人员，细化绿化养护标准，建立健全绿化养护管理制度及日常巡视制度，做好日常养护记录。</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5.中标人须切实做好安全工作，强化安全保障，一切安全事故均由承包人自行负责，与招标人无关。</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（二）绿化养护质量要求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1.绿化修剪。应定期修剪，每年草坪修剪次数8次以上，绿篱4次以上，确保草坪生长繁茂、平整，高度控制在10厘米为宜，绿篱保证成型美观，生长旺盛，无枯黄。</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浇水、排水。经常检查排灌情况，保证无积水、无旱情，不得因旱涝影响植物生长。每次草坪浇水应有足够时间，使草坪根部15厘米内保持湿润。夏季浇水在早晚进行，避免高温季节午间浇水，冬季浇水在中午进行，干旱季节应满足草坪生长所需的水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3.施肥管理。每年施肥的次数为乔木、灌木、花草、草坪各2次以上，绿地以施有机肥料为主，树木施肥先挖好施肥环沟，其外径与冠幅相适应。除根外施肥外，肥料不得触及树叶，施肥在晴天进行。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4.杂草清除。每年累计绿地除草6次以上，及时清除各种杂草，确保绿地无杂草。如使用化学除草剂须保证绿化植物的安全，无污染、无危害。</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病虫害防治。根据植物的特点，选择效果好、对植物无伤害的药物。药物防治每年4次以上，人工防治2次以上，确保树木花草无病虫症状，病虫害危害率控制在2%以上。药物防治须做到对小区空气、水体等不产生污染，不得对植物有药害现象。</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树木养护。对整个绿化区内所有树木修做规范的养护穴、养护沟，普遍进行修剪，落叶乔木2次以上，灌木4次以上。乔木和灌木修剪以自然树形为主，形成观赏效果。均衡树势、美化树形，根据植物生态习性，及时财务必要的防寒防晒防风措施，保持乔灌木生长环境良好，注重美观，树木无死树、枯枝。</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7.环境卫生。负责及时清理绿化区内草叶枯枝杂物。</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8.抗旱、抗台、抗涝。旱季及新种植物要及时进行灌溉，防止植物因脱水而造成枯死。台汛期间要做好加固、排涝抢险工作，防止植物受损。</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9.养护效果。合同期内，同一类型花草、灌木养护完好率达95%以上，花草、灌木完好率未达到95%的，由承包人无条件进行补种至达标。</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承包人须保证所有乔木成活及完好率达到100%，否则由承包人赔偿或补植相同品种及规格的乔木，由此发生的所有费用由承包人全额承担，必要时由招标人从绿化维护费用中扣除。</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10.惩罚措施。以上条款如达不到要求标准的，将根据具体情况按合同约定的扣分标准，在每月养护费中扣减部分费用或承担赔偿责任。</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Style w:val="8"/>
          <w:rFonts w:hint="eastAsia"/>
          <w:sz w:val="32"/>
          <w:szCs w:val="32"/>
          <w:lang w:val="en-US" w:eastAsia="zh-CN" w:bidi="ar-SA"/>
        </w:rPr>
      </w:pPr>
      <w:r>
        <w:rPr>
          <w:rFonts w:hint="eastAsia" w:ascii="宋体" w:hAnsi="宋体" w:cs="宋体"/>
          <w:color w:val="auto"/>
          <w:kern w:val="2"/>
          <w:sz w:val="24"/>
          <w:szCs w:val="24"/>
          <w:lang w:val="en-US" w:eastAsia="zh-CN" w:bidi="ar-SA"/>
        </w:rPr>
        <w:t>上述除草、修剪、施肥、病虫害防治等的养护次数为必要的低限，实际养护的次数根据植物生长的实际情况以美观、长势良好为标准进行。</w:t>
      </w:r>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
    <w:altName w:val="宋体"/>
    <w:panose1 w:val="00000000000000000000"/>
    <w:charset w:val="81"/>
    <w:family w:val="roman"/>
    <w:pitch w:val="default"/>
    <w:sig w:usb0="00000000" w:usb1="00000000" w:usb2="00000010" w:usb3="00000000" w:csb0="0008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4329D"/>
    <w:rsid w:val="3DE23E72"/>
    <w:rsid w:val="457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
      <w:sz w:val="21"/>
      <w:szCs w:val="24"/>
    </w:r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character" w:customStyle="1" w:styleId="8">
    <w:name w:val="标题 1 Char"/>
    <w:link w:val="5"/>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2019-05-07T00:25:00Z</dcterms:created>
  <dc:creator>后勤 盛飞</dc:creator>
  <cp:lastModifiedBy>后勤 盛飞</cp:lastModifiedBy>
  <dcterms:modified xsi:type="dcterms:W3CDTF">2019-05-27T06:47:41Z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