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eastAsia="zh-CN"/>
        </w:rPr>
        <w:t>安徽省中西医结合医院</w:t>
      </w: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 xml:space="preserve"> 安徽省中医院（西区）</w:t>
      </w:r>
    </w:p>
    <w:p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绿化养护项目报价表</w:t>
      </w:r>
    </w:p>
    <w:tbl>
      <w:tblPr>
        <w:tblStyle w:val="3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449"/>
        <w:gridCol w:w="2449"/>
        <w:gridCol w:w="4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单价（元/㎡）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数量（㎡）</w:t>
            </w:r>
          </w:p>
        </w:tc>
        <w:tc>
          <w:tcPr>
            <w:tcW w:w="4793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4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2000</w:t>
            </w:r>
          </w:p>
        </w:tc>
        <w:tc>
          <w:tcPr>
            <w:tcW w:w="4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2A66"/>
    <w:rsid w:val="1BF6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2019-05-07T00:15:00Z</dcterms:created>
  <dc:creator>后勤 盛飞</dc:creator>
  <cp:lastModifiedBy>后勤 盛飞</cp:lastModifiedBy>
  <dcterms:modified xsi:type="dcterms:W3CDTF">2019-05-07T00:24:56Z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