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5C465"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定制式口腔用放大镜</w:t>
      </w:r>
      <w:r>
        <w:rPr>
          <w:rFonts w:hint="eastAsia"/>
          <w:b/>
          <w:bCs/>
          <w:sz w:val="30"/>
          <w:szCs w:val="30"/>
        </w:rPr>
        <w:t>技术参数</w:t>
      </w:r>
    </w:p>
    <w:p w14:paraId="5221C9EE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一、产品参数</w:t>
      </w:r>
    </w:p>
    <w:p w14:paraId="7005C85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采用可更换倍率设计，可通过更换镜头或倍率模块实现不同放大倍率之间的切换，以满足不同临床操作对放大倍数的需求。</w:t>
      </w:r>
    </w:p>
    <w:p w14:paraId="3FBF82F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可提供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 w:cs="宋体"/>
          <w:sz w:val="24"/>
          <w:szCs w:val="24"/>
        </w:rPr>
        <w:t>3种放大倍率，倍率范围应覆盖4×～8×或更宽范围。</w:t>
      </w:r>
    </w:p>
    <w:p w14:paraId="2D0C4A3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不同倍率镜头应采用统一或兼容的安装结构，倍率更换操作方便、连接可靠，更换后无需更换整副放大镜。</w:t>
      </w:r>
    </w:p>
    <w:p w14:paraId="72C3F6B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4. </w:t>
      </w:r>
      <w:r>
        <w:rPr>
          <w:rFonts w:hint="eastAsia" w:ascii="宋体" w:hAnsi="宋体" w:eastAsia="宋体" w:cs="宋体"/>
          <w:sz w:val="24"/>
          <w:szCs w:val="24"/>
        </w:rPr>
        <w:t>单枚光学镜片透光率应≥98%。</w:t>
      </w:r>
    </w:p>
    <w:p w14:paraId="33E5247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医用放大镜应配套无线手术头灯，头灯应能够与放大镜稳定连接并同步使用。</w:t>
      </w:r>
    </w:p>
    <w:p w14:paraId="5EEA440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头灯采用无线供电方式，使用过程中无外接电源线牵拉，满足临床操作灵活性要求。</w:t>
      </w:r>
    </w:p>
    <w:p w14:paraId="2CFB78B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应具有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 w:cs="宋体"/>
          <w:sz w:val="24"/>
          <w:szCs w:val="24"/>
        </w:rPr>
        <w:t>3档亮度调节功能，最大照度应≥5000lx。</w:t>
      </w:r>
    </w:p>
    <w:p w14:paraId="2308F87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</w:t>
      </w:r>
      <w:r>
        <w:rPr>
          <w:rFonts w:hint="eastAsia" w:ascii="宋体" w:hAnsi="宋体" w:eastAsia="宋体" w:cs="宋体"/>
          <w:sz w:val="24"/>
          <w:szCs w:val="24"/>
        </w:rPr>
        <w:t>在标准工作距离下形成的光斑应均匀、边缘自然，不应存在明显亮斑或影响观察的照度不均现象。</w:t>
      </w:r>
    </w:p>
    <w:p w14:paraId="24E596A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9.</w:t>
      </w:r>
      <w:r>
        <w:rPr>
          <w:rFonts w:hint="eastAsia" w:ascii="宋体" w:hAnsi="宋体" w:eastAsia="宋体" w:cs="宋体"/>
          <w:sz w:val="24"/>
          <w:szCs w:val="24"/>
        </w:rPr>
        <w:t>在约500mm工作距离处，光斑直径应≥120mm。</w:t>
      </w:r>
    </w:p>
    <w:p w14:paraId="0BAE3F2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10.</w:t>
      </w:r>
      <w:r>
        <w:rPr>
          <w:rFonts w:hint="eastAsia" w:ascii="宋体" w:hAnsi="宋体" w:eastAsia="宋体" w:cs="宋体"/>
          <w:sz w:val="24"/>
          <w:szCs w:val="24"/>
        </w:rPr>
        <w:t>灯头采用轻量化设计，灯头净重宜≤15g，避免增加放大镜前端负荷。</w:t>
      </w:r>
    </w:p>
    <w:p w14:paraId="26EACC2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11.</w:t>
      </w:r>
      <w:r>
        <w:rPr>
          <w:rFonts w:hint="eastAsia" w:ascii="宋体" w:hAnsi="宋体" w:eastAsia="宋体" w:cs="宋体"/>
          <w:sz w:val="24"/>
          <w:szCs w:val="24"/>
        </w:rPr>
        <w:t>头灯应具有方便临床操作的开关及亮度调节方式。</w:t>
      </w:r>
    </w:p>
    <w:p w14:paraId="2918955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12.</w:t>
      </w:r>
      <w:r>
        <w:rPr>
          <w:rFonts w:hint="eastAsia" w:ascii="宋体" w:hAnsi="宋体" w:eastAsia="宋体" w:cs="宋体"/>
          <w:sz w:val="24"/>
          <w:szCs w:val="24"/>
        </w:rPr>
        <w:t>配置适用于牙科树脂充填等场景的滤光装置，以降低照明光源对光固化材料的影响。</w:t>
      </w:r>
    </w:p>
    <w:p w14:paraId="3233B1C7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二、配置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要求</w:t>
      </w:r>
    </w:p>
    <w:p w14:paraId="541E0A6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可更换倍率医用放大镜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1副</w:t>
      </w:r>
    </w:p>
    <w:p w14:paraId="3D8769D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不同倍率镜头/倍率模块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3组</w:t>
      </w:r>
    </w:p>
    <w:p w14:paraId="6D7C6CA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无线手术头灯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1套</w:t>
      </w:r>
    </w:p>
    <w:p w14:paraId="1007527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可充电锂离子电池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3块</w:t>
      </w:r>
    </w:p>
    <w:p w14:paraId="6E88D22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电池充电装置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1套</w:t>
      </w:r>
    </w:p>
    <w:p w14:paraId="530F3A9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头灯固定/连接装置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1套</w:t>
      </w:r>
    </w:p>
    <w:p w14:paraId="5515D9E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滤光片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</w:rPr>
        <w:t>2片</w:t>
      </w:r>
    </w:p>
    <w:p w14:paraId="0EC2ED99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B0D4E"/>
    <w:rsid w:val="2E8E6798"/>
    <w:rsid w:val="392267F9"/>
    <w:rsid w:val="50BE3CEE"/>
    <w:rsid w:val="5B062C78"/>
    <w:rsid w:val="68307F3E"/>
    <w:rsid w:val="6EA1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499</Words>
  <Characters>538</Characters>
  <Lines>0</Lines>
  <Paragraphs>0</Paragraphs>
  <TotalTime>8</TotalTime>
  <ScaleCrop>false</ScaleCrop>
  <LinksUpToDate>false</LinksUpToDate>
  <CharactersWithSpaces>591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2026-09-02T06:40:00Z</dcterms:created>
  <dc:creator>HFJH</dc:creator>
  <cp:lastModifiedBy>堪✨</cp:lastModifiedBy>
  <dcterms:modified xsi:type="dcterms:W3CDTF">2026-09-03T07:34:20Z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eyJoZGlkIjoiYTQyOTYwYTc5MWRhZmEyMTNhOTk3YTYxMDc1NDYwMjQiLCJ1c2VySWQiOiIzMDQ0ODkwNDkifQ==</vt:lpwstr>
  </property>
  <property fmtid="{D5CDD505-2E9C-101B-9397-08002B2CF9AE}" pid="4" name="ICV">
    <vt:lpwstr>C6BA745F14994776A8E526A330390919_13</vt:lpwstr>
  </property>
</Properties>
</file>