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3C78C">
      <w:pPr>
        <w:jc w:val="center"/>
        <w:rPr>
          <w:rFonts w:hint="eastAsia" w:ascii="宋体" w:hAnsi="宋体"/>
          <w:b/>
          <w:bCs/>
          <w:sz w:val="28"/>
          <w:szCs w:val="28"/>
          <w:lang w:bidi="en-US"/>
        </w:rPr>
      </w:pPr>
      <w:r>
        <w:rPr>
          <w:rFonts w:hint="eastAsia" w:ascii="宋体" w:hAnsi="宋体"/>
          <w:b/>
          <w:bCs/>
          <w:sz w:val="28"/>
          <w:szCs w:val="28"/>
          <w:lang w:bidi="en-US"/>
        </w:rPr>
        <w:t>高清电子</w:t>
      </w:r>
      <w:r>
        <w:rPr>
          <w:rFonts w:hint="eastAsia" w:ascii="宋体" w:hAnsi="宋体"/>
          <w:b/>
          <w:bCs/>
          <w:sz w:val="28"/>
          <w:szCs w:val="28"/>
          <w:lang w:val="en-US" w:eastAsia="zh-CN" w:bidi="en-US"/>
        </w:rPr>
        <w:t>胃</w:t>
      </w:r>
      <w:r>
        <w:rPr>
          <w:rFonts w:hint="eastAsia" w:ascii="宋体" w:hAnsi="宋体"/>
          <w:b/>
          <w:bCs/>
          <w:sz w:val="28"/>
          <w:szCs w:val="28"/>
          <w:lang w:bidi="en-US"/>
        </w:rPr>
        <w:t>肠镜系统参数</w:t>
      </w:r>
    </w:p>
    <w:tbl>
      <w:tblPr>
        <w:tblStyle w:val="5"/>
        <w:tblpPr w:leftFromText="180" w:rightFromText="180" w:vertAnchor="page" w:horzAnchor="page" w:tblpX="2031" w:tblpY="2079"/>
        <w:tblOverlap w:val="never"/>
        <w:tblW w:w="943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2007"/>
        <w:gridCol w:w="6594"/>
      </w:tblGrid>
      <w:tr w14:paraId="6D289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B12A9">
            <w:pPr>
              <w:pStyle w:val="7"/>
              <w:jc w:val="center"/>
              <w:rPr>
                <w:rFonts w:hint="eastAsia" w:ascii="宋体" w:hAnsi="宋体"/>
                <w:b/>
                <w:bCs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b/>
                <w:bCs/>
                <w:kern w:val="2"/>
                <w:sz w:val="24"/>
                <w:szCs w:val="24"/>
                <w:lang w:bidi="en-US"/>
              </w:rPr>
              <w:t>一</w:t>
            </w:r>
          </w:p>
        </w:tc>
        <w:tc>
          <w:tcPr>
            <w:tcW w:w="86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7BE34">
            <w:pPr>
              <w:pStyle w:val="7"/>
              <w:jc w:val="both"/>
              <w:rPr>
                <w:rFonts w:hint="eastAsia" w:ascii="宋体" w:hAnsi="宋体"/>
                <w:b/>
                <w:bCs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b/>
                <w:bCs/>
                <w:kern w:val="2"/>
                <w:sz w:val="24"/>
                <w:szCs w:val="24"/>
                <w:lang w:bidi="en-US"/>
              </w:rPr>
              <w:t>高清电子内窥镜处理器：1台</w:t>
            </w:r>
          </w:p>
        </w:tc>
      </w:tr>
      <w:tr w14:paraId="759BC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32ED1">
            <w:pPr>
              <w:pStyle w:val="7"/>
              <w:jc w:val="center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37D2C7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数字信号HDTV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E07BE">
            <w:pPr>
              <w:rPr>
                <w:rFonts w:hint="eastAsia" w:ascii="宋体" w:hAnsi="宋体"/>
                <w:sz w:val="24"/>
                <w:lang w:bidi="en-US"/>
              </w:rPr>
            </w:pPr>
            <w:r>
              <w:rPr>
                <w:rFonts w:hint="eastAsia" w:ascii="宋体" w:hAnsi="宋体"/>
                <w:sz w:val="24"/>
                <w:lang w:bidi="en-US"/>
              </w:rPr>
              <w:t>DVI-D</w:t>
            </w:r>
            <w:r>
              <w:rPr>
                <w:rFonts w:hint="eastAsia" w:ascii="宋体" w:hAnsi="宋体"/>
                <w:sz w:val="24"/>
                <w:lang w:val="en-US" w:eastAsia="zh-CN" w:bidi="en-US"/>
              </w:rPr>
              <w:t>或SDI</w:t>
            </w:r>
            <w:r>
              <w:rPr>
                <w:rFonts w:hint="eastAsia" w:ascii="宋体" w:hAnsi="宋体"/>
                <w:sz w:val="24"/>
                <w:lang w:bidi="en-US"/>
              </w:rPr>
              <w:t>:1920*1080p</w:t>
            </w:r>
          </w:p>
        </w:tc>
      </w:tr>
      <w:tr w14:paraId="291E3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6BDBF">
            <w:pPr>
              <w:pStyle w:val="7"/>
              <w:jc w:val="center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2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5A2467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模拟SDTV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3338FE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RGB TV, S VIDEO, VIDEO</w:t>
            </w:r>
          </w:p>
        </w:tc>
      </w:tr>
      <w:tr w14:paraId="29269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8DB9D">
            <w:pPr>
              <w:pStyle w:val="7"/>
              <w:jc w:val="center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3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2E0DD9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色彩调节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60265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亮度，RGB≥9档可调，</w:t>
            </w:r>
          </w:p>
        </w:tc>
      </w:tr>
      <w:tr w14:paraId="0A67F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DA5F9">
            <w:pPr>
              <w:pStyle w:val="7"/>
              <w:jc w:val="center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4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F5185F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对比度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4E953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≥3档可调</w:t>
            </w:r>
          </w:p>
        </w:tc>
      </w:tr>
      <w:tr w14:paraId="00DBC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DEC53">
            <w:pPr>
              <w:pStyle w:val="7"/>
              <w:jc w:val="center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5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01C19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测光模式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C5D5B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平均测光：控制普通画面亮度</w:t>
            </w:r>
          </w:p>
          <w:p w14:paraId="26A6496C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峰值测光：控制高亮区域亮度</w:t>
            </w:r>
          </w:p>
          <w:p w14:paraId="28F2ACCC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自动测光：自动设置光学光圈的平均测光或者峰值测光</w:t>
            </w:r>
          </w:p>
        </w:tc>
      </w:tr>
      <w:tr w14:paraId="443AA7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63561">
            <w:pPr>
              <w:pStyle w:val="7"/>
              <w:jc w:val="center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6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A92EC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结构强调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32E0F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SE：≥4级可调；DH：≥8级可调；DL：≥8级可调</w:t>
            </w:r>
          </w:p>
        </w:tc>
      </w:tr>
      <w:tr w14:paraId="2D7DE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2CFC7">
            <w:pPr>
              <w:pStyle w:val="7"/>
              <w:jc w:val="center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7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9BEB0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红色色调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37F77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≥9档可调</w:t>
            </w:r>
          </w:p>
        </w:tc>
      </w:tr>
      <w:tr w14:paraId="71EEB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15524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8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C2F6E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图像放大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45145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 xml:space="preserve">兼容内镜均可电子放大2倍 </w:t>
            </w:r>
          </w:p>
        </w:tc>
      </w:tr>
      <w:tr w14:paraId="7CD8B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F4D29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★9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01003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特殊光模式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30F24">
            <w:pPr>
              <w:pStyle w:val="7"/>
              <w:jc w:val="both"/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具备BLI或NBI或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OE</w:t>
            </w:r>
          </w:p>
        </w:tc>
      </w:tr>
      <w:tr w14:paraId="440F7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7DE03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10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CD6C2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色彩强调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796C1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具备</w:t>
            </w:r>
          </w:p>
        </w:tc>
      </w:tr>
      <w:tr w14:paraId="78803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1E16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11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AF222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冻结模式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7C86A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实时冻结，有三种冻结模式可选</w:t>
            </w:r>
          </w:p>
        </w:tc>
      </w:tr>
      <w:tr w14:paraId="32563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26936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★12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B1B1A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联动成像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或双红光成像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技术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B9029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具备RDI或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CEI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或LCI成像技术，有利于早癌筛查</w:t>
            </w:r>
          </w:p>
        </w:tc>
      </w:tr>
      <w:tr w14:paraId="5FD6D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A8075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13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EE018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恢复默认设置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7DF86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恢复原有设置</w:t>
            </w:r>
          </w:p>
        </w:tc>
      </w:tr>
      <w:tr w14:paraId="4F481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3013C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14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3437A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其他功能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04948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电子放大功能，画中画功能</w:t>
            </w:r>
          </w:p>
        </w:tc>
      </w:tr>
      <w:tr w14:paraId="2675F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56F89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★15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EAD90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兼容内窥镜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929B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兼容电子胃镜，电子肠镜，光学放大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胃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镜，光学放大肠镜，电子十二指肠，电子胆道镜，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电子小肠镜，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双钳道电子胃镜等多种内镜</w:t>
            </w:r>
          </w:p>
        </w:tc>
      </w:tr>
      <w:tr w14:paraId="2FA33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BA2EF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15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66FD5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兼容超声镜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2362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可兼容超声支气管镜、超声胃镜</w:t>
            </w:r>
          </w:p>
        </w:tc>
      </w:tr>
      <w:tr w14:paraId="1A697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8A8E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16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D22E8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连接控制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0F666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远程:2,外围设备:2，键盘:1,读卡器:1，数码打印机:1，脚踏开关:1,网络:1.</w:t>
            </w:r>
          </w:p>
        </w:tc>
      </w:tr>
      <w:tr w14:paraId="7CCA6A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3BCBA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17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C178A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病人信息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FFF85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患者ID，患者姓名，性别，年龄，生日，记录，医院名称，医生姓名</w:t>
            </w:r>
          </w:p>
        </w:tc>
      </w:tr>
      <w:tr w14:paraId="6DBF3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22FB8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18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D8FDE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医生个人设定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51264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色调，测光模式，对比度，亮度，IEE观察模式可以根据医生姓名存储</w:t>
            </w:r>
          </w:p>
        </w:tc>
      </w:tr>
      <w:tr w14:paraId="180C7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887B4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★19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AFD8E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快门速度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DD90B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正常1/60-1/200，高1/100-1/400，高（放大镜）1/100-1/800</w:t>
            </w:r>
          </w:p>
        </w:tc>
      </w:tr>
      <w:tr w14:paraId="281F9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DB683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20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F9A67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其他信息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340F3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计时器，分段计时</w:t>
            </w:r>
          </w:p>
        </w:tc>
      </w:tr>
      <w:tr w14:paraId="4B562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33D62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21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6C34D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存储状态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F2D9F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数码打印机状态，拍摄计数，内存可存储图片数量</w:t>
            </w:r>
          </w:p>
        </w:tc>
      </w:tr>
      <w:tr w14:paraId="2E50C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C7D94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22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A7DB7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图像质量设定状态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5C559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结构强调，色彩强调，电子放大比例，IEE观察模式，放大倍数</w:t>
            </w:r>
          </w:p>
        </w:tc>
      </w:tr>
      <w:tr w14:paraId="5EFCE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579F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23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BED26">
            <w:pPr>
              <w:pStyle w:val="7"/>
              <w:jc w:val="both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电子分光或自体荧光技术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F6CAF">
            <w:pPr>
              <w:pStyle w:val="7"/>
              <w:jc w:val="both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具备FICE或AFI或MSI</w:t>
            </w:r>
          </w:p>
        </w:tc>
      </w:tr>
      <w:tr w14:paraId="43AF98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ED442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24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426187">
            <w:pPr>
              <w:pStyle w:val="7"/>
              <w:jc w:val="both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外部存储设备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A4EDA">
            <w:pPr>
              <w:pStyle w:val="7"/>
              <w:jc w:val="both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USB</w:t>
            </w:r>
          </w:p>
        </w:tc>
      </w:tr>
      <w:tr w14:paraId="56597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93A0E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25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51D95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eastAsia="en-US" w:bidi="en-US"/>
              </w:rPr>
              <w:t>照明光源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C7F39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3色LED光源</w:t>
            </w:r>
          </w:p>
        </w:tc>
      </w:tr>
      <w:tr w14:paraId="24171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D5D6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26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2F23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灯泡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eastAsia="en-US" w:bidi="en-US"/>
              </w:rPr>
              <w:t>使用寿命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149F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≥14,000小时</w:t>
            </w:r>
          </w:p>
        </w:tc>
      </w:tr>
      <w:tr w14:paraId="4CBD0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98EF0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27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D7797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eastAsia="en-US" w:bidi="en-US"/>
              </w:rPr>
              <w:t>照明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模式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18CA2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切换调节器</w:t>
            </w:r>
          </w:p>
        </w:tc>
      </w:tr>
      <w:tr w14:paraId="274D4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3F3B4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28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8E8B4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自动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亮度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调整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41098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根据视频信号输出自动调整亮度</w:t>
            </w:r>
          </w:p>
        </w:tc>
      </w:tr>
      <w:tr w14:paraId="1AD96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EC0B9">
            <w:pPr>
              <w:pStyle w:val="7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en-US"/>
              </w:rPr>
              <w:t>29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45EF6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eastAsia="en-US" w:bidi="en-US"/>
              </w:rPr>
              <w:t>光源控制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BD078">
            <w:pPr>
              <w:pStyle w:val="7"/>
              <w:jc w:val="both"/>
              <w:rPr>
                <w:rFonts w:hint="default" w:ascii="宋体" w:hAnsi="宋体" w:eastAsia="宋体" w:cs="Times New Roman"/>
                <w:color w:val="FF0000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LED自动能量控制</w:t>
            </w:r>
          </w:p>
        </w:tc>
      </w:tr>
      <w:tr w14:paraId="19783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E0B14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30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BB32B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气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eastAsia="en-US" w:bidi="en-US"/>
              </w:rPr>
              <w:t>泵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5353C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≥3段控制</w:t>
            </w:r>
          </w:p>
        </w:tc>
      </w:tr>
      <w:tr w14:paraId="79E20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8182A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31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3D8D3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送水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eastAsia="en-US" w:bidi="en-US"/>
              </w:rPr>
              <w:t>方式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20120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可拆卸水瓶加压,实现送水</w:t>
            </w:r>
          </w:p>
        </w:tc>
      </w:tr>
      <w:tr w14:paraId="59140C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B33A3">
            <w:pPr>
              <w:pStyle w:val="7"/>
              <w:jc w:val="center"/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32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B8CF07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光源冷却方式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EB1F13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强制空气冷却</w:t>
            </w:r>
          </w:p>
        </w:tc>
      </w:tr>
      <w:tr w14:paraId="44692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7C1F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b/>
                <w:bCs/>
                <w:kern w:val="2"/>
                <w:sz w:val="24"/>
                <w:szCs w:val="24"/>
                <w:lang w:val="en-US" w:eastAsia="zh-CN" w:bidi="en-US"/>
              </w:rPr>
              <w:t>二</w:t>
            </w:r>
            <w:r>
              <w:rPr>
                <w:rFonts w:hint="eastAsia" w:ascii="宋体" w:hAnsi="宋体"/>
                <w:b/>
                <w:bCs/>
                <w:kern w:val="2"/>
                <w:sz w:val="24"/>
                <w:szCs w:val="24"/>
                <w:lang w:bidi="en-US"/>
              </w:rPr>
              <w:t>、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B7620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高清电子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胃镜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：</w:t>
            </w:r>
          </w:p>
        </w:tc>
        <w:tc>
          <w:tcPr>
            <w:tcW w:w="6594" w:type="dxa"/>
            <w:shd w:val="clear" w:color="auto" w:fill="auto"/>
            <w:vAlign w:val="top"/>
          </w:tcPr>
          <w:p w14:paraId="47EF5A54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根</w:t>
            </w:r>
          </w:p>
        </w:tc>
      </w:tr>
      <w:tr w14:paraId="3156A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96E2">
            <w:pPr>
              <w:pStyle w:val="7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FFDE9">
            <w:pPr>
              <w:pStyle w:val="7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视野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方向</w:t>
            </w:r>
          </w:p>
        </w:tc>
        <w:tc>
          <w:tcPr>
            <w:tcW w:w="6594" w:type="dxa"/>
            <w:shd w:val="clear" w:color="auto" w:fill="auto"/>
            <w:vAlign w:val="top"/>
          </w:tcPr>
          <w:p w14:paraId="5EA10F0D">
            <w:pPr>
              <w:pStyle w:val="7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0°（直视）</w:t>
            </w:r>
          </w:p>
        </w:tc>
      </w:tr>
      <w:tr w14:paraId="77B5E6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525B2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2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3EC69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视野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角度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74AD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≥1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4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0°</w:t>
            </w:r>
          </w:p>
        </w:tc>
      </w:tr>
      <w:tr w14:paraId="3AD4E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27B1D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3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9C367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观察景深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A2547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2-100mm</w:t>
            </w:r>
          </w:p>
        </w:tc>
      </w:tr>
      <w:tr w14:paraId="179BC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515F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4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26A79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先端部直径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B904D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≤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9.2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mm</w:t>
            </w:r>
          </w:p>
        </w:tc>
      </w:tr>
      <w:tr w14:paraId="20E577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D8C8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5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04673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软性部直径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B82CB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≤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9.3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mm</w:t>
            </w:r>
          </w:p>
        </w:tc>
      </w:tr>
      <w:tr w14:paraId="53EBF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5FD22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6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CCB75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弯曲角度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C613A2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上：≥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210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°/下：≥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90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°左：≥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100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°/右：≥1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0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0°</w:t>
            </w:r>
          </w:p>
        </w:tc>
      </w:tr>
      <w:tr w14:paraId="7FFB9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500FB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7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4D37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最小钳道内径</w:t>
            </w:r>
          </w:p>
        </w:tc>
        <w:tc>
          <w:tcPr>
            <w:tcW w:w="6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5FB05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≥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2.8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mm</w:t>
            </w:r>
          </w:p>
        </w:tc>
      </w:tr>
      <w:tr w14:paraId="3FE16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73266D92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★8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244674D9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工作长度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3DFD7795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≥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1090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mm</w:t>
            </w:r>
          </w:p>
        </w:tc>
      </w:tr>
      <w:tr w14:paraId="0ECD9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44F7EA1A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9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75DCCAF2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全长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3262AE82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≥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1390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mm</w:t>
            </w:r>
          </w:p>
        </w:tc>
      </w:tr>
      <w:tr w14:paraId="2E72C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7F20540D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10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16456ACA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前射水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001E88CD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具备</w:t>
            </w:r>
          </w:p>
        </w:tc>
      </w:tr>
      <w:tr w14:paraId="08714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31" w:type="dxa"/>
            <w:shd w:val="clear" w:color="auto" w:fill="auto"/>
            <w:vAlign w:val="center"/>
          </w:tcPr>
          <w:p w14:paraId="03C45F47">
            <w:pPr>
              <w:pStyle w:val="7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en-US"/>
              </w:rPr>
              <w:t>11</w:t>
            </w:r>
          </w:p>
        </w:tc>
        <w:tc>
          <w:tcPr>
            <w:tcW w:w="2007" w:type="dxa"/>
            <w:shd w:val="clear" w:color="auto" w:fill="auto"/>
            <w:vAlign w:val="top"/>
          </w:tcPr>
          <w:p w14:paraId="1F87D600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一触式插头</w:t>
            </w:r>
          </w:p>
        </w:tc>
        <w:tc>
          <w:tcPr>
            <w:tcW w:w="6594" w:type="dxa"/>
            <w:shd w:val="clear" w:color="auto" w:fill="auto"/>
            <w:vAlign w:val="top"/>
          </w:tcPr>
          <w:p w14:paraId="3929821C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具备无需防水帽</w:t>
            </w:r>
          </w:p>
        </w:tc>
      </w:tr>
      <w:tr w14:paraId="125BE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31" w:type="dxa"/>
            <w:shd w:val="clear" w:color="auto" w:fill="auto"/>
            <w:vAlign w:val="center"/>
          </w:tcPr>
          <w:p w14:paraId="02F9FEDE">
            <w:pPr>
              <w:pStyle w:val="7"/>
              <w:jc w:val="center"/>
              <w:rPr>
                <w:rFonts w:hint="default" w:ascii="宋体" w:hAnsi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en-US"/>
              </w:rPr>
              <w:t>12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34070306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特殊光模式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310DE9C1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具备BLI或NBI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或OE</w:t>
            </w:r>
          </w:p>
        </w:tc>
      </w:tr>
      <w:tr w14:paraId="3E895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31" w:type="dxa"/>
            <w:shd w:val="clear" w:color="auto" w:fill="auto"/>
            <w:vAlign w:val="center"/>
          </w:tcPr>
          <w:p w14:paraId="5D76ED5C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b/>
                <w:bCs/>
                <w:kern w:val="2"/>
                <w:sz w:val="24"/>
                <w:szCs w:val="24"/>
                <w:lang w:val="en-US" w:eastAsia="zh-CN" w:bidi="en-US"/>
              </w:rPr>
              <w:t>三</w:t>
            </w:r>
            <w:r>
              <w:rPr>
                <w:rFonts w:hint="eastAsia" w:ascii="宋体" w:hAnsi="宋体"/>
                <w:b/>
                <w:bCs/>
                <w:kern w:val="2"/>
                <w:sz w:val="24"/>
                <w:szCs w:val="24"/>
                <w:lang w:bidi="en-US"/>
              </w:rPr>
              <w:t>、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4FAF3DC0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高清电子肠镜：</w:t>
            </w:r>
          </w:p>
        </w:tc>
        <w:tc>
          <w:tcPr>
            <w:tcW w:w="6594" w:type="dxa"/>
            <w:shd w:val="clear" w:color="auto" w:fill="auto"/>
            <w:vAlign w:val="top"/>
          </w:tcPr>
          <w:p w14:paraId="1111AAF5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根</w:t>
            </w:r>
          </w:p>
        </w:tc>
      </w:tr>
      <w:tr w14:paraId="08FBD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526FBF90">
            <w:pPr>
              <w:pStyle w:val="7"/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2F58649C">
            <w:pPr>
              <w:pStyle w:val="7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视野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方向</w:t>
            </w:r>
          </w:p>
        </w:tc>
        <w:tc>
          <w:tcPr>
            <w:tcW w:w="6594" w:type="dxa"/>
            <w:shd w:val="clear" w:color="auto" w:fill="auto"/>
            <w:vAlign w:val="top"/>
          </w:tcPr>
          <w:p w14:paraId="5D2028A4">
            <w:pPr>
              <w:pStyle w:val="7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0°（直视）</w:t>
            </w:r>
          </w:p>
        </w:tc>
      </w:tr>
      <w:tr w14:paraId="748B0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5C07BADB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2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3B308575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视野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角度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5AA4FA1B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≥170°</w:t>
            </w:r>
          </w:p>
        </w:tc>
      </w:tr>
      <w:tr w14:paraId="126BE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1BAE7853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3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23E2D2E4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观察景深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4B8B8FC0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2-100mm</w:t>
            </w:r>
          </w:p>
        </w:tc>
      </w:tr>
      <w:tr w14:paraId="07A4A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139D49E7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★4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52537CA0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先端部直径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0AD5A38F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≤12mm</w:t>
            </w:r>
          </w:p>
        </w:tc>
      </w:tr>
      <w:tr w14:paraId="5E937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4C9A1DCD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5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257EA6B8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软性部直径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0486DD9D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≤12mm</w:t>
            </w:r>
          </w:p>
        </w:tc>
      </w:tr>
      <w:tr w14:paraId="2A123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107A3244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6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454B3AFF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弯曲角度</w:t>
            </w:r>
          </w:p>
        </w:tc>
        <w:tc>
          <w:tcPr>
            <w:tcW w:w="6594" w:type="dxa"/>
            <w:shd w:val="clear" w:color="auto" w:fill="auto"/>
            <w:vAlign w:val="top"/>
          </w:tcPr>
          <w:p w14:paraId="1E35A181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上：180°/下：180°左：160°/右：160°</w:t>
            </w:r>
          </w:p>
        </w:tc>
      </w:tr>
      <w:tr w14:paraId="5C85C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35DC6BE1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7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6738A02C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最小钳道内径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35B553DF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≥3.8mm</w:t>
            </w:r>
          </w:p>
        </w:tc>
      </w:tr>
      <w:tr w14:paraId="1F83D0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7FF7025D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8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27787026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工作长度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00EA2563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≥1330mm</w:t>
            </w:r>
          </w:p>
        </w:tc>
      </w:tr>
      <w:tr w14:paraId="7EDD9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793656B0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9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7782B931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全长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4B54228F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≤1650mm</w:t>
            </w:r>
          </w:p>
        </w:tc>
      </w:tr>
      <w:tr w14:paraId="72861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66575E63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10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1F8B8412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前射水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73CC8FBC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具备</w:t>
            </w:r>
          </w:p>
        </w:tc>
      </w:tr>
      <w:tr w14:paraId="61F0C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0C3B19E1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11</w:t>
            </w:r>
          </w:p>
        </w:tc>
        <w:tc>
          <w:tcPr>
            <w:tcW w:w="2007" w:type="dxa"/>
            <w:shd w:val="clear" w:color="auto" w:fill="auto"/>
            <w:vAlign w:val="top"/>
          </w:tcPr>
          <w:p w14:paraId="2F0CE717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精准传到</w:t>
            </w:r>
          </w:p>
        </w:tc>
        <w:tc>
          <w:tcPr>
            <w:tcW w:w="6594" w:type="dxa"/>
            <w:shd w:val="clear" w:color="auto" w:fill="auto"/>
            <w:vAlign w:val="top"/>
          </w:tcPr>
          <w:p w14:paraId="6749C466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具备</w:t>
            </w:r>
          </w:p>
        </w:tc>
      </w:tr>
      <w:tr w14:paraId="78115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6241489C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12</w:t>
            </w:r>
          </w:p>
        </w:tc>
        <w:tc>
          <w:tcPr>
            <w:tcW w:w="2007" w:type="dxa"/>
            <w:shd w:val="clear" w:color="auto" w:fill="auto"/>
            <w:vAlign w:val="top"/>
          </w:tcPr>
          <w:p w14:paraId="3408F527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顺应弯曲</w:t>
            </w:r>
          </w:p>
        </w:tc>
        <w:tc>
          <w:tcPr>
            <w:tcW w:w="6594" w:type="dxa"/>
            <w:shd w:val="clear" w:color="auto" w:fill="auto"/>
            <w:vAlign w:val="top"/>
          </w:tcPr>
          <w:p w14:paraId="28BE9BCC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具备</w:t>
            </w:r>
          </w:p>
        </w:tc>
      </w:tr>
      <w:tr w14:paraId="167DC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79E476E6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12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0457D4EC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硬度可调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731ADA65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≥3段可调</w:t>
            </w:r>
          </w:p>
        </w:tc>
      </w:tr>
      <w:tr w14:paraId="76F097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74AA1061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13</w:t>
            </w:r>
          </w:p>
        </w:tc>
        <w:tc>
          <w:tcPr>
            <w:tcW w:w="2007" w:type="dxa"/>
            <w:shd w:val="clear" w:color="auto" w:fill="auto"/>
            <w:vAlign w:val="top"/>
          </w:tcPr>
          <w:p w14:paraId="04326500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一触式插头</w:t>
            </w:r>
          </w:p>
        </w:tc>
        <w:tc>
          <w:tcPr>
            <w:tcW w:w="6594" w:type="dxa"/>
            <w:shd w:val="clear" w:color="auto" w:fill="auto"/>
            <w:vAlign w:val="top"/>
          </w:tcPr>
          <w:p w14:paraId="36F6A14D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具备无需防水帽</w:t>
            </w:r>
            <w:bookmarkStart w:id="0" w:name="_GoBack"/>
            <w:bookmarkEnd w:id="0"/>
          </w:p>
        </w:tc>
      </w:tr>
      <w:tr w14:paraId="36DCF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shd w:val="clear" w:color="auto" w:fill="auto"/>
            <w:vAlign w:val="center"/>
          </w:tcPr>
          <w:p w14:paraId="688530A0">
            <w:pPr>
              <w:pStyle w:val="7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★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14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5350952E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特殊光模式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57E8031B">
            <w:pPr>
              <w:pStyle w:val="7"/>
              <w:jc w:val="both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具备BLI或NBI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val="en-US" w:eastAsia="zh-CN" w:bidi="en-US"/>
              </w:rPr>
              <w:t>或OE</w:t>
            </w:r>
          </w:p>
        </w:tc>
      </w:tr>
      <w:tr w14:paraId="181B7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vAlign w:val="center"/>
          </w:tcPr>
          <w:p w14:paraId="0E507D3C">
            <w:pPr>
              <w:pStyle w:val="7"/>
              <w:jc w:val="center"/>
              <w:rPr>
                <w:rFonts w:hint="eastAsia" w:ascii="宋体" w:hAnsi="宋体" w:eastAsia="宋体"/>
                <w:kern w:val="2"/>
                <w:sz w:val="24"/>
                <w:szCs w:val="24"/>
                <w:lang w:eastAsia="zh-CN" w:bidi="en-US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四</w:t>
            </w:r>
          </w:p>
        </w:tc>
        <w:tc>
          <w:tcPr>
            <w:tcW w:w="2007" w:type="dxa"/>
            <w:vAlign w:val="center"/>
          </w:tcPr>
          <w:p w14:paraId="40E12BF5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b/>
                <w:bCs/>
                <w:kern w:val="2"/>
                <w:sz w:val="24"/>
                <w:szCs w:val="24"/>
                <w:lang w:bidi="en-US"/>
              </w:rPr>
              <w:t>医用监视器：1台</w:t>
            </w:r>
          </w:p>
        </w:tc>
        <w:tc>
          <w:tcPr>
            <w:tcW w:w="6594" w:type="dxa"/>
            <w:vAlign w:val="center"/>
          </w:tcPr>
          <w:p w14:paraId="19602295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</w:p>
        </w:tc>
      </w:tr>
      <w:tr w14:paraId="0C19A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vAlign w:val="center"/>
          </w:tcPr>
          <w:p w14:paraId="653F0121">
            <w:pPr>
              <w:pStyle w:val="7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</w:t>
            </w:r>
          </w:p>
        </w:tc>
        <w:tc>
          <w:tcPr>
            <w:tcW w:w="2007" w:type="dxa"/>
            <w:vAlign w:val="center"/>
          </w:tcPr>
          <w:p w14:paraId="174DFF09">
            <w:pPr>
              <w:pStyle w:val="7"/>
              <w:jc w:val="both"/>
              <w:rPr>
                <w:rFonts w:hint="eastAsia" w:ascii="宋体" w:hAnsi="宋体"/>
                <w:b/>
                <w:bCs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bCs/>
                <w:kern w:val="2"/>
                <w:sz w:val="24"/>
                <w:szCs w:val="24"/>
                <w:lang w:eastAsia="en-US" w:bidi="en-US"/>
              </w:rPr>
              <w:t>进口</w:t>
            </w:r>
            <w:r>
              <w:rPr>
                <w:rFonts w:hint="eastAsia" w:ascii="宋体" w:hAnsi="宋体"/>
                <w:bCs/>
                <w:kern w:val="2"/>
                <w:sz w:val="24"/>
                <w:szCs w:val="24"/>
                <w:lang w:bidi="en-US"/>
              </w:rPr>
              <w:t>品牌</w:t>
            </w:r>
          </w:p>
        </w:tc>
        <w:tc>
          <w:tcPr>
            <w:tcW w:w="6594" w:type="dxa"/>
            <w:vAlign w:val="center"/>
          </w:tcPr>
          <w:p w14:paraId="1AFA7E4F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1台</w:t>
            </w:r>
          </w:p>
        </w:tc>
      </w:tr>
      <w:tr w14:paraId="1CFCF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vAlign w:val="center"/>
          </w:tcPr>
          <w:p w14:paraId="754A717D">
            <w:pPr>
              <w:pStyle w:val="7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2</w:t>
            </w:r>
          </w:p>
        </w:tc>
        <w:tc>
          <w:tcPr>
            <w:tcW w:w="2007" w:type="dxa"/>
            <w:vAlign w:val="center"/>
          </w:tcPr>
          <w:p w14:paraId="43F0B282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bCs/>
                <w:kern w:val="2"/>
                <w:sz w:val="24"/>
                <w:szCs w:val="24"/>
                <w:lang w:eastAsia="en-US" w:bidi="en-US"/>
              </w:rPr>
              <w:t>屏幕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eastAsia="en-US" w:bidi="en-US"/>
              </w:rPr>
              <w:t>尺寸</w:t>
            </w:r>
          </w:p>
        </w:tc>
        <w:tc>
          <w:tcPr>
            <w:tcW w:w="6594" w:type="dxa"/>
            <w:vAlign w:val="center"/>
          </w:tcPr>
          <w:p w14:paraId="03FD06DD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bCs/>
                <w:kern w:val="2"/>
                <w:sz w:val="24"/>
                <w:szCs w:val="24"/>
                <w:lang w:eastAsia="en-US" w:bidi="en-US"/>
              </w:rPr>
              <w:t>≥2</w:t>
            </w:r>
            <w:r>
              <w:rPr>
                <w:rFonts w:hint="eastAsia" w:ascii="宋体" w:hAnsi="宋体"/>
                <w:bCs/>
                <w:kern w:val="2"/>
                <w:sz w:val="24"/>
                <w:szCs w:val="24"/>
                <w:lang w:bidi="en-US"/>
              </w:rPr>
              <w:t>6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eastAsia="en-US" w:bidi="en-US"/>
              </w:rPr>
              <w:t>寸</w:t>
            </w:r>
          </w:p>
        </w:tc>
      </w:tr>
      <w:tr w14:paraId="1A2CB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vAlign w:val="center"/>
          </w:tcPr>
          <w:p w14:paraId="0C506592">
            <w:pPr>
              <w:pStyle w:val="7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3</w:t>
            </w:r>
          </w:p>
        </w:tc>
        <w:tc>
          <w:tcPr>
            <w:tcW w:w="2007" w:type="dxa"/>
            <w:vAlign w:val="center"/>
          </w:tcPr>
          <w:p w14:paraId="0355557B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监视器分辨率</w:t>
            </w:r>
          </w:p>
        </w:tc>
        <w:tc>
          <w:tcPr>
            <w:tcW w:w="6594" w:type="dxa"/>
            <w:vAlign w:val="center"/>
          </w:tcPr>
          <w:p w14:paraId="7BBCEF13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bCs/>
                <w:kern w:val="2"/>
                <w:sz w:val="24"/>
                <w:szCs w:val="24"/>
                <w:lang w:eastAsia="en-US" w:bidi="en-US"/>
              </w:rPr>
              <w:t>≥</w:t>
            </w:r>
            <w:r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  <w:t>1920*1080P</w:t>
            </w:r>
          </w:p>
        </w:tc>
      </w:tr>
      <w:tr w14:paraId="42F21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1" w:type="dxa"/>
            <w:vAlign w:val="center"/>
          </w:tcPr>
          <w:p w14:paraId="5EB23DBA">
            <w:pPr>
              <w:pStyle w:val="7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kern w:val="2"/>
                <w:sz w:val="24"/>
                <w:szCs w:val="24"/>
                <w:lang w:val="en-US" w:eastAsia="zh-CN" w:bidi="en-US"/>
              </w:rPr>
              <w:t>五</w:t>
            </w:r>
          </w:p>
        </w:tc>
        <w:tc>
          <w:tcPr>
            <w:tcW w:w="2007" w:type="dxa"/>
            <w:vAlign w:val="center"/>
          </w:tcPr>
          <w:p w14:paraId="76F6E6FA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b/>
                <w:bCs/>
                <w:kern w:val="2"/>
                <w:sz w:val="24"/>
                <w:szCs w:val="24"/>
                <w:lang w:bidi="en-US"/>
              </w:rPr>
              <w:t>内镜专用台车</w:t>
            </w:r>
          </w:p>
        </w:tc>
        <w:tc>
          <w:tcPr>
            <w:tcW w:w="6594" w:type="dxa"/>
            <w:vAlign w:val="center"/>
          </w:tcPr>
          <w:p w14:paraId="7907FFED">
            <w:pPr>
              <w:pStyle w:val="7"/>
              <w:jc w:val="both"/>
              <w:rPr>
                <w:rFonts w:hint="eastAsia" w:ascii="宋体" w:hAnsi="宋体"/>
                <w:kern w:val="2"/>
                <w:sz w:val="24"/>
                <w:szCs w:val="24"/>
                <w:lang w:bidi="en-US"/>
              </w:rPr>
            </w:pPr>
            <w:r>
              <w:rPr>
                <w:rFonts w:hint="eastAsia" w:ascii="宋体" w:hAnsi="宋体"/>
                <w:b/>
                <w:bCs/>
                <w:kern w:val="2"/>
                <w:sz w:val="24"/>
                <w:szCs w:val="24"/>
                <w:lang w:bidi="en-US"/>
              </w:rPr>
              <w:t>1台</w:t>
            </w:r>
          </w:p>
        </w:tc>
      </w:tr>
    </w:tbl>
    <w:p w14:paraId="3973C53A">
      <w:pPr>
        <w:pStyle w:val="2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5MTQ5NDdhMGIxYTAwNzY3ZjAxOTExZDUyY2M4ZWEifQ=="/>
  </w:docVars>
  <w:rsids>
    <w:rsidRoot w:val="6FA64C60"/>
    <w:rsid w:val="00005605"/>
    <w:rsid w:val="00006C60"/>
    <w:rsid w:val="00077DEC"/>
    <w:rsid w:val="00112A2D"/>
    <w:rsid w:val="001642F2"/>
    <w:rsid w:val="001C2980"/>
    <w:rsid w:val="00233903"/>
    <w:rsid w:val="00242003"/>
    <w:rsid w:val="00280F62"/>
    <w:rsid w:val="003E1C62"/>
    <w:rsid w:val="0057469E"/>
    <w:rsid w:val="005B0E01"/>
    <w:rsid w:val="00703C4C"/>
    <w:rsid w:val="00770B31"/>
    <w:rsid w:val="008349D3"/>
    <w:rsid w:val="00874102"/>
    <w:rsid w:val="008764B9"/>
    <w:rsid w:val="0094104E"/>
    <w:rsid w:val="00A4086A"/>
    <w:rsid w:val="00B6428B"/>
    <w:rsid w:val="00BF77F4"/>
    <w:rsid w:val="00C3213E"/>
    <w:rsid w:val="00CC06CD"/>
    <w:rsid w:val="00DC7E40"/>
    <w:rsid w:val="00E92365"/>
    <w:rsid w:val="00F45FEC"/>
    <w:rsid w:val="0C1C6625"/>
    <w:rsid w:val="20846B93"/>
    <w:rsid w:val="31A06F32"/>
    <w:rsid w:val="3AF92E4B"/>
    <w:rsid w:val="587303F4"/>
    <w:rsid w:val="615F4FD7"/>
    <w:rsid w:val="677915ED"/>
    <w:rsid w:val="695E29B4"/>
    <w:rsid w:val="6D944AB6"/>
    <w:rsid w:val="6F3C24C6"/>
    <w:rsid w:val="6FA64C60"/>
    <w:rsid w:val="7AA8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 Spacing"/>
    <w:basedOn w:val="1"/>
    <w:link w:val="10"/>
    <w:qFormat/>
    <w:uiPriority w:val="0"/>
    <w:pPr>
      <w:widowControl/>
      <w:jc w:val="left"/>
    </w:pPr>
    <w:rPr>
      <w:kern w:val="0"/>
      <w:sz w:val="20"/>
      <w:szCs w:val="20"/>
    </w:r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无间隔 字符"/>
    <w:link w:val="7"/>
    <w:qFormat/>
    <w:locked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1044</Words>
  <Characters>1286</Characters>
  <Lines>8</Lines>
  <Paragraphs>2</Paragraphs>
  <TotalTime>1</TotalTime>
  <ScaleCrop>false</ScaleCrop>
  <LinksUpToDate>false</LinksUpToDate>
  <CharactersWithSpaces>1291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2026-07-30T04:22:00Z</dcterms:created>
  <dc:creator>hwyw</dc:creator>
  <cp:lastModifiedBy>分享快乐</cp:lastModifiedBy>
  <dcterms:modified xsi:type="dcterms:W3CDTF">2026-08-03T12:16:40Z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FFFE5EFE1AF343F38D92F274A21D1C41_13</vt:lpwstr>
  </property>
  <property fmtid="{D5CDD505-2E9C-101B-9397-08002B2CF9AE}" pid="4" name="KSOTemplateDocerSaveRecord">
    <vt:lpwstr>eyJoZGlkIjoiNjk4MjExYTdlNDRhNzBmYjc4ZDBlMjQwYmUxZDg3ODUiLCJ1c2VySWQiOiIyNjczMjk3ODAifQ==</vt:lpwstr>
  </property>
</Properties>
</file>