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2EC7">
      <w:pPr>
        <w:pStyle w:val="3"/>
        <w:rPr>
          <w:sz w:val="48"/>
          <w:szCs w:val="40"/>
        </w:rPr>
      </w:pPr>
      <w:bookmarkStart w:id="0" w:name="_Toc6980"/>
      <w:bookmarkStart w:id="1" w:name="_Toc24898"/>
      <w:bookmarkStart w:id="2" w:name="_Toc534809201"/>
      <w:r>
        <w:rPr>
          <w:rFonts w:hint="eastAsia"/>
          <w:sz w:val="48"/>
          <w:szCs w:val="40"/>
        </w:rPr>
        <w:t>上海中医药大学附属曙光医院安徽医院</w:t>
      </w:r>
    </w:p>
    <w:p w14:paraId="79412C6A">
      <w:pPr>
        <w:pStyle w:val="3"/>
      </w:pPr>
      <w:r>
        <w:rPr>
          <w:rFonts w:hint="eastAsia"/>
        </w:rPr>
        <w:t>（五万元以下信息类设备、服务采购）</w:t>
      </w:r>
    </w:p>
    <w:p w14:paraId="5BDF7E6C">
      <w:pPr>
        <w:pStyle w:val="3"/>
      </w:pPr>
    </w:p>
    <w:p w14:paraId="47BB708D">
      <w:pPr>
        <w:pStyle w:val="3"/>
      </w:pPr>
    </w:p>
    <w:p w14:paraId="788D3611">
      <w:pPr>
        <w:pStyle w:val="3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7C49E48A">
      <w:pPr>
        <w:rPr>
          <w:rFonts w:ascii="宋体" w:hAnsi="宋体"/>
          <w:b/>
          <w:bCs/>
          <w:sz w:val="28"/>
          <w:szCs w:val="28"/>
        </w:rPr>
      </w:pPr>
    </w:p>
    <w:p w14:paraId="204B5D14">
      <w:pPr>
        <w:rPr>
          <w:rFonts w:ascii="宋体" w:hAnsi="宋体"/>
          <w:b/>
          <w:bCs/>
          <w:sz w:val="28"/>
          <w:szCs w:val="28"/>
        </w:rPr>
      </w:pPr>
    </w:p>
    <w:p w14:paraId="77EE6A2E">
      <w:pPr>
        <w:rPr>
          <w:rFonts w:ascii="宋体" w:hAnsi="宋体"/>
          <w:b/>
          <w:bCs/>
          <w:sz w:val="28"/>
          <w:szCs w:val="28"/>
        </w:rPr>
      </w:pPr>
    </w:p>
    <w:p w14:paraId="18423294">
      <w:pPr>
        <w:rPr>
          <w:rFonts w:ascii="宋体" w:hAnsi="宋体"/>
          <w:b/>
          <w:bCs/>
          <w:sz w:val="28"/>
          <w:szCs w:val="28"/>
        </w:rPr>
      </w:pPr>
    </w:p>
    <w:p w14:paraId="6177A2D7">
      <w:pPr>
        <w:rPr>
          <w:rFonts w:ascii="宋体" w:hAnsi="宋体"/>
          <w:b/>
          <w:bCs/>
          <w:sz w:val="28"/>
          <w:szCs w:val="28"/>
        </w:rPr>
      </w:pPr>
    </w:p>
    <w:p w14:paraId="22FA2A73">
      <w:pPr>
        <w:rPr>
          <w:rFonts w:ascii="宋体" w:hAnsi="宋体"/>
          <w:b/>
          <w:bCs/>
          <w:sz w:val="28"/>
          <w:szCs w:val="28"/>
        </w:rPr>
      </w:pPr>
    </w:p>
    <w:p w14:paraId="4C1C3813">
      <w:pPr>
        <w:rPr>
          <w:rFonts w:ascii="宋体" w:hAnsi="宋体"/>
          <w:b/>
          <w:bCs/>
          <w:sz w:val="28"/>
          <w:szCs w:val="28"/>
        </w:rPr>
      </w:pPr>
    </w:p>
    <w:p w14:paraId="6E5B5B62">
      <w:pPr>
        <w:rPr>
          <w:rFonts w:ascii="宋体" w:hAnsi="宋体"/>
          <w:b/>
          <w:bCs/>
          <w:sz w:val="28"/>
          <w:szCs w:val="28"/>
        </w:rPr>
      </w:pPr>
    </w:p>
    <w:p w14:paraId="4A236BFC">
      <w:pPr>
        <w:rPr>
          <w:rFonts w:ascii="宋体" w:hAnsi="宋体"/>
          <w:b/>
          <w:bCs/>
          <w:sz w:val="28"/>
          <w:szCs w:val="28"/>
        </w:rPr>
      </w:pPr>
    </w:p>
    <w:p w14:paraId="2C1112A6">
      <w:pPr>
        <w:rPr>
          <w:rFonts w:ascii="宋体" w:hAnsi="宋体"/>
          <w:b/>
          <w:bCs/>
          <w:sz w:val="28"/>
          <w:szCs w:val="28"/>
        </w:rPr>
      </w:pPr>
    </w:p>
    <w:p w14:paraId="1182D905">
      <w:pPr>
        <w:rPr>
          <w:rFonts w:ascii="宋体" w:hAnsi="宋体"/>
          <w:b/>
          <w:bCs/>
          <w:sz w:val="28"/>
          <w:szCs w:val="28"/>
        </w:rPr>
      </w:pPr>
    </w:p>
    <w:p w14:paraId="6C897F88">
      <w:pPr>
        <w:rPr>
          <w:rFonts w:ascii="宋体" w:hAnsi="宋体"/>
          <w:b/>
          <w:bCs/>
          <w:sz w:val="28"/>
          <w:szCs w:val="28"/>
        </w:rPr>
      </w:pPr>
    </w:p>
    <w:p w14:paraId="4BF9BC5F">
      <w:pPr>
        <w:rPr>
          <w:rFonts w:ascii="宋体" w:hAnsi="宋体"/>
          <w:b/>
          <w:bCs/>
          <w:sz w:val="28"/>
          <w:szCs w:val="28"/>
        </w:rPr>
      </w:pPr>
    </w:p>
    <w:p w14:paraId="1F338E7B">
      <w:pPr>
        <w:rPr>
          <w:rFonts w:ascii="宋体" w:hAnsi="宋体"/>
          <w:b/>
          <w:bCs/>
          <w:sz w:val="28"/>
          <w:szCs w:val="28"/>
        </w:rPr>
      </w:pPr>
    </w:p>
    <w:p w14:paraId="3E64BE64">
      <w:pPr>
        <w:rPr>
          <w:rFonts w:ascii="宋体" w:hAnsi="宋体"/>
          <w:b/>
          <w:bCs/>
          <w:sz w:val="28"/>
          <w:szCs w:val="28"/>
        </w:rPr>
      </w:pPr>
    </w:p>
    <w:p w14:paraId="5C83792F">
      <w:pPr>
        <w:rPr>
          <w:rFonts w:ascii="宋体" w:hAnsi="宋体"/>
          <w:b/>
          <w:bCs/>
          <w:sz w:val="28"/>
          <w:szCs w:val="28"/>
        </w:rPr>
      </w:pPr>
    </w:p>
    <w:p w14:paraId="4DC7A319">
      <w:pPr>
        <w:rPr>
          <w:rFonts w:ascii="宋体" w:hAnsi="宋体"/>
          <w:b/>
          <w:bCs/>
          <w:sz w:val="28"/>
          <w:szCs w:val="28"/>
        </w:rPr>
      </w:pPr>
    </w:p>
    <w:p w14:paraId="38F8F508">
      <w:pPr>
        <w:rPr>
          <w:rFonts w:ascii="宋体" w:hAnsi="宋体"/>
          <w:b/>
          <w:bCs/>
          <w:sz w:val="28"/>
          <w:szCs w:val="28"/>
        </w:rPr>
      </w:pPr>
    </w:p>
    <w:p w14:paraId="53260B41">
      <w:pPr>
        <w:rPr>
          <w:rFonts w:ascii="宋体" w:hAnsi="宋体"/>
          <w:b/>
          <w:bCs/>
          <w:sz w:val="28"/>
          <w:szCs w:val="28"/>
        </w:rPr>
      </w:pPr>
    </w:p>
    <w:p w14:paraId="7EAFA155">
      <w:pPr>
        <w:rPr>
          <w:rFonts w:ascii="宋体" w:hAnsi="宋体"/>
          <w:b/>
          <w:bCs/>
          <w:sz w:val="28"/>
          <w:szCs w:val="28"/>
        </w:rPr>
      </w:pPr>
    </w:p>
    <w:p w14:paraId="4E722B41">
      <w:pPr>
        <w:rPr>
          <w:rFonts w:ascii="宋体" w:hAnsi="宋体"/>
          <w:b/>
          <w:bCs/>
          <w:sz w:val="28"/>
          <w:szCs w:val="28"/>
        </w:rPr>
      </w:pPr>
    </w:p>
    <w:p w14:paraId="25FC6C2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</w:p>
    <w:p w14:paraId="2371B408">
      <w:pPr>
        <w:pStyle w:val="3"/>
      </w:pPr>
    </w:p>
    <w:p w14:paraId="0E0333F2">
      <w:pPr>
        <w:pStyle w:val="17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3767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A7A9EC7">
            <w:pPr>
              <w:pStyle w:val="4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75B0E57F">
            <w:pPr>
              <w:pStyle w:val="4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64732D45">
            <w:pPr>
              <w:pStyle w:val="4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414E5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1D15E9C">
            <w:pPr>
              <w:pStyle w:val="4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57F54901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11FC975C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7F2E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8EB8437">
            <w:pPr>
              <w:pStyle w:val="4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CA5DAB3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8D44848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A3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6303892">
            <w:pPr>
              <w:pStyle w:val="4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785DD513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64B63699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F6F1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9F262C1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56D42EA7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D87A31B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161F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71FB615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0C78FA3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C0A885F">
            <w:pPr>
              <w:pStyle w:val="4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62C04EEF"/>
    <w:p w14:paraId="3BBC3634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0E3253D2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1344C572">
      <w:pPr>
        <w:pStyle w:val="3"/>
      </w:pPr>
      <w:r>
        <w:rPr>
          <w:rFonts w:hint="eastAsia"/>
        </w:rPr>
        <w:t>一、法定代表人授权书</w:t>
      </w:r>
    </w:p>
    <w:p w14:paraId="3EBF0B9F">
      <w:pPr>
        <w:pStyle w:val="18"/>
      </w:pPr>
    </w:p>
    <w:p w14:paraId="3099B36E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5BC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7F927A3">
            <w:pPr>
              <w:pStyle w:val="18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1237953">
            <w:pPr>
              <w:pStyle w:val="19"/>
              <w:ind w:firstLine="482"/>
              <w:rPr>
                <w:rFonts w:ascii="宋体"/>
                <w:sz w:val="24"/>
              </w:rPr>
            </w:pPr>
          </w:p>
          <w:p w14:paraId="22A116EF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2F567A07">
            <w:pPr>
              <w:rPr>
                <w:rFonts w:ascii="宋体"/>
                <w:sz w:val="24"/>
              </w:rPr>
            </w:pPr>
          </w:p>
          <w:p w14:paraId="1B75F519">
            <w:pPr>
              <w:pStyle w:val="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527A3EAB">
            <w:pPr>
              <w:rPr>
                <w:rFonts w:ascii="宋体"/>
                <w:sz w:val="24"/>
              </w:rPr>
            </w:pPr>
          </w:p>
          <w:p w14:paraId="5BA451D7">
            <w:pPr>
              <w:pStyle w:val="3"/>
              <w:rPr>
                <w:rFonts w:ascii="宋体"/>
                <w:sz w:val="24"/>
              </w:rPr>
            </w:pPr>
          </w:p>
          <w:p w14:paraId="56363D39"/>
        </w:tc>
        <w:tc>
          <w:tcPr>
            <w:tcW w:w="4361" w:type="dxa"/>
          </w:tcPr>
          <w:p w14:paraId="6C5035BD">
            <w:pPr>
              <w:pStyle w:val="18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5B2D58EC">
            <w:pPr>
              <w:pStyle w:val="19"/>
              <w:ind w:firstLine="482"/>
              <w:rPr>
                <w:rFonts w:ascii="宋体"/>
                <w:sz w:val="24"/>
              </w:rPr>
            </w:pPr>
          </w:p>
          <w:p w14:paraId="1D910FF6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5CABF78E">
            <w:pPr>
              <w:rPr>
                <w:rFonts w:ascii="宋体"/>
                <w:sz w:val="24"/>
              </w:rPr>
            </w:pPr>
          </w:p>
          <w:p w14:paraId="49246726">
            <w:pPr>
              <w:pStyle w:val="3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14B2D4D5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69E7D075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6AB950F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1EE8885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35868EEF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7186C4B7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1FE0E464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607704B2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39589536">
      <w:pPr>
        <w:pStyle w:val="20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1A234D01">
      <w:pPr>
        <w:pStyle w:val="12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7994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CC76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1FD1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3566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3606F12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305749B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6EC01EE6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7FF1D73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1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404F41B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5C1F76E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50D34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2F316D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91D27F1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2FFB4D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3C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1A8DCF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424D77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EEF91F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4B80CA0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C0C50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32D58FD1">
            <w:pPr>
              <w:pStyle w:val="3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2C1B1266">
            <w:pPr>
              <w:pStyle w:val="3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765A4972">
      <w:pPr>
        <w:ind w:left="900" w:leftChars="86" w:hanging="720" w:hangingChars="300"/>
        <w:rPr>
          <w:rFonts w:ascii="宋体" w:hAnsi="宋体"/>
          <w:sz w:val="24"/>
        </w:rPr>
      </w:pPr>
    </w:p>
    <w:p w14:paraId="58A46274">
      <w:pPr>
        <w:ind w:left="840" w:leftChars="286" w:hanging="240" w:hangingChars="100"/>
        <w:rPr>
          <w:rFonts w:ascii="宋体" w:hAnsi="宋体"/>
          <w:sz w:val="24"/>
        </w:rPr>
      </w:pPr>
    </w:p>
    <w:p w14:paraId="52F3D1D8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4EF68CF2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49D3186E">
      <w:pPr>
        <w:pStyle w:val="3"/>
      </w:pPr>
      <w:r>
        <w:rPr>
          <w:rFonts w:hint="eastAsia"/>
        </w:rPr>
        <w:t>三、分项报价表</w:t>
      </w:r>
    </w:p>
    <w:p w14:paraId="016716DB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3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18D8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4B9D48F5">
            <w:pPr>
              <w:pStyle w:val="21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283163C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63F7C2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0BADD0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3BF8AE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2B4A56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3FBE8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5EFAE1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600FF3D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4806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64747A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302F74B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AD2146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5B8E9F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45FD9B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C559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9B180E1">
            <w:pPr>
              <w:rPr>
                <w:rFonts w:ascii="宋体" w:hAnsi="宋体"/>
                <w:sz w:val="24"/>
              </w:rPr>
            </w:pPr>
          </w:p>
        </w:tc>
      </w:tr>
      <w:tr w14:paraId="7A11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D331F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76F8B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F5C1F6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4D303D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6571F5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08567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972C466">
            <w:pPr>
              <w:rPr>
                <w:rFonts w:ascii="宋体" w:hAnsi="宋体"/>
                <w:sz w:val="24"/>
              </w:rPr>
            </w:pPr>
          </w:p>
        </w:tc>
      </w:tr>
      <w:tr w14:paraId="09A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6ECE7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6D145EB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840F7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50D2DF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BDBB04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80EC5D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3F4D410">
            <w:pPr>
              <w:rPr>
                <w:rFonts w:ascii="宋体" w:hAnsi="宋体"/>
                <w:sz w:val="24"/>
              </w:rPr>
            </w:pPr>
          </w:p>
        </w:tc>
      </w:tr>
      <w:tr w14:paraId="075F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351F9E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5D111E8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B038A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FDCA44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F3FFDE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E3A6C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6C77964">
            <w:pPr>
              <w:rPr>
                <w:rFonts w:ascii="宋体" w:hAnsi="宋体"/>
                <w:sz w:val="24"/>
              </w:rPr>
            </w:pPr>
          </w:p>
        </w:tc>
      </w:tr>
      <w:tr w14:paraId="0BCC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7C315A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51746D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EC4867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51D290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725B1B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D92108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3E02330">
            <w:pPr>
              <w:rPr>
                <w:rFonts w:ascii="宋体" w:hAnsi="宋体"/>
                <w:sz w:val="24"/>
              </w:rPr>
            </w:pPr>
          </w:p>
        </w:tc>
      </w:tr>
      <w:tr w14:paraId="6AE9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75867A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5AEA23C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515FA6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A620CF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CD437E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989C29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3FD0001">
            <w:pPr>
              <w:rPr>
                <w:rFonts w:ascii="宋体" w:hAnsi="宋体"/>
                <w:sz w:val="24"/>
              </w:rPr>
            </w:pPr>
          </w:p>
        </w:tc>
      </w:tr>
      <w:tr w14:paraId="5B2B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670AB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696EBAC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ACA523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43F6A0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55DA7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1B2691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7AF022F">
            <w:pPr>
              <w:rPr>
                <w:rFonts w:ascii="宋体" w:hAnsi="宋体"/>
                <w:sz w:val="24"/>
              </w:rPr>
            </w:pPr>
          </w:p>
        </w:tc>
      </w:tr>
      <w:tr w14:paraId="7422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E03A5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20AB120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2C864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82BCA6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F376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8F8077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1498B619">
            <w:pPr>
              <w:rPr>
                <w:rFonts w:ascii="宋体" w:hAnsi="宋体"/>
                <w:sz w:val="24"/>
              </w:rPr>
            </w:pPr>
          </w:p>
        </w:tc>
      </w:tr>
      <w:tr w14:paraId="79C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FD96B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5DBF0C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551D9C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72D92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538498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B478E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AF771BC">
            <w:pPr>
              <w:rPr>
                <w:rFonts w:ascii="宋体" w:hAnsi="宋体"/>
                <w:sz w:val="24"/>
              </w:rPr>
            </w:pPr>
          </w:p>
        </w:tc>
      </w:tr>
      <w:tr w14:paraId="7F0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8084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1D4F0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5012B9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6E38B0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CB9D9F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FC28FE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77BA68C">
            <w:pPr>
              <w:rPr>
                <w:rFonts w:ascii="宋体" w:hAnsi="宋体"/>
                <w:sz w:val="24"/>
              </w:rPr>
            </w:pPr>
          </w:p>
        </w:tc>
      </w:tr>
      <w:tr w14:paraId="1538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92DC4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2E93DA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E93961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A87018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3E021B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B204C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900DDE9">
            <w:pPr>
              <w:rPr>
                <w:rFonts w:ascii="宋体" w:hAnsi="宋体"/>
                <w:sz w:val="24"/>
              </w:rPr>
            </w:pPr>
          </w:p>
        </w:tc>
      </w:tr>
      <w:tr w14:paraId="2BDB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E8EF8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1A32D8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223BAF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58DA4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781A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00041D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DFBAAB5">
            <w:pPr>
              <w:rPr>
                <w:rFonts w:ascii="宋体" w:hAnsi="宋体"/>
                <w:sz w:val="24"/>
              </w:rPr>
            </w:pPr>
          </w:p>
        </w:tc>
      </w:tr>
      <w:tr w14:paraId="29F7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371C5A32">
            <w:pPr>
              <w:pStyle w:val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27323CA2">
            <w:pPr>
              <w:rPr>
                <w:rFonts w:ascii="宋体" w:hAnsi="宋体"/>
                <w:sz w:val="24"/>
              </w:rPr>
            </w:pPr>
          </w:p>
        </w:tc>
      </w:tr>
    </w:tbl>
    <w:p w14:paraId="654C6F6F">
      <w:pPr>
        <w:pStyle w:val="9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3C78A9B2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1B63AF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52D64AE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70CA68DB">
      <w:pPr>
        <w:pStyle w:val="4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15501D77">
      <w:pPr>
        <w:pStyle w:val="4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4FEEF542">
      <w:pPr>
        <w:pStyle w:val="7"/>
      </w:pPr>
    </w:p>
    <w:p w14:paraId="2A88A93B">
      <w:pPr>
        <w:pStyle w:val="7"/>
      </w:pPr>
    </w:p>
    <w:p w14:paraId="4107CF5A">
      <w:pPr>
        <w:pStyle w:val="7"/>
        <w:rPr>
          <w:sz w:val="28"/>
          <w:szCs w:val="28"/>
        </w:rPr>
      </w:pPr>
    </w:p>
    <w:p w14:paraId="259A1A35">
      <w:pPr>
        <w:pStyle w:val="7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17B1483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511E8E5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57826E4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50905E7E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23104405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29B8886C">
      <w:pPr>
        <w:rPr>
          <w:sz w:val="28"/>
          <w:szCs w:val="28"/>
        </w:rPr>
      </w:pPr>
    </w:p>
    <w:p w14:paraId="09713969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292B6C2A">
      <w:pPr>
        <w:pStyle w:val="3"/>
      </w:pPr>
      <w:r>
        <w:rPr>
          <w:rFonts w:hint="eastAsia"/>
        </w:rPr>
        <w:t>六、所投产品业绩</w:t>
      </w:r>
    </w:p>
    <w:p w14:paraId="0B372874">
      <w:pPr>
        <w:spacing w:line="360" w:lineRule="auto"/>
        <w:jc w:val="center"/>
        <w:rPr>
          <w:b/>
          <w:sz w:val="24"/>
        </w:rPr>
      </w:pPr>
    </w:p>
    <w:p w14:paraId="1830DFF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4F6C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AD91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096B04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15E1F3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0EC9D8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2272C4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770E63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1BD7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A4F6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137C0C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593913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760C08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51CD0E1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198EC24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80B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9E83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2F9700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E4D5B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44CD3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FA2843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7DCC84A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71B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9398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2108E9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99057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247E08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5EE2F3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1E6A22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500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4643E0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4C178D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4F1721F">
      <w:pPr>
        <w:pStyle w:val="3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5421"/>
      <w:bookmarkStart w:id="5" w:name="_Toc11681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tbl>
      <w:tblPr>
        <w:tblStyle w:val="14"/>
        <w:tblW w:w="7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703"/>
      </w:tblGrid>
      <w:tr w14:paraId="0862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37" w:type="dxa"/>
            <w:vAlign w:val="center"/>
          </w:tcPr>
          <w:p w14:paraId="0DDB4BF9">
            <w:pPr>
              <w:jc w:val="center"/>
              <w:rPr>
                <w:rFonts w:ascii="等线" w:hAnsi="等线" w:eastAsia="等线" w:cs="等线"/>
                <w:b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6703" w:type="dxa"/>
            <w:vAlign w:val="center"/>
          </w:tcPr>
          <w:p w14:paraId="0DAA3DB3">
            <w:pPr>
              <w:jc w:val="center"/>
              <w:rPr>
                <w:rFonts w:ascii="等线" w:hAnsi="等线" w:eastAsia="等线" w:cs="等线"/>
                <w:b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0"/>
                <w:szCs w:val="21"/>
              </w:rPr>
              <w:t>技术要求</w:t>
            </w:r>
          </w:p>
        </w:tc>
      </w:tr>
      <w:tr w14:paraId="27C8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 w14:paraId="5866D2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性能参数</w:t>
            </w:r>
          </w:p>
        </w:tc>
        <w:tc>
          <w:tcPr>
            <w:tcW w:w="6703" w:type="dxa"/>
            <w:vAlign w:val="center"/>
          </w:tcPr>
          <w:p w14:paraId="78944A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CPU处理器，8核处理器，频率≥2.2GHZ </w:t>
            </w:r>
          </w:p>
        </w:tc>
      </w:tr>
      <w:tr w14:paraId="23D5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6C5017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3F4D1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运行内存≥4GB RAM</w:t>
            </w:r>
          </w:p>
        </w:tc>
      </w:tr>
      <w:tr w14:paraId="1D95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7" w:type="dxa"/>
            <w:vMerge w:val="continue"/>
            <w:vAlign w:val="center"/>
          </w:tcPr>
          <w:p w14:paraId="2718DC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2C7EAA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储存内存≥64GB ROM</w:t>
            </w:r>
          </w:p>
        </w:tc>
      </w:tr>
      <w:tr w14:paraId="259A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6802D5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57390F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操作系统，Android 11或以上操作系统</w:t>
            </w:r>
          </w:p>
        </w:tc>
      </w:tr>
      <w:tr w14:paraId="4E23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37" w:type="dxa"/>
            <w:vMerge w:val="restart"/>
            <w:vAlign w:val="center"/>
          </w:tcPr>
          <w:p w14:paraId="057B56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基础参数</w:t>
            </w:r>
          </w:p>
        </w:tc>
        <w:tc>
          <w:tcPr>
            <w:tcW w:w="6703" w:type="dxa"/>
            <w:vAlign w:val="center"/>
          </w:tcPr>
          <w:p w14:paraId="0D423C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电池，标配容量≥4500mAh</w:t>
            </w:r>
          </w:p>
        </w:tc>
      </w:tr>
      <w:tr w14:paraId="143D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690ED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5C49FB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卡槽，1个 sim+1个TF Card(最大支持128G) </w:t>
            </w:r>
          </w:p>
        </w:tc>
      </w:tr>
      <w:tr w14:paraId="199C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37762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789C19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屏幕≥5.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英寸，分辨率≥1440*720；电容式触控，支持支持湿手操作/手势操作/多点触控/手套模式</w:t>
            </w:r>
          </w:p>
        </w:tc>
      </w:tr>
      <w:tr w14:paraId="7DA5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3BEF8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3BCDD0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摄像头，前置摄像头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500万像素；后置摄像头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1300万像素，自动对焦，支持手电筒模式</w:t>
            </w:r>
          </w:p>
        </w:tc>
      </w:tr>
      <w:tr w14:paraId="74C7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 w14:paraId="53C59D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网络参数</w:t>
            </w:r>
          </w:p>
        </w:tc>
        <w:tc>
          <w:tcPr>
            <w:tcW w:w="6703" w:type="dxa"/>
            <w:vAlign w:val="center"/>
          </w:tcPr>
          <w:p w14:paraId="37CA21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WIFI网络，支持802.11a/b/g/n/ac/r协议，支持2.4G/5G双频</w:t>
            </w:r>
          </w:p>
        </w:tc>
      </w:tr>
      <w:tr w14:paraId="3D02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43946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602063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G网络，支持2G/3G/4G全网通</w:t>
            </w:r>
          </w:p>
        </w:tc>
      </w:tr>
      <w:tr w14:paraId="75F6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4839AE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0924CB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蓝牙网络，Bluetooth 5.0</w:t>
            </w:r>
          </w:p>
        </w:tc>
      </w:tr>
      <w:tr w14:paraId="5D62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20C342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04B4FC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定位，支持GPS，Beidou，Glonass，Galileo定位</w:t>
            </w:r>
          </w:p>
        </w:tc>
      </w:tr>
      <w:tr w14:paraId="79A6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 w14:paraId="156EC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数据采集</w:t>
            </w:r>
          </w:p>
        </w:tc>
        <w:tc>
          <w:tcPr>
            <w:tcW w:w="6703" w:type="dxa"/>
            <w:vAlign w:val="center"/>
          </w:tcPr>
          <w:p w14:paraId="51EF43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条码扫描，专业扫描头，支持连续扫描，支持多种一维、二维条码扫描；</w:t>
            </w:r>
          </w:p>
        </w:tc>
      </w:tr>
      <w:tr w14:paraId="3E69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5B8181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04EEEF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扫描拣选，扫码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具备十字光线瞄准定位，便于条码定位，并具有中心扫描或拣选功能设置</w:t>
            </w:r>
          </w:p>
        </w:tc>
      </w:tr>
      <w:tr w14:paraId="445A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 w14:paraId="1E2EFD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工作环境</w:t>
            </w:r>
          </w:p>
        </w:tc>
        <w:tc>
          <w:tcPr>
            <w:tcW w:w="6703" w:type="dxa"/>
            <w:vAlign w:val="center"/>
          </w:tcPr>
          <w:p w14:paraId="0DDB2C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工作温度，至少满足-20℃至50℃</w:t>
            </w:r>
          </w:p>
        </w:tc>
      </w:tr>
      <w:tr w14:paraId="7E50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72153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2E5D67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工作湿度，至少满足5%至85%(无冷凝)</w:t>
            </w:r>
          </w:p>
        </w:tc>
      </w:tr>
      <w:tr w14:paraId="1458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57D42E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09714F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静电防护，+/- 10kv空气放电; +/-6kv接触电;</w:t>
            </w:r>
          </w:p>
        </w:tc>
      </w:tr>
      <w:tr w14:paraId="4D9C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restart"/>
            <w:vAlign w:val="center"/>
          </w:tcPr>
          <w:p w14:paraId="4812FA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认证要求</w:t>
            </w:r>
          </w:p>
        </w:tc>
        <w:tc>
          <w:tcPr>
            <w:tcW w:w="6703" w:type="dxa"/>
            <w:vAlign w:val="center"/>
          </w:tcPr>
          <w:p w14:paraId="771C99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CCC 认证</w:t>
            </w:r>
          </w:p>
        </w:tc>
      </w:tr>
      <w:tr w14:paraId="14F5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711A7C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0A1A0B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入网许可证、无线电发射设备型号核准证</w:t>
            </w:r>
          </w:p>
        </w:tc>
      </w:tr>
      <w:tr w14:paraId="2278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Merge w:val="continue"/>
            <w:vAlign w:val="center"/>
          </w:tcPr>
          <w:p w14:paraId="5FFA31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03" w:type="dxa"/>
            <w:vAlign w:val="center"/>
          </w:tcPr>
          <w:p w14:paraId="683987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电子安全使用规范：设备符合CQC标准电子产品有害物限制使用的要求</w:t>
            </w:r>
          </w:p>
        </w:tc>
      </w:tr>
    </w:tbl>
    <w:p w14:paraId="12BC9302">
      <w:pPr>
        <w:rPr>
          <w:rFonts w:hint="default" w:ascii="微软雅黑" w:hAnsi="微软雅黑" w:eastAsia="微软雅黑"/>
          <w:b/>
          <w:bCs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Cs w:val="21"/>
          <w:lang w:val="en-US" w:eastAsia="zh-CN"/>
        </w:rPr>
        <w:t>采购数量：13台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8B335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6B6DE50">
    <w:pPr>
      <w:pStyle w:val="10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556C"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17</w:t>
    </w:r>
    <w:r>
      <w:fldChar w:fldCharType="end"/>
    </w:r>
  </w:p>
  <w:p w14:paraId="71F3FA44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9AB8"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5A06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220BC19E">
    <w:pPr>
      <w:pStyle w:val="10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BB14">
    <w:pPr>
      <w:pStyle w:val="11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B9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2AD9E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4E84">
    <w:pPr>
      <w:pStyle w:val="11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691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167A6E"/>
    <w:rsid w:val="00264D49"/>
    <w:rsid w:val="00552EDE"/>
    <w:rsid w:val="00565DCB"/>
    <w:rsid w:val="006047B9"/>
    <w:rsid w:val="006872E5"/>
    <w:rsid w:val="00813F71"/>
    <w:rsid w:val="00DC663C"/>
    <w:rsid w:val="05740424"/>
    <w:rsid w:val="10C06BC3"/>
    <w:rsid w:val="14DE1D5E"/>
    <w:rsid w:val="19121AEA"/>
    <w:rsid w:val="1E230F78"/>
    <w:rsid w:val="289B794F"/>
    <w:rsid w:val="29D20E2A"/>
    <w:rsid w:val="2B8C0664"/>
    <w:rsid w:val="2D31054A"/>
    <w:rsid w:val="32A50AA2"/>
    <w:rsid w:val="3CE27149"/>
    <w:rsid w:val="4A7F6DC7"/>
    <w:rsid w:val="54DC624C"/>
    <w:rsid w:val="5CD92DF5"/>
    <w:rsid w:val="5D4C034A"/>
    <w:rsid w:val="5FF53C8C"/>
    <w:rsid w:val="67A00A3F"/>
    <w:rsid w:val="68712E5D"/>
    <w:rsid w:val="68A5276A"/>
    <w:rsid w:val="6C8D10DE"/>
    <w:rsid w:val="716D17F3"/>
    <w:rsid w:val="79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4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qFormat/>
    <w:uiPriority w:val="0"/>
    <w:rPr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Char"/>
    <w:basedOn w:val="1"/>
    <w:qFormat/>
    <w:uiPriority w:val="0"/>
  </w:style>
  <w:style w:type="paragraph" w:customStyle="1" w:styleId="18">
    <w:name w:val="Default"/>
    <w:next w:val="19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9">
    <w:name w:val="大标题"/>
    <w:basedOn w:val="1"/>
    <w:next w:val="12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0">
    <w:name w:val="Char11"/>
    <w:basedOn w:val="1"/>
    <w:qFormat/>
    <w:uiPriority w:val="0"/>
  </w:style>
  <w:style w:type="paragraph" w:customStyle="1" w:styleId="21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2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3">
    <w:name w:val="Char1"/>
    <w:basedOn w:val="1"/>
    <w:qFormat/>
    <w:uiPriority w:val="0"/>
  </w:style>
  <w:style w:type="paragraph" w:customStyle="1" w:styleId="24">
    <w:name w:val="D&amp;L"/>
    <w:basedOn w:val="11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标题 1 Char"/>
    <w:basedOn w:val="15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7">
    <w:name w:val="font31"/>
    <w:basedOn w:val="15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8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3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1460</Words>
  <Characters>1586</Characters>
  <Lines>15</Lines>
  <Paragraphs>4</Paragraphs>
  <TotalTime>1</TotalTime>
  <ScaleCrop>false</ScaleCrop>
  <LinksUpToDate>false</LinksUpToDate>
  <CharactersWithSpaces>1911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Administrator</cp:lastModifiedBy>
  <dcterms:modified xsi:type="dcterms:W3CDTF">2026-06-22T07:17:42Z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D8FAA8E5A37A4D8EB261602AF3695B1B_13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