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6785A">
      <w:pPr>
        <w:jc w:val="center"/>
        <w:outlineLvl w:val="9"/>
        <w:rPr>
          <w:rFonts w:hint="default"/>
          <w:sz w:val="28"/>
          <w:szCs w:val="28"/>
          <w:lang w:val="en-US"/>
        </w:rPr>
      </w:pPr>
      <w:bookmarkStart w:id="0" w:name="_GoBack"/>
      <w:r>
        <w:rPr>
          <w:rFonts w:hint="eastAsia" w:ascii="宋体" w:hAnsi="宋体" w:cs="宋体"/>
          <w:b/>
          <w:sz w:val="28"/>
          <w:szCs w:val="28"/>
          <w:lang w:val="en-US" w:eastAsia="zh-CN"/>
        </w:rPr>
        <w:t>动态血糖监测系统</w:t>
      </w:r>
    </w:p>
    <w:bookmarkEnd w:id="0"/>
    <w:p w14:paraId="529124E3">
      <w:pPr>
        <w:outlineLvl w:val="9"/>
      </w:pPr>
    </w:p>
    <w:p w14:paraId="3F6989A8">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适用范围：用于监测18周岁及以上糖尿病患者组织间液葡萄糖水平的连续变化趋势并跟踪其动态波动趋势，以便提高糖尿病管理水平。</w:t>
      </w:r>
    </w:p>
    <w:p w14:paraId="5D8D0EDD">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结构组成由扫描检测仪、传感器套装和软件组成。</w:t>
      </w:r>
    </w:p>
    <w:p w14:paraId="18A8185C">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主要技术要求：</w:t>
      </w:r>
    </w:p>
    <w:p w14:paraId="5BAD20AC">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default" w:ascii="宋体" w:hAnsi="宋体" w:cs="宋体"/>
          <w:color w:val="auto"/>
          <w:sz w:val="24"/>
          <w:szCs w:val="24"/>
          <w:highlight w:val="none"/>
          <w:lang w:val="en-US" w:eastAsia="zh-CN"/>
        </w:rPr>
        <w:t>.校准方式</w:t>
      </w:r>
      <w:r>
        <w:rPr>
          <w:rFonts w:hint="default" w:ascii="宋体" w:hAnsi="宋体" w:cs="宋体"/>
          <w:b w:val="0"/>
          <w:bCs w:val="0"/>
          <w:color w:val="auto"/>
          <w:sz w:val="24"/>
          <w:szCs w:val="24"/>
          <w:highlight w:val="none"/>
          <w:lang w:val="en-US" w:eastAsia="zh-CN"/>
        </w:rPr>
        <w:t>：无需指尖血校准</w:t>
      </w:r>
      <w:r>
        <w:rPr>
          <w:rFonts w:hint="default" w:ascii="宋体" w:hAnsi="宋体" w:cs="宋体"/>
          <w:b/>
          <w:bCs/>
          <w:color w:val="auto"/>
          <w:sz w:val="24"/>
          <w:szCs w:val="24"/>
          <w:highlight w:val="none"/>
          <w:lang w:val="en-US" w:eastAsia="zh-CN"/>
        </w:rPr>
        <w:t>。</w:t>
      </w:r>
    </w:p>
    <w:p w14:paraId="5FCF9C25">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default" w:ascii="宋体" w:hAnsi="宋体" w:cs="宋体"/>
          <w:color w:val="auto"/>
          <w:sz w:val="24"/>
          <w:szCs w:val="24"/>
          <w:highlight w:val="none"/>
          <w:lang w:val="en-US" w:eastAsia="zh-CN"/>
        </w:rPr>
        <w:t>.监测时长</w:t>
      </w:r>
      <w:r>
        <w:rPr>
          <w:rFonts w:hint="default" w:ascii="Arial" w:hAnsi="Arial" w:cs="Arial"/>
          <w:color w:val="auto"/>
          <w:sz w:val="24"/>
          <w:szCs w:val="24"/>
          <w:highlight w:val="none"/>
          <w:lang w:val="en-US" w:eastAsia="zh-CN"/>
        </w:rPr>
        <w:t>≥</w:t>
      </w:r>
      <w:r>
        <w:rPr>
          <w:rFonts w:hint="default" w:ascii="宋体" w:hAnsi="宋体" w:cs="宋体"/>
          <w:color w:val="auto"/>
          <w:sz w:val="24"/>
          <w:szCs w:val="24"/>
          <w:highlight w:val="none"/>
          <w:lang w:val="en-US" w:eastAsia="zh-CN"/>
        </w:rPr>
        <w:t>14天，</w:t>
      </w:r>
      <w:r>
        <w:rPr>
          <w:rFonts w:hint="eastAsia" w:ascii="宋体" w:hAnsi="宋体" w:cs="宋体"/>
          <w:color w:val="auto"/>
          <w:sz w:val="24"/>
          <w:szCs w:val="24"/>
          <w:highlight w:val="none"/>
          <w:lang w:val="en-US" w:eastAsia="zh-CN"/>
        </w:rPr>
        <w:t>有夜间分析、</w:t>
      </w:r>
      <w:r>
        <w:rPr>
          <w:rFonts w:hint="default" w:ascii="宋体" w:hAnsi="宋体" w:cs="宋体"/>
          <w:color w:val="auto"/>
          <w:sz w:val="24"/>
          <w:szCs w:val="24"/>
          <w:highlight w:val="none"/>
          <w:lang w:val="en-US" w:eastAsia="zh-CN"/>
        </w:rPr>
        <w:t>高低血糖提醒</w:t>
      </w:r>
      <w:r>
        <w:rPr>
          <w:rFonts w:hint="eastAsia" w:ascii="宋体" w:hAnsi="宋体" w:cs="宋体"/>
          <w:color w:val="auto"/>
          <w:sz w:val="24"/>
          <w:szCs w:val="24"/>
          <w:highlight w:val="none"/>
          <w:lang w:val="en-US" w:eastAsia="zh-CN"/>
        </w:rPr>
        <w:t>功能，</w:t>
      </w:r>
      <w:r>
        <w:rPr>
          <w:rFonts w:hint="default" w:ascii="宋体" w:hAnsi="宋体" w:cs="宋体"/>
          <w:color w:val="auto"/>
          <w:sz w:val="24"/>
          <w:szCs w:val="24"/>
          <w:highlight w:val="none"/>
          <w:lang w:val="en-US" w:eastAsia="zh-CN"/>
        </w:rPr>
        <w:t>多日</w:t>
      </w:r>
      <w:r>
        <w:rPr>
          <w:rFonts w:hint="eastAsia" w:ascii="宋体" w:hAnsi="宋体" w:cs="宋体"/>
          <w:color w:val="auto"/>
          <w:sz w:val="24"/>
          <w:szCs w:val="24"/>
          <w:highlight w:val="none"/>
          <w:lang w:val="en-US" w:eastAsia="zh-CN"/>
        </w:rPr>
        <w:t>血糖对比日期可选。</w:t>
      </w:r>
    </w:p>
    <w:p w14:paraId="57570CD7">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240" w:firstLineChars="1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default" w:ascii="宋体" w:hAnsi="宋体" w:cs="宋体"/>
          <w:color w:val="auto"/>
          <w:sz w:val="24"/>
          <w:szCs w:val="24"/>
          <w:highlight w:val="none"/>
          <w:lang w:val="en-US" w:eastAsia="zh-CN"/>
        </w:rPr>
        <w:t>数据读取：蓝牙实时自动传输，无需扫描。</w:t>
      </w:r>
    </w:p>
    <w:p w14:paraId="3B7E806A">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4.实时血糖图谱，有昨日血糖同显功能。</w:t>
      </w:r>
    </w:p>
    <w:p w14:paraId="49B1EDA1">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240" w:firstLineChars="1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default" w:ascii="宋体" w:hAnsi="宋体" w:cs="宋体"/>
          <w:color w:val="auto"/>
          <w:sz w:val="24"/>
          <w:szCs w:val="24"/>
          <w:highlight w:val="none"/>
          <w:lang w:val="en-US" w:eastAsia="zh-CN"/>
        </w:rPr>
        <w:t>传感器血糖浓度探测范围：2.2mmol/L~25.0mmol/L。</w:t>
      </w:r>
    </w:p>
    <w:p w14:paraId="6BE9E514">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240" w:firstLineChars="1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default" w:ascii="宋体" w:hAnsi="宋体" w:cs="宋体"/>
          <w:color w:val="auto"/>
          <w:sz w:val="24"/>
          <w:szCs w:val="24"/>
          <w:highlight w:val="none"/>
          <w:lang w:val="en-US" w:eastAsia="zh-CN"/>
        </w:rPr>
        <w:t>采样频次：5分钟，每天288个数据。</w:t>
      </w:r>
    </w:p>
    <w:p w14:paraId="2F471D8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default" w:ascii="宋体" w:hAnsi="宋体" w:cs="宋体"/>
          <w:b/>
          <w:bCs/>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default" w:ascii="宋体" w:hAnsi="宋体" w:cs="宋体"/>
          <w:color w:val="auto"/>
          <w:sz w:val="24"/>
          <w:szCs w:val="24"/>
          <w:highlight w:val="none"/>
          <w:lang w:val="en-US" w:eastAsia="zh-CN"/>
        </w:rPr>
        <w:t>.传感器平均绝对相对误差（MARD值）：</w:t>
      </w:r>
      <w:r>
        <w:rPr>
          <w:rFonts w:hint="eastAsia" w:ascii="宋体" w:hAnsi="宋体" w:eastAsia="宋体" w:cs="宋体"/>
          <w:b w:val="0"/>
          <w:bCs w:val="0"/>
          <w:color w:val="auto"/>
          <w:sz w:val="24"/>
          <w:szCs w:val="24"/>
          <w:highlight w:val="none"/>
          <w:lang w:val="en-US" w:eastAsia="zh-CN"/>
        </w:rPr>
        <w:t>≦</w:t>
      </w:r>
      <w:r>
        <w:rPr>
          <w:rFonts w:hint="default" w:ascii="宋体" w:hAnsi="宋体" w:cs="宋体"/>
          <w:b w:val="0"/>
          <w:bCs w:val="0"/>
          <w:color w:val="auto"/>
          <w:sz w:val="24"/>
          <w:szCs w:val="24"/>
          <w:highlight w:val="none"/>
          <w:lang w:val="en-US" w:eastAsia="zh-CN"/>
        </w:rPr>
        <w:t>8.83%。</w:t>
      </w:r>
    </w:p>
    <w:p w14:paraId="3C530A7C">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default" w:ascii="宋体" w:hAnsi="宋体" w:cs="宋体"/>
          <w:color w:val="auto"/>
          <w:sz w:val="24"/>
          <w:szCs w:val="24"/>
          <w:highlight w:val="none"/>
          <w:lang w:val="en-US" w:eastAsia="zh-CN"/>
        </w:rPr>
        <w:t>产品结构：传感器发射器</w:t>
      </w:r>
      <w:r>
        <w:rPr>
          <w:rFonts w:hint="default" w:ascii="宋体" w:hAnsi="宋体" w:eastAsia="宋体" w:cs="宋体"/>
          <w:b w:val="0"/>
          <w:bCs w:val="0"/>
          <w:color w:val="auto"/>
          <w:sz w:val="24"/>
          <w:szCs w:val="24"/>
          <w:highlight w:val="none"/>
          <w:lang w:val="en-US" w:eastAsia="zh-CN"/>
        </w:rPr>
        <w:t>一体化设计</w:t>
      </w:r>
      <w:r>
        <w:rPr>
          <w:rFonts w:hint="default" w:ascii="宋体" w:hAnsi="宋体" w:cs="宋体"/>
          <w:color w:val="auto"/>
          <w:sz w:val="24"/>
          <w:szCs w:val="24"/>
          <w:highlight w:val="none"/>
          <w:lang w:val="en-US" w:eastAsia="zh-CN"/>
        </w:rPr>
        <w:t>，一次性使用</w:t>
      </w:r>
      <w:r>
        <w:rPr>
          <w:rFonts w:hint="eastAsia" w:ascii="宋体" w:hAnsi="宋体" w:cs="宋体"/>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发射器无需</w:t>
      </w:r>
      <w:r>
        <w:rPr>
          <w:rFonts w:hint="eastAsia" w:ascii="宋体" w:hAnsi="宋体" w:eastAsia="宋体" w:cs="宋体"/>
          <w:color w:val="auto"/>
          <w:sz w:val="24"/>
          <w:szCs w:val="24"/>
          <w:highlight w:val="none"/>
          <w:lang w:val="en-US" w:eastAsia="zh-CN"/>
        </w:rPr>
        <w:t>充电</w:t>
      </w:r>
      <w:r>
        <w:rPr>
          <w:rFonts w:hint="eastAsia" w:ascii="宋体" w:hAnsi="宋体" w:cs="宋体"/>
          <w:color w:val="auto"/>
          <w:sz w:val="24"/>
          <w:szCs w:val="24"/>
          <w:highlight w:val="none"/>
          <w:lang w:val="en-US" w:eastAsia="zh-CN"/>
        </w:rPr>
        <w:t>。</w:t>
      </w:r>
    </w:p>
    <w:p w14:paraId="0E24E43C">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240" w:firstLineChars="1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default" w:ascii="宋体" w:hAnsi="宋体" w:cs="宋体"/>
          <w:color w:val="auto"/>
          <w:sz w:val="24"/>
          <w:szCs w:val="24"/>
          <w:highlight w:val="none"/>
          <w:lang w:val="en-US" w:eastAsia="zh-CN"/>
        </w:rPr>
        <w:t>传感器植入电极：单根软针</w:t>
      </w:r>
      <w:r>
        <w:rPr>
          <w:rFonts w:hint="eastAsia" w:ascii="宋体" w:hAnsi="宋体" w:cs="宋体"/>
          <w:color w:val="auto"/>
          <w:sz w:val="24"/>
          <w:szCs w:val="24"/>
          <w:highlight w:val="none"/>
          <w:lang w:val="en-US" w:eastAsia="zh-CN"/>
        </w:rPr>
        <w:t>5mm</w:t>
      </w:r>
      <w:r>
        <w:rPr>
          <w:rFonts w:hint="default" w:ascii="宋体" w:hAnsi="宋体" w:cs="宋体"/>
          <w:color w:val="auto"/>
          <w:sz w:val="24"/>
          <w:szCs w:val="24"/>
          <w:highlight w:val="none"/>
          <w:lang w:val="en-US" w:eastAsia="zh-CN"/>
        </w:rPr>
        <w:t xml:space="preserve">。  </w:t>
      </w:r>
    </w:p>
    <w:p w14:paraId="76C8DB1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240" w:firstLineChars="1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r>
        <w:rPr>
          <w:rFonts w:hint="default" w:ascii="宋体" w:hAnsi="宋体" w:cs="宋体"/>
          <w:color w:val="auto"/>
          <w:sz w:val="24"/>
          <w:szCs w:val="24"/>
          <w:highlight w:val="none"/>
          <w:lang w:val="en-US" w:eastAsia="zh-CN"/>
        </w:rPr>
        <w:t>.传感器的防水等级：IPX8</w:t>
      </w:r>
      <w:r>
        <w:rPr>
          <w:rFonts w:hint="eastAsia" w:ascii="宋体" w:hAnsi="宋体" w:cs="宋体"/>
          <w:color w:val="auto"/>
          <w:sz w:val="24"/>
          <w:szCs w:val="24"/>
          <w:highlight w:val="none"/>
          <w:lang w:val="en-US" w:eastAsia="zh-CN"/>
        </w:rPr>
        <w:t>。</w:t>
      </w:r>
    </w:p>
    <w:p w14:paraId="4A4E5104">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color w:val="auto"/>
          <w:sz w:val="24"/>
          <w:szCs w:val="24"/>
          <w:highlight w:val="none"/>
          <w:lang w:val="en-US" w:eastAsia="zh-CN"/>
        </w:rPr>
      </w:pPr>
      <w:r>
        <w:rPr>
          <w:rFonts w:hint="default" w:ascii="宋体" w:hAnsi="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1</w:t>
      </w:r>
      <w:r>
        <w:rPr>
          <w:rFonts w:hint="default"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操作</w:t>
      </w:r>
      <w:r>
        <w:rPr>
          <w:rFonts w:hint="eastAsia" w:ascii="宋体" w:hAnsi="宋体" w:cs="宋体"/>
          <w:color w:val="auto"/>
          <w:sz w:val="24"/>
          <w:szCs w:val="24"/>
          <w:highlight w:val="none"/>
          <w:lang w:val="en-US" w:eastAsia="zh-CN"/>
        </w:rPr>
        <w:t>简便，</w:t>
      </w:r>
      <w:r>
        <w:rPr>
          <w:rFonts w:hint="eastAsia" w:ascii="宋体" w:hAnsi="宋体" w:eastAsia="宋体" w:cs="宋体"/>
          <w:color w:val="auto"/>
          <w:sz w:val="24"/>
          <w:szCs w:val="24"/>
          <w:highlight w:val="none"/>
          <w:lang w:val="en-US" w:eastAsia="zh-CN"/>
        </w:rPr>
        <w:t>无需</w:t>
      </w:r>
      <w:r>
        <w:rPr>
          <w:rFonts w:hint="eastAsia" w:ascii="宋体" w:hAnsi="宋体" w:cs="宋体"/>
          <w:color w:val="auto"/>
          <w:sz w:val="24"/>
          <w:szCs w:val="24"/>
          <w:highlight w:val="none"/>
          <w:lang w:val="en-US" w:eastAsia="zh-CN"/>
        </w:rPr>
        <w:t>再次组装发射器，</w:t>
      </w:r>
      <w:r>
        <w:rPr>
          <w:rFonts w:hint="eastAsia" w:ascii="宋体" w:hAnsi="宋体" w:eastAsia="宋体" w:cs="宋体"/>
          <w:b w:val="0"/>
          <w:bCs w:val="0"/>
          <w:color w:val="auto"/>
          <w:sz w:val="24"/>
          <w:szCs w:val="24"/>
          <w:highlight w:val="none"/>
          <w:lang w:val="en-US" w:eastAsia="zh-CN"/>
        </w:rPr>
        <w:t>一步植入</w:t>
      </w:r>
      <w:r>
        <w:rPr>
          <w:rFonts w:hint="eastAsia" w:ascii="宋体" w:hAnsi="宋体" w:cs="宋体"/>
          <w:b w:val="0"/>
          <w:bCs w:val="0"/>
          <w:color w:val="auto"/>
          <w:sz w:val="24"/>
          <w:szCs w:val="24"/>
          <w:highlight w:val="none"/>
          <w:u w:val="none"/>
          <w:lang w:val="en-US" w:eastAsia="zh-CN"/>
        </w:rPr>
        <w:t>即可使用</w:t>
      </w:r>
      <w:r>
        <w:rPr>
          <w:rFonts w:hint="eastAsia" w:ascii="宋体" w:hAnsi="宋体" w:eastAsia="宋体" w:cs="宋体"/>
          <w:color w:val="auto"/>
          <w:sz w:val="24"/>
          <w:szCs w:val="24"/>
          <w:highlight w:val="none"/>
          <w:lang w:val="en-US" w:eastAsia="zh-CN"/>
        </w:rPr>
        <w:t>。</w:t>
      </w:r>
    </w:p>
    <w:p w14:paraId="20EA38DC">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240" w:firstLineChars="1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12.佩戴后59分钟即可显示血糖信息，减少医患等待血糖数值时间。</w:t>
      </w:r>
    </w:p>
    <w:p w14:paraId="14043196">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638" w:leftChars="104" w:hanging="420" w:hanging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w:t>
      </w: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具有动态葡萄糖评估报告，包含内容：</w:t>
      </w:r>
    </w:p>
    <w:p w14:paraId="0EA8E3E1">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1297" w:leftChars="332" w:hanging="600" w:hangingChars="25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13.1 血糖数据：预估糖化血红蛋白、平均葡萄糖水平MG、葡萄糖标准差、变异系数CV，低血糖风险标图、葡萄糖目标范围时间TIR、TAR、TBR</w:t>
      </w:r>
    </w:p>
    <w:p w14:paraId="04D588B0">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697" w:leftChars="332" w:firstLine="60" w:firstLineChars="2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13.2 </w:t>
      </w:r>
      <w:r>
        <w:rPr>
          <w:rFonts w:hint="default" w:ascii="宋体" w:hAnsi="宋体" w:cs="宋体"/>
          <w:color w:val="auto"/>
          <w:sz w:val="24"/>
          <w:szCs w:val="24"/>
          <w:highlight w:val="none"/>
          <w:lang w:val="en-US" w:eastAsia="zh-CN"/>
        </w:rPr>
        <w:t>AGP图谱</w:t>
      </w:r>
      <w:r>
        <w:rPr>
          <w:rFonts w:hint="eastAsia" w:ascii="宋体" w:hAnsi="宋体" w:cs="宋体"/>
          <w:color w:val="auto"/>
          <w:sz w:val="24"/>
          <w:szCs w:val="24"/>
          <w:highlight w:val="none"/>
          <w:lang w:val="en-US" w:eastAsia="zh-CN"/>
        </w:rPr>
        <w:t>：含中位线、25-75%、5-95%区间</w:t>
      </w:r>
    </w:p>
    <w:p w14:paraId="3B0C215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697" w:leftChars="332" w:firstLine="60" w:firstLineChars="2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13.3 每日葡萄糖、每日葡萄糖曲线分析</w:t>
      </w:r>
    </w:p>
    <w:p w14:paraId="1D445674">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697" w:leftChars="332" w:firstLine="60" w:firstLineChars="2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13.4 </w:t>
      </w:r>
      <w:r>
        <w:rPr>
          <w:rFonts w:hint="default" w:ascii="宋体" w:hAnsi="宋体" w:cs="宋体"/>
          <w:color w:val="auto"/>
          <w:sz w:val="24"/>
          <w:szCs w:val="24"/>
          <w:highlight w:val="none"/>
          <w:lang w:val="en-US" w:eastAsia="zh-CN"/>
        </w:rPr>
        <w:t>多日</w:t>
      </w:r>
      <w:r>
        <w:rPr>
          <w:rFonts w:hint="eastAsia" w:ascii="宋体" w:hAnsi="宋体" w:cs="宋体"/>
          <w:color w:val="auto"/>
          <w:sz w:val="24"/>
          <w:szCs w:val="24"/>
          <w:highlight w:val="none"/>
          <w:lang w:val="en-US" w:eastAsia="zh-CN"/>
        </w:rPr>
        <w:t>对比曲线：探头值数量、血糖上下限和平均值，达标时间百分</w:t>
      </w:r>
    </w:p>
    <w:p w14:paraId="07930592">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1297" w:leftChars="332" w:hanging="600" w:hangingChars="25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13.5 血糖波动：LAGE最大血糖波动幅度、MAGE平均血糖波动幅度、MODD日间血糖平均绝对差、SD葡萄糖标准差及CV变异系数等</w:t>
      </w:r>
    </w:p>
    <w:p w14:paraId="1D3AA4F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697" w:leftChars="332" w:firstLine="60" w:firstLineChars="25"/>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13.6 有可选择日期的多日分时段葡萄糖详情明细表</w:t>
      </w:r>
    </w:p>
    <w:p w14:paraId="34D2AD45">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657" w:leftChars="113" w:hanging="420" w:hangingChars="175"/>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14.具有饮食、运动、用药、用胰岛素、指血、睡眠、身体状况等打卡及补打记录功能，可依据具体内容信息做出相应分析。</w:t>
      </w:r>
    </w:p>
    <w:p w14:paraId="2B0A501C">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657" w:leftChars="113" w:hanging="420" w:hangingChars="175"/>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可提供监</w:t>
      </w:r>
      <w:r>
        <w:rPr>
          <w:rFonts w:hint="default" w:ascii="宋体" w:hAnsi="宋体" w:cs="宋体"/>
          <w:color w:val="auto"/>
          <w:sz w:val="24"/>
          <w:szCs w:val="24"/>
          <w:highlight w:val="none"/>
          <w:lang w:val="en-US" w:eastAsia="zh-CN"/>
        </w:rPr>
        <w:t>测系统个人APP</w:t>
      </w:r>
      <w:r>
        <w:rPr>
          <w:rFonts w:hint="eastAsia" w:ascii="宋体" w:hAnsi="宋体" w:cs="宋体"/>
          <w:color w:val="auto"/>
          <w:sz w:val="24"/>
          <w:szCs w:val="24"/>
          <w:highlight w:val="none"/>
          <w:lang w:val="en-US" w:eastAsia="zh-CN"/>
        </w:rPr>
        <w:t>，可</w:t>
      </w:r>
      <w:r>
        <w:rPr>
          <w:rFonts w:hint="default" w:ascii="宋体" w:hAnsi="宋体" w:cs="宋体"/>
          <w:color w:val="auto"/>
          <w:sz w:val="24"/>
          <w:szCs w:val="24"/>
          <w:highlight w:val="none"/>
          <w:lang w:val="en-US" w:eastAsia="zh-CN"/>
        </w:rPr>
        <w:t>实现亲友、医生数据共享，远程监护多人共管。</w:t>
      </w:r>
    </w:p>
    <w:p w14:paraId="78D22C20">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cs="宋体"/>
          <w:color w:val="FF0000"/>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16</w:t>
      </w: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可提供</w:t>
      </w:r>
      <w:r>
        <w:rPr>
          <w:rFonts w:hint="default" w:ascii="宋体" w:hAnsi="宋体" w:eastAsia="宋体" w:cs="宋体"/>
          <w:b w:val="0"/>
          <w:bCs w:val="0"/>
          <w:color w:val="auto"/>
          <w:sz w:val="24"/>
          <w:szCs w:val="24"/>
          <w:highlight w:val="none"/>
          <w:lang w:val="en-US" w:eastAsia="zh-CN"/>
        </w:rPr>
        <w:t>医生</w:t>
      </w:r>
      <w:r>
        <w:rPr>
          <w:rFonts w:hint="eastAsia" w:ascii="宋体" w:hAnsi="宋体" w:eastAsia="宋体" w:cs="宋体"/>
          <w:b w:val="0"/>
          <w:bCs w:val="0"/>
          <w:color w:val="auto"/>
          <w:sz w:val="24"/>
          <w:szCs w:val="24"/>
          <w:highlight w:val="none"/>
          <w:lang w:val="en-US" w:eastAsia="zh-CN"/>
        </w:rPr>
        <w:t>专属</w:t>
      </w:r>
      <w:r>
        <w:rPr>
          <w:rFonts w:hint="default" w:ascii="宋体" w:hAnsi="宋体" w:eastAsia="宋体" w:cs="宋体"/>
          <w:b w:val="0"/>
          <w:bCs w:val="0"/>
          <w:color w:val="auto"/>
          <w:sz w:val="24"/>
          <w:szCs w:val="24"/>
          <w:highlight w:val="none"/>
          <w:lang w:val="en-US" w:eastAsia="zh-CN"/>
        </w:rPr>
        <w:t>APP</w:t>
      </w:r>
      <w:r>
        <w:rPr>
          <w:rFonts w:hint="eastAsia" w:ascii="宋体" w:hAnsi="宋体" w:cs="宋体"/>
          <w:b w:val="0"/>
          <w:bCs w:val="0"/>
          <w:color w:val="auto"/>
          <w:sz w:val="24"/>
          <w:szCs w:val="24"/>
          <w:highlight w:val="none"/>
          <w:lang w:val="en-US" w:eastAsia="zh-CN"/>
        </w:rPr>
        <w:t>，</w:t>
      </w:r>
      <w:r>
        <w:rPr>
          <w:rFonts w:hint="eastAsia" w:ascii="宋体" w:hAnsi="宋体" w:cs="宋体"/>
          <w:color w:val="auto"/>
          <w:sz w:val="24"/>
          <w:szCs w:val="24"/>
          <w:highlight w:val="none"/>
          <w:lang w:val="en-US" w:eastAsia="zh-CN"/>
        </w:rPr>
        <w:t>可实现一机多患者管理。</w:t>
      </w:r>
    </w:p>
    <w:p w14:paraId="6C61EF06">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719" w:leftChars="114" w:hanging="480" w:hanging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17.可提供专用查房系统，实现科室动态血糖统一管理。</w:t>
      </w:r>
    </w:p>
    <w:p w14:paraId="0071DE2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18.可提供门诊系统软件，可实现院内外血糖信息互通功能</w:t>
      </w:r>
      <w:r>
        <w:rPr>
          <w:rFonts w:hint="default" w:ascii="宋体" w:hAnsi="宋体" w:cs="宋体"/>
          <w:color w:val="auto"/>
          <w:sz w:val="24"/>
          <w:szCs w:val="24"/>
          <w:highlight w:val="none"/>
          <w:lang w:val="en-US" w:eastAsia="zh-CN"/>
        </w:rPr>
        <w:t>。</w:t>
      </w:r>
    </w:p>
    <w:p w14:paraId="61B658D8">
      <w:pPr>
        <w:jc w:val="center"/>
        <w:outlineLvl w:val="9"/>
        <w:rPr>
          <w:rFonts w:hint="eastAsia" w:ascii="宋体" w:hAnsi="宋体" w:cs="宋体"/>
          <w:b/>
          <w:sz w:val="28"/>
          <w:szCs w:val="28"/>
          <w:lang w:val="en-US" w:eastAsia="zh-CN"/>
        </w:rPr>
      </w:pPr>
    </w:p>
    <w:p w14:paraId="21C3C4A7">
      <w: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0E75EB"/>
    <w:multiLevelType w:val="singleLevel"/>
    <w:tmpl w:val="BE0E75E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D31F26"/>
    <w:rsid w:val="1DD31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before="240"/>
      <w:jc w:val="center"/>
      <w:outlineLvl w:val="1"/>
    </w:pPr>
    <w:rPr>
      <w:rFonts w:ascii="黑体"/>
      <w:b/>
      <w:kern w:val="0"/>
      <w:sz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2025-11-19T08:59:00Z</dcterms:created>
  <dc:creator>王小茜</dc:creator>
  <cp:lastModifiedBy>王小茜</cp:lastModifiedBy>
  <dcterms:modified xsi:type="dcterms:W3CDTF">2025-11-19T08:59:42Z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5ACABC6673714EA9A94327682120A7F9_11</vt:lpwstr>
  </property>
  <property fmtid="{D5CDD505-2E9C-101B-9397-08002B2CF9AE}" pid="4" name="KSOTemplateDocerSaveRecord">
    <vt:lpwstr>eyJoZGlkIjoiMjk5NWEzMmY4NjM5MWMyNTcyZDg5YWNmMWU4MTIyMmIiLCJ1c2VySWQiOiIzODk5NTIyODMifQ==</vt:lpwstr>
  </property>
</Properties>
</file>