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135A3">
      <w:pPr>
        <w:jc w:val="center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ascii="Arial" w:hAnsi="Arial" w:eastAsia="等线" w:cs="Arial"/>
          <w:b/>
          <w:sz w:val="28"/>
          <w:szCs w:val="28"/>
        </w:rPr>
        <w:t>四通道微量注射泵技术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参数</w:t>
      </w:r>
    </w:p>
    <w:p w14:paraId="4C4C0B0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设计适配性：整机一体化成型，无分体拼接通道，适配麻醉机、吊塔、输液架悬挂安装，结构紧凑、防磕碰、易清洁消毒，兼容手术室无菌环境要求。</w:t>
      </w:r>
    </w:p>
    <w:p w14:paraId="5C374F21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通道数量：一体化四通道独立设计，四通道可同时、分别、分时运行，互不干扰、独立参数设置、独立启停控制、独立报警提示。</w:t>
      </w:r>
    </w:p>
    <w:p w14:paraId="771898E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注射器适配：自动识别</w:t>
      </w:r>
      <w:bookmarkStart w:id="0" w:name="_GoBack"/>
      <w:bookmarkEnd w:id="0"/>
      <w:r>
        <w:rPr>
          <w:rFonts w:ascii="Arial" w:hAnsi="Arial" w:eastAsia="等线" w:cs="Arial"/>
          <w:sz w:val="22"/>
        </w:rPr>
        <w:t>20mL、30mL、50mL、60mL规格注射器，兼容国内外主流品牌注射器；支持自定义注射器参数，适配特殊规格耗材。</w:t>
      </w:r>
    </w:p>
    <w:p w14:paraId="7157E254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流速范围：0.1mL/h～1200mL/h，覆盖麻醉诱导、维持、苏醒全阶段流速需求。</w:t>
      </w:r>
    </w:p>
    <w:p w14:paraId="1705A7FC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最小调节步长：≤0.1mL/h，满足血管活性药物、强效麻醉药的微量精准调节。</w:t>
      </w:r>
    </w:p>
    <w:p w14:paraId="24ACEAD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6.</w:t>
      </w:r>
      <w:r>
        <w:rPr>
          <w:rFonts w:ascii="Arial" w:hAnsi="Arial" w:eastAsia="等线" w:cs="Arial"/>
          <w:sz w:val="22"/>
        </w:rPr>
        <w:t>输注精度：流速≥1mL/h时，输注误差≤±2%；流速＜1mL/h时，输注误差≤±5%，保障给药稳定性。</w:t>
      </w:r>
    </w:p>
    <w:p w14:paraId="1D8486FB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</w:t>
      </w:r>
      <w:r>
        <w:rPr>
          <w:rFonts w:ascii="Arial" w:hAnsi="Arial" w:eastAsia="等线" w:cs="Arial"/>
          <w:sz w:val="22"/>
        </w:rPr>
        <w:t>快速推注（Bolus）：支持手动</w:t>
      </w:r>
      <w:r>
        <w:rPr>
          <w:rFonts w:hint="eastAsia" w:ascii="Arial" w:hAnsi="Arial" w:eastAsia="等线" w:cs="Arial"/>
          <w:sz w:val="22"/>
          <w:lang w:val="en-US" w:eastAsia="zh-CN"/>
        </w:rPr>
        <w:t>和/或</w:t>
      </w:r>
      <w:r>
        <w:rPr>
          <w:rFonts w:ascii="Arial" w:hAnsi="Arial" w:eastAsia="等线" w:cs="Arial"/>
          <w:sz w:val="22"/>
        </w:rPr>
        <w:t>自动快速推注，速度可调、剂量可控。</w:t>
      </w:r>
    </w:p>
    <w:p w14:paraId="5B8FF41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8.</w:t>
      </w:r>
      <w:r>
        <w:rPr>
          <w:rFonts w:ascii="Arial" w:hAnsi="Arial" w:eastAsia="等线" w:cs="Arial"/>
          <w:sz w:val="22"/>
        </w:rPr>
        <w:t>报警类型：涵盖气泡报警、管路阻塞报警、注射器脱落报警、药物近空/用完报警、开门报警、低电压报警、系统故障报警、压力异常报警、输注完成报警。</w:t>
      </w:r>
    </w:p>
    <w:p w14:paraId="10B8FEBD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9.</w:t>
      </w:r>
      <w:r>
        <w:rPr>
          <w:rFonts w:ascii="Arial" w:hAnsi="Arial" w:eastAsia="等线" w:cs="Arial"/>
          <w:sz w:val="22"/>
        </w:rPr>
        <w:t>报警方式：声光双重报警，中文文字+图标同步提示，报警信息可锁定、可查询。</w:t>
      </w:r>
    </w:p>
    <w:p w14:paraId="02C6E97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10.</w:t>
      </w:r>
      <w:r>
        <w:rPr>
          <w:rFonts w:ascii="Arial" w:hAnsi="Arial" w:eastAsia="等线" w:cs="Arial"/>
          <w:sz w:val="22"/>
        </w:rPr>
        <w:t>显示屏：高清彩色液晶触摸屏，强光/弱光环境下清晰可见。</w:t>
      </w:r>
    </w:p>
    <w:p w14:paraId="7C2ECB4B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11.</w:t>
      </w:r>
      <w:r>
        <w:rPr>
          <w:rFonts w:ascii="Arial" w:hAnsi="Arial" w:eastAsia="等线" w:cs="Arial"/>
          <w:sz w:val="22"/>
        </w:rPr>
        <w:t>同屏显示：四通道实时参数（流速、累计量）、设备状态、报警信息，无需切换界面。</w:t>
      </w:r>
    </w:p>
    <w:p w14:paraId="1F5930A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12.</w:t>
      </w:r>
      <w:r>
        <w:rPr>
          <w:rFonts w:ascii="Arial" w:hAnsi="Arial" w:eastAsia="等线" w:cs="Arial"/>
          <w:sz w:val="22"/>
        </w:rPr>
        <w:t>操作方式：触摸屏</w:t>
      </w:r>
      <w:r>
        <w:rPr>
          <w:rFonts w:hint="eastAsia" w:ascii="Arial" w:hAnsi="Arial" w:eastAsia="等线" w:cs="Arial"/>
          <w:sz w:val="22"/>
          <w:lang w:val="en-US" w:eastAsia="zh-CN"/>
        </w:rPr>
        <w:t>和/或</w:t>
      </w:r>
      <w:r>
        <w:rPr>
          <w:rFonts w:ascii="Arial" w:hAnsi="Arial" w:eastAsia="等线" w:cs="Arial"/>
          <w:sz w:val="22"/>
        </w:rPr>
        <w:t>物理按键双操控，戴无菌手套可流畅操作，锁屏防误触功能。</w:t>
      </w:r>
    </w:p>
    <w:p w14:paraId="4F8EA370">
      <w:pPr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13.</w:t>
      </w:r>
      <w:r>
        <w:rPr>
          <w:rFonts w:ascii="Arial" w:hAnsi="Arial" w:eastAsia="等线" w:cs="Arial"/>
          <w:sz w:val="22"/>
        </w:rPr>
        <w:t>界面语言：全中文操作界面，菜单层级简洁，无复杂操作流程。</w:t>
      </w:r>
    </w:p>
    <w:p w14:paraId="050F86FB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14.</w:t>
      </w:r>
      <w:r>
        <w:rPr>
          <w:rFonts w:ascii="Arial" w:hAnsi="Arial" w:eastAsia="等线" w:cs="Arial"/>
          <w:sz w:val="22"/>
        </w:rPr>
        <w:t>内置锂电池：断电自动无缝切换电池供电，续航时间≥4小时，支持术中转运、断电应急输注。</w:t>
      </w:r>
    </w:p>
    <w:p w14:paraId="4C2D6EE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15.</w:t>
      </w:r>
      <w:r>
        <w:rPr>
          <w:rFonts w:ascii="Arial" w:hAnsi="Arial" w:eastAsia="等线" w:cs="Arial"/>
          <w:sz w:val="22"/>
        </w:rPr>
        <w:t>在线充电：输注过程中可同步充电，充电完成自动断电，不影响正常给药。</w:t>
      </w:r>
    </w:p>
    <w:p w14:paraId="024C054F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16.</w:t>
      </w:r>
      <w:r>
        <w:rPr>
          <w:rFonts w:ascii="Arial" w:hAnsi="Arial" w:eastAsia="等线" w:cs="Arial"/>
          <w:sz w:val="22"/>
        </w:rPr>
        <w:t>电量实时显示，低电量提前预警，预留充足处理时间。</w:t>
      </w:r>
    </w:p>
    <w:p w14:paraId="430AFD0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17.</w:t>
      </w:r>
      <w:r>
        <w:rPr>
          <w:rFonts w:ascii="Arial" w:hAnsi="Arial" w:eastAsia="等线" w:cs="Arial"/>
          <w:sz w:val="22"/>
        </w:rPr>
        <w:t>防护等级：整机防护等级≥IPX4，防液体泼溅、防尘，适配手术室清洁、消毒流程。</w:t>
      </w:r>
    </w:p>
    <w:p w14:paraId="1D7006B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18.</w:t>
      </w:r>
      <w:r>
        <w:rPr>
          <w:rFonts w:ascii="Arial" w:hAnsi="Arial" w:eastAsia="等线" w:cs="Arial"/>
          <w:sz w:val="22"/>
        </w:rPr>
        <w:t>材质要求：机身采用耐腐蚀、耐高温材质，兼容含氯消毒剂、酒精等手术室常用消毒剂擦拭，无腐蚀、无变形。</w:t>
      </w:r>
    </w:p>
    <w:p w14:paraId="604D91E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19.</w:t>
      </w:r>
      <w:r>
        <w:rPr>
          <w:rFonts w:ascii="Arial" w:hAnsi="Arial" w:eastAsia="等线" w:cs="Arial"/>
          <w:sz w:val="22"/>
        </w:rPr>
        <w:t>安装适配：标配麻醉机/吊塔/输液架悬挂支架，安装便捷、固定牢固，不占用手术操作空间。</w:t>
      </w:r>
    </w:p>
    <w:p w14:paraId="1D76179B">
      <w:pPr>
        <w:rPr>
          <w:rFonts w:hint="eastAsia" w:ascii="Arial" w:hAnsi="Arial" w:eastAsia="等线" w:cs="Arial"/>
          <w:sz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912D4"/>
    <w:rsid w:val="1F0B3C17"/>
    <w:rsid w:val="343912D4"/>
    <w:rsid w:val="648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806</Words>
  <Characters>896</Characters>
  <Lines>0</Lines>
  <Paragraphs>0</Paragraphs>
  <TotalTime>16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2026-03-14T02:52:00Z</dcterms:created>
  <dc:creator>王守义</dc:creator>
  <cp:lastModifiedBy>王守义</cp:lastModifiedBy>
  <dcterms:modified xsi:type="dcterms:W3CDTF">2026-03-15T02:55:34Z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C0B95EB6D4AC4030BE2114A6FA5E7A0E_11</vt:lpwstr>
  </property>
  <property fmtid="{D5CDD505-2E9C-101B-9397-08002B2CF9AE}" pid="4" name="KSOTemplateDocerSaveRecord">
    <vt:lpwstr>eyJoZGlkIjoiYzg1MzRhY2JiNDk1NTljNzQyODc4ZDIzNWUyYTYxNGMiLCJ1c2VySWQiOiIzNDIxMDM1MTMifQ==</vt:lpwstr>
  </property>
</Properties>
</file>