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FCE6">
      <w:pPr>
        <w:jc w:val="center"/>
        <w:rPr>
          <w:rFonts w:hint="eastAsia"/>
          <w:b/>
          <w:color w:val="231F20"/>
          <w:sz w:val="36"/>
          <w:szCs w:val="36"/>
        </w:rPr>
      </w:pPr>
      <w:r>
        <w:rPr>
          <w:rFonts w:hint="eastAsia"/>
          <w:b/>
          <w:color w:val="231F20"/>
          <w:sz w:val="36"/>
          <w:szCs w:val="36"/>
          <w:lang w:val="en-US" w:eastAsia="zh-CN"/>
        </w:rPr>
        <w:t>高端临时起搏器</w:t>
      </w:r>
      <w:r>
        <w:rPr>
          <w:rFonts w:hint="eastAsia"/>
          <w:b/>
          <w:color w:val="231F20"/>
          <w:sz w:val="36"/>
          <w:szCs w:val="36"/>
        </w:rPr>
        <w:t>参数</w:t>
      </w:r>
    </w:p>
    <w:p w14:paraId="0D9D5230">
      <w:pPr>
        <w:jc w:val="left"/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Hans"/>
        </w:rPr>
      </w:pPr>
    </w:p>
    <w:p w14:paraId="39719894">
      <w:pPr>
        <w:tabs>
          <w:tab w:val="left" w:pos="672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eastAsia="zh-CN"/>
        </w:rPr>
        <w:t>一</w:t>
      </w: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  <w:t>起搏分析输出</w:t>
      </w:r>
    </w:p>
    <w:p w14:paraId="56713486">
      <w:pPr>
        <w:tabs>
          <w:tab w:val="left" w:pos="672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</w:rPr>
        <w:t>1、同步起搏：</w:t>
      </w: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</w:rPr>
        <w:t>SSI</w:t>
      </w:r>
    </w:p>
    <w:p w14:paraId="5BB50047">
      <w:p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</w:rPr>
        <w:t>2、非同步起搏：</w:t>
      </w: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</w:rPr>
        <w:t>SOO</w:t>
      </w:r>
    </w:p>
    <w:p w14:paraId="5D604984">
      <w:pPr>
        <w:tabs>
          <w:tab w:val="left" w:pos="675"/>
        </w:tabs>
        <w:spacing w:before="75" w:line="319" w:lineRule="exact"/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eastAsia="zh-CN"/>
        </w:rPr>
        <w:t>3、紧急起搏</w:t>
      </w:r>
    </w:p>
    <w:p w14:paraId="1C19FE93">
      <w:p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CN"/>
        </w:rPr>
        <w:t>4、快速心房起搏</w:t>
      </w:r>
    </w:p>
    <w:p w14:paraId="4CDA855D">
      <w:pPr>
        <w:tabs>
          <w:tab w:val="left" w:pos="675"/>
        </w:tabs>
        <w:spacing w:before="75" w:line="319" w:lineRule="exact"/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  <w:t>技术参数</w:t>
      </w:r>
    </w:p>
    <w:p w14:paraId="058C87F3">
      <w:p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eastAsia="zh-Hans"/>
        </w:rPr>
        <w:t>1、</w:t>
      </w: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  <w:t>起搏</w:t>
      </w: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频率：30~200 ppm</w:t>
      </w:r>
      <w:r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可调</w:t>
      </w:r>
    </w:p>
    <w:p w14:paraId="5A1A0D69">
      <w:p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2、感知灵敏度：0.5~20.0mV</w:t>
      </w:r>
      <w:r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可调</w:t>
      </w:r>
    </w:p>
    <w:p w14:paraId="0AC19D4B">
      <w:p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3、脉冲幅度：0.1~10.0V</w:t>
      </w:r>
      <w:r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可调</w:t>
      </w:r>
    </w:p>
    <w:p w14:paraId="40E898C5">
      <w:p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4、</w:t>
      </w:r>
      <w:r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*</w:t>
      </w: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脉冲宽度：0.06~2.0ms</w:t>
      </w:r>
      <w:r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可调</w:t>
      </w:r>
    </w:p>
    <w:p w14:paraId="0AEADBC0">
      <w:p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5、</w:t>
      </w:r>
      <w:r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*</w:t>
      </w: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脉冲波形</w:t>
      </w:r>
      <w:r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：恒定电压-非对称斜顶形矩形负脉冲</w:t>
      </w:r>
    </w:p>
    <w:p w14:paraId="1C73A0B6">
      <w:p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</w:pPr>
      <w:r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eastAsia="en-US"/>
        </w:rPr>
        <w:t>6、快速心房起搏频率:30～1000ppm可调</w:t>
      </w:r>
      <w:bookmarkStart w:id="1" w:name="_GoBack"/>
      <w:bookmarkEnd w:id="1"/>
    </w:p>
    <w:p w14:paraId="37425837">
      <w:pPr>
        <w:numPr>
          <w:ilvl w:val="0"/>
          <w:numId w:val="0"/>
        </w:numPr>
        <w:tabs>
          <w:tab w:val="left" w:pos="675"/>
        </w:tabs>
        <w:spacing w:before="75" w:line="319" w:lineRule="exact"/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  <w:t>保护功能</w:t>
      </w:r>
    </w:p>
    <w:p w14:paraId="56248174">
      <w:pPr>
        <w:numPr>
          <w:ilvl w:val="0"/>
          <w:numId w:val="1"/>
        </w:numPr>
        <w:tabs>
          <w:tab w:val="left" w:pos="675"/>
        </w:tabs>
        <w:spacing w:before="75" w:line="319" w:lineRule="exact"/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  <w:t>开机系统自检</w:t>
      </w:r>
    </w:p>
    <w:p w14:paraId="27FD6536">
      <w:pPr>
        <w:numPr>
          <w:ilvl w:val="0"/>
          <w:numId w:val="1"/>
        </w:num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  <w:t>电除颤保护</w:t>
      </w:r>
    </w:p>
    <w:p w14:paraId="4EBBD20D">
      <w:pPr>
        <w:numPr>
          <w:ilvl w:val="0"/>
          <w:numId w:val="1"/>
        </w:num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  <w:t>静电保护</w:t>
      </w:r>
    </w:p>
    <w:p w14:paraId="32D1F90F">
      <w:pPr>
        <w:numPr>
          <w:ilvl w:val="0"/>
          <w:numId w:val="1"/>
        </w:numPr>
        <w:tabs>
          <w:tab w:val="left" w:pos="675"/>
        </w:tabs>
        <w:spacing w:before="75" w:line="319" w:lineRule="exact"/>
        <w:rPr>
          <w:rFonts w:hint="default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kern w:val="0"/>
          <w:sz w:val="24"/>
          <w:szCs w:val="24"/>
          <w:lang w:val="en-US" w:eastAsia="zh-Hans"/>
        </w:rPr>
        <w:t>噪声反转</w:t>
      </w:r>
    </w:p>
    <w:p w14:paraId="759D5FDD">
      <w:pPr>
        <w:numPr>
          <w:ilvl w:val="0"/>
          <w:numId w:val="1"/>
        </w:numPr>
        <w:tabs>
          <w:tab w:val="left" w:pos="675"/>
        </w:tabs>
        <w:spacing w:before="75" w:line="319" w:lineRule="exact"/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  <w:t>奔放保护</w:t>
      </w:r>
    </w:p>
    <w:p w14:paraId="5F669B0A">
      <w:pPr>
        <w:numPr>
          <w:ilvl w:val="0"/>
          <w:numId w:val="0"/>
        </w:numPr>
        <w:tabs>
          <w:tab w:val="left" w:pos="675"/>
        </w:tabs>
        <w:spacing w:before="75" w:line="319" w:lineRule="exact"/>
        <w:ind w:leftChars="0"/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eastAsia="zh-CN"/>
        </w:rPr>
        <w:t>四</w:t>
      </w: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  <w:t>屏幕显示</w:t>
      </w:r>
    </w:p>
    <w:p w14:paraId="3A675493">
      <w:pPr>
        <w:numPr>
          <w:ilvl w:val="0"/>
          <w:numId w:val="2"/>
        </w:numPr>
        <w:tabs>
          <w:tab w:val="left" w:pos="675"/>
        </w:tabs>
        <w:spacing w:before="75" w:line="319" w:lineRule="exact"/>
        <w:ind w:leftChars="0"/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  <w:t>指示灯</w:t>
      </w: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Hans"/>
        </w:rPr>
        <w:t>：</w:t>
      </w:r>
      <w:bookmarkStart w:id="0" w:name="_Hlk43726490"/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Hans"/>
        </w:rPr>
        <w:t>起搏、感知、低电量指示灯</w:t>
      </w:r>
      <w:bookmarkEnd w:id="0"/>
    </w:p>
    <w:p w14:paraId="5F9D8333">
      <w:pPr>
        <w:numPr>
          <w:ilvl w:val="0"/>
          <w:numId w:val="2"/>
        </w:numPr>
        <w:tabs>
          <w:tab w:val="left" w:pos="675"/>
        </w:tabs>
        <w:spacing w:before="75" w:line="319" w:lineRule="exact"/>
        <w:ind w:leftChars="0"/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Hans"/>
        </w:rPr>
      </w:pP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Hans"/>
        </w:rPr>
        <w:t>*</w:t>
      </w: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val="en-US" w:eastAsia="zh-Hans"/>
        </w:rPr>
        <w:t>心内图（EGM）</w:t>
      </w: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Hans"/>
        </w:rPr>
        <w:t>：包括起搏/感知事件标记和事件间期</w:t>
      </w:r>
    </w:p>
    <w:p w14:paraId="0EA68647">
      <w:pPr>
        <w:numPr>
          <w:ilvl w:val="0"/>
          <w:numId w:val="2"/>
        </w:numPr>
        <w:tabs>
          <w:tab w:val="left" w:pos="675"/>
        </w:tabs>
        <w:spacing w:before="75" w:line="319" w:lineRule="exact"/>
        <w:ind w:leftChars="0"/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Hans"/>
        </w:rPr>
        <w:t>*</w:t>
      </w: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CN"/>
        </w:rPr>
        <w:t>屏幕尺寸：≥2.7英寸</w:t>
      </w:r>
    </w:p>
    <w:p w14:paraId="0176DC4B">
      <w:pPr>
        <w:numPr>
          <w:ilvl w:val="0"/>
          <w:numId w:val="0"/>
        </w:numPr>
        <w:tabs>
          <w:tab w:val="left" w:pos="675"/>
        </w:tabs>
        <w:spacing w:before="75" w:line="319" w:lineRule="exact"/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CN"/>
        </w:rPr>
        <w:t>五、整体要求</w:t>
      </w:r>
    </w:p>
    <w:p w14:paraId="20CF7A9C">
      <w:pPr>
        <w:numPr>
          <w:ilvl w:val="0"/>
          <w:numId w:val="3"/>
        </w:numPr>
        <w:tabs>
          <w:tab w:val="left" w:pos="675"/>
        </w:tabs>
        <w:spacing w:before="75" w:line="319" w:lineRule="exact"/>
        <w:ind w:leftChars="0"/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CN"/>
        </w:rPr>
        <w:t>电池使用时间:≥20天</w:t>
      </w:r>
    </w:p>
    <w:p w14:paraId="3CD42851">
      <w:pPr>
        <w:numPr>
          <w:ilvl w:val="0"/>
          <w:numId w:val="3"/>
        </w:numPr>
        <w:tabs>
          <w:tab w:val="left" w:pos="675"/>
        </w:tabs>
        <w:spacing w:before="75" w:line="319" w:lineRule="exact"/>
        <w:ind w:leftChars="0"/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CN"/>
        </w:rPr>
        <w:t>更换</w:t>
      </w: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CN"/>
        </w:rPr>
        <w:t>电池操作时间≥</w:t>
      </w:r>
      <w:r>
        <w:rPr>
          <w:rFonts w:hint="default" w:ascii="宋体" w:hAnsi="宋体" w:eastAsia="宋体" w:cs="宋体"/>
          <w:b w:val="0"/>
          <w:bCs/>
          <w:color w:val="231F20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231F20"/>
          <w:sz w:val="24"/>
          <w:szCs w:val="24"/>
          <w:lang w:val="en-US" w:eastAsia="zh-CN"/>
        </w:rPr>
        <w:t>0秒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DCA24"/>
    <w:multiLevelType w:val="singleLevel"/>
    <w:tmpl w:val="BEDDCA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67558DE"/>
    <w:multiLevelType w:val="singleLevel"/>
    <w:tmpl w:val="D67558D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C6E03CB"/>
    <w:multiLevelType w:val="singleLevel"/>
    <w:tmpl w:val="7C6E03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F6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333</Characters>
  <Lines>0</Lines>
  <Paragraphs>0</Paragraphs>
  <TotalTime>0</TotalTime>
  <ScaleCrop>false</ScaleCrop>
  <LinksUpToDate>false</LinksUpToDate>
  <CharactersWithSpaces>335</CharactersWithSpaces>
  <Application>WPS Office_12.9.0.24660_F1E327BC-269C-435d-A152-05C5408002CA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2022-09-11T05:09:00Z</dcterms:created>
  <dc:creator>李冉</dc:creator>
  <cp:lastModifiedBy>iPhone</cp:lastModifiedBy>
  <dcterms:modified xsi:type="dcterms:W3CDTF">2026-01-15T12:24:23Z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2052-12.9.0.24660</vt:lpwstr>
  </property>
  <property fmtid="{D5CDD505-2E9C-101B-9397-08002B2CF9AE}" pid="3" name="ICV">
    <vt:lpwstr>6AA7564DA7AE407C6FE91963D42534DD</vt:lpwstr>
  </property>
</Properties>
</file>