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693EF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监护仪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技术参数</w:t>
      </w:r>
    </w:p>
    <w:p w14:paraId="03E57BEF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整机要求：</w:t>
      </w:r>
    </w:p>
    <w:p w14:paraId="407D2F71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/>
          <w:color w:val="000000"/>
          <w:sz w:val="24"/>
        </w:rPr>
        <w:t>便携一体式监护仪, 整机无风扇设计。</w:t>
      </w:r>
    </w:p>
    <w:p w14:paraId="2792378C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★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宋体" w:hAnsi="宋体" w:eastAsia="宋体"/>
          <w:color w:val="000000"/>
          <w:sz w:val="24"/>
        </w:rPr>
        <w:t>≥10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英</w:t>
      </w:r>
      <w:r>
        <w:rPr>
          <w:rFonts w:hint="eastAsia" w:ascii="宋体" w:hAnsi="宋体" w:eastAsia="宋体"/>
          <w:color w:val="000000"/>
          <w:sz w:val="24"/>
        </w:rPr>
        <w:t>寸彩色电容触摸屏，分辨率≥1024*600，≥8通道波形显示。</w:t>
      </w:r>
    </w:p>
    <w:p w14:paraId="5BEBFC3C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宋体" w:hAnsi="宋体" w:eastAsia="宋体"/>
          <w:color w:val="000000"/>
          <w:sz w:val="24"/>
        </w:rPr>
        <w:t>标配锂电池，工作时间≥4.5小时。</w:t>
      </w:r>
    </w:p>
    <w:p w14:paraId="1AD3511F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宋体" w:hAnsi="宋体" w:eastAsia="宋体"/>
          <w:color w:val="000000"/>
          <w:sz w:val="24"/>
        </w:rPr>
        <w:t>安全规格：ECG, TEMP, SpO2 , NIBP监测参数抗电击程度为防除颤CF型。</w:t>
      </w:r>
    </w:p>
    <w:p w14:paraId="736E935C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宋体" w:hAnsi="宋体" w:eastAsia="宋体"/>
          <w:color w:val="000000"/>
          <w:sz w:val="24"/>
        </w:rPr>
        <w:t>主机防水等级≥IPX1。</w:t>
      </w:r>
    </w:p>
    <w:p w14:paraId="5EB9F2F7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</w:rPr>
      </w:pPr>
    </w:p>
    <w:p w14:paraId="2FF61C33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 w:cs="宋体"/>
          <w:b/>
          <w:color w:val="000000"/>
          <w:kern w:val="0"/>
          <w:sz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val="en-US" w:eastAsia="zh-CN"/>
        </w:rPr>
        <w:t>二、</w:t>
      </w:r>
      <w:r>
        <w:rPr>
          <w:rFonts w:hint="eastAsia" w:ascii="宋体" w:hAnsi="宋体" w:eastAsia="宋体" w:cs="宋体"/>
          <w:b/>
          <w:color w:val="000000"/>
          <w:kern w:val="0"/>
          <w:sz w:val="24"/>
        </w:rPr>
        <w:t>监测参数：</w:t>
      </w:r>
    </w:p>
    <w:p w14:paraId="0DC22DDF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1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标准配置可监测心电，呼吸，无创血压，血氧饱和度，脉搏和体温，适用于成人、小儿和新生儿。</w:t>
      </w:r>
    </w:p>
    <w:p w14:paraId="15EBDDE2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★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2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具备</w:t>
      </w:r>
      <w:r>
        <w:rPr>
          <w:rFonts w:hint="eastAsia" w:ascii="宋体" w:hAnsi="宋体" w:eastAsia="宋体"/>
          <w:color w:val="000000"/>
          <w:sz w:val="24"/>
        </w:rPr>
        <w:t>ECG多导同步分析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功能</w:t>
      </w:r>
      <w:r>
        <w:rPr>
          <w:rFonts w:hint="eastAsia" w:ascii="宋体" w:hAnsi="宋体" w:eastAsia="宋体"/>
          <w:color w:val="000000"/>
          <w:sz w:val="24"/>
        </w:rPr>
        <w:t>。</w:t>
      </w:r>
    </w:p>
    <w:p w14:paraId="0CB56249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3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具备智能导联脱落监测功能，个别导联脱落的情况下仍能保持监护。</w:t>
      </w:r>
    </w:p>
    <w:p w14:paraId="75128D19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4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提供QRS阈值调节功能。</w:t>
      </w:r>
    </w:p>
    <w:p w14:paraId="72918DBB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★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5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心率监测范</w:t>
      </w:r>
      <w:r>
        <w:rPr>
          <w:rFonts w:hint="eastAsia" w:ascii="宋体" w:hAnsi="宋体" w:eastAsia="宋体"/>
          <w:color w:val="000000"/>
          <w:sz w:val="24"/>
          <w:highlight w:val="none"/>
        </w:rPr>
        <w:t>围：成人10～300bpm，小儿/新生儿：10～350bpm。</w:t>
      </w:r>
    </w:p>
    <w:p w14:paraId="2115A186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6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支持升级提供过去24小时心电概览报告查看与打印，包括心率统计结果，起搏统计结果，心律失常统计结果，ST统计和QT/QTc统计结果。</w:t>
      </w:r>
    </w:p>
    <w:p w14:paraId="28CE64CF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7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提供SpO2和PR的实时监测，适用于成人，小儿和新生儿。来自SpO2的PR测量范围：20-300。</w:t>
      </w:r>
    </w:p>
    <w:p w14:paraId="16DFE4C6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8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提供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≥</w:t>
      </w:r>
      <w:r>
        <w:rPr>
          <w:rFonts w:hint="eastAsia" w:ascii="宋体" w:hAnsi="宋体" w:eastAsia="宋体"/>
          <w:color w:val="000000"/>
          <w:sz w:val="24"/>
        </w:rPr>
        <w:t>5种测量模式</w:t>
      </w:r>
      <w:r>
        <w:rPr>
          <w:rFonts w:hint="eastAsia" w:ascii="宋体" w:hAnsi="宋体" w:eastAsia="宋体"/>
          <w:color w:val="000000"/>
          <w:sz w:val="24"/>
          <w:lang w:eastAsia="zh-CN"/>
        </w:rPr>
        <w:t>，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包含</w:t>
      </w:r>
      <w:r>
        <w:rPr>
          <w:rFonts w:hint="eastAsia" w:ascii="宋体" w:hAnsi="宋体" w:eastAsia="宋体"/>
          <w:color w:val="000000"/>
          <w:sz w:val="24"/>
        </w:rPr>
        <w:t>手动，自动，连续、序列和整点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等</w:t>
      </w:r>
      <w:r>
        <w:rPr>
          <w:rFonts w:hint="eastAsia" w:ascii="宋体" w:hAnsi="宋体" w:eastAsia="宋体"/>
          <w:color w:val="000000"/>
          <w:sz w:val="24"/>
        </w:rPr>
        <w:t>。</w:t>
      </w:r>
    </w:p>
    <w:p w14:paraId="46106844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9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配置无创血压测量，适用于成人，小儿和新生儿。无创血压成人测量范围：收缩压25~290mmH</w:t>
      </w:r>
      <w:r>
        <w:rPr>
          <w:rFonts w:hint="eastAsia" w:ascii="宋体" w:hAnsi="宋体" w:eastAsia="宋体"/>
          <w:color w:val="000000"/>
          <w:sz w:val="24"/>
          <w:lang w:val="en-US" w:eastAsia="zh-CN"/>
        </w:rPr>
        <w:t>g</w:t>
      </w:r>
      <w:r>
        <w:rPr>
          <w:rFonts w:hint="eastAsia" w:ascii="宋体" w:hAnsi="宋体" w:eastAsia="宋体"/>
          <w:color w:val="000000"/>
          <w:sz w:val="24"/>
        </w:rPr>
        <w:t>。</w:t>
      </w:r>
    </w:p>
    <w:p w14:paraId="3F7DB909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0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提供动态血压分析界面，包括平均血压、白天平均血压、夜间平均血压、最高血压、最低血压和正常血压比例等。</w:t>
      </w:r>
    </w:p>
    <w:p w14:paraId="6C3A3F77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1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提供呼吸测量，适用于成人、小儿和新生儿。呼吸测量范围：1-200 rpm。</w:t>
      </w:r>
    </w:p>
    <w:p w14:paraId="27EC5A14">
      <w:pPr>
        <w:autoSpaceDE w:val="0"/>
        <w:autoSpaceDN w:val="0"/>
        <w:adjustRightInd w:val="0"/>
        <w:spacing w:line="360" w:lineRule="auto"/>
        <w:jc w:val="left"/>
        <w:rPr>
          <w:rFonts w:ascii="宋体" w:hAnsi="宋体" w:eastAsia="宋体"/>
          <w:color w:val="000000"/>
          <w:sz w:val="24"/>
        </w:rPr>
      </w:pPr>
    </w:p>
    <w:p w14:paraId="007AD2D1">
      <w:pPr>
        <w:spacing w:line="360" w:lineRule="auto"/>
        <w:ind w:right="-512" w:rightChars="-244"/>
        <w:rPr>
          <w:rFonts w:ascii="宋体" w:hAnsi="宋体" w:eastAsia="宋体"/>
          <w:b/>
          <w:color w:val="000000"/>
          <w:sz w:val="24"/>
        </w:rPr>
      </w:pPr>
      <w:r>
        <w:rPr>
          <w:rFonts w:hint="eastAsia" w:ascii="宋体" w:hAnsi="宋体" w:eastAsia="宋体"/>
          <w:b/>
          <w:color w:val="000000"/>
          <w:sz w:val="24"/>
          <w:lang w:val="en-US" w:eastAsia="zh-CN"/>
        </w:rPr>
        <w:t>三、</w:t>
      </w:r>
      <w:r>
        <w:rPr>
          <w:rFonts w:hint="eastAsia" w:ascii="宋体" w:hAnsi="宋体" w:eastAsia="宋体"/>
          <w:b/>
          <w:color w:val="000000"/>
          <w:sz w:val="24"/>
        </w:rPr>
        <w:t>系统功能：</w:t>
      </w:r>
    </w:p>
    <w:p w14:paraId="7184074F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宋体" w:hAnsi="宋体" w:eastAsia="宋体"/>
          <w:color w:val="000000"/>
          <w:sz w:val="24"/>
        </w:rPr>
        <w:t>具有三级声光报警，参数报警级别可调。</w:t>
      </w:r>
    </w:p>
    <w:p w14:paraId="77CDA79E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2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支持所有监测参数报警限一键自动设置功能。</w:t>
      </w:r>
    </w:p>
    <w:p w14:paraId="52E6858E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3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具有图形化技术报警指示功能。</w:t>
      </w:r>
    </w:p>
    <w:p w14:paraId="238126B0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★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4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支持USB外部存储，支持≥2400小时趋势数据的存储与回顾功能，支持≥5000组无创血压测量记录，≥120小时全息波形的存储与回顾功能</w:t>
      </w:r>
    </w:p>
    <w:p w14:paraId="56D53FCC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5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具备监护模式、待机模式，演示模式和夜间模式,可选隐私模式。</w:t>
      </w:r>
    </w:p>
    <w:p w14:paraId="1922F2E0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★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6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可升级临床评分系统，包括MEWS、NEWS、NEWS2，可支持定时自动EWS评分功能。</w:t>
      </w:r>
    </w:p>
    <w:p w14:paraId="29C6B97A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7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动态趋势界面可支持统计1-24小时心律失常报警、参数超限报警信息。</w:t>
      </w:r>
    </w:p>
    <w:p w14:paraId="4EF030B4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8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支持带ABD事件的呼吸氧合界面。</w:t>
      </w:r>
    </w:p>
    <w:p w14:paraId="3BB0D435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/>
          <w:color w:val="000000"/>
          <w:sz w:val="24"/>
        </w:rPr>
        <w:t>★</w:t>
      </w: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9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支持RJ45接口进行有线网络通信。</w:t>
      </w:r>
    </w:p>
    <w:p w14:paraId="433B4844">
      <w:pPr>
        <w:pStyle w:val="4"/>
        <w:numPr>
          <w:ilvl w:val="0"/>
          <w:numId w:val="0"/>
        </w:numPr>
        <w:autoSpaceDE w:val="0"/>
        <w:autoSpaceDN w:val="0"/>
        <w:adjustRightInd w:val="0"/>
        <w:spacing w:line="360" w:lineRule="auto"/>
        <w:ind w:firstLineChars="0"/>
        <w:jc w:val="left"/>
        <w:rPr>
          <w:rFonts w:ascii="宋体" w:hAnsi="宋体" w:eastAsia="宋体"/>
          <w:color w:val="000000"/>
          <w:sz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10</w:t>
      </w:r>
      <w:r>
        <w:rPr>
          <w:rFonts w:ascii="宋体" w:hAnsi="宋体" w:eastAsia="宋体" w:cs="Times New Roman"/>
          <w:color w:val="000000"/>
          <w:kern w:val="2"/>
          <w:sz w:val="24"/>
          <w:szCs w:val="24"/>
          <w:lang w:val="en-US" w:eastAsia="zh-CN" w:bidi="ar-SA"/>
        </w:rPr>
        <w:t>.</w:t>
      </w:r>
      <w:r>
        <w:rPr>
          <w:rFonts w:hint="eastAsia" w:ascii="宋体" w:hAnsi="宋体" w:eastAsia="宋体"/>
          <w:color w:val="000000"/>
          <w:sz w:val="24"/>
        </w:rPr>
        <w:t>支持监护仪的系统日志向U盘设备的导出功能，日志包括：系统状态、异常和技术报警等，满足设备管理的日常维护需求。</w:t>
      </w:r>
    </w:p>
    <w:p w14:paraId="2EF0426C">
      <w:pPr>
        <w:jc w:val="both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599107CE">
      <w:r>
        <w:rPr>
          <w:rFonts w:ascii="宋体" w:hAnsi="宋体" w:cs="宋体"/>
          <w:bCs/>
          <w:sz w:val="24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76892"/>
    <w:rsid w:val="29E7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2026-01-19T01:07:00Z</dcterms:created>
  <dc:creator>盈</dc:creator>
  <cp:lastModifiedBy>盈</cp:lastModifiedBy>
  <dcterms:modified xsi:type="dcterms:W3CDTF">2026-01-19T01:08:02Z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1B5D58253A214AEEB7076B2057C4BF18_11</vt:lpwstr>
  </property>
  <property fmtid="{D5CDD505-2E9C-101B-9397-08002B2CF9AE}" pid="4" name="KSOTemplateDocerSaveRecord">
    <vt:lpwstr>eyJoZGlkIjoiMjUwN2ExODg3MDA0YzczNzY2OGM4MzMzODhjZGI1MjIiLCJ1c2VySWQiOiIxNTY3MTY5MzI5In0=</vt:lpwstr>
  </property>
</Properties>
</file>