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="600" w:leftChars="0" w:firstLine="1080" w:firstLineChars="300"/>
        <w:jc w:val="both"/>
        <w:rPr>
          <w:rFonts w:hint="eastAsia" w:ascii="宋体" w:hAnsi="宋体"/>
          <w:sz w:val="44"/>
          <w:szCs w:val="44"/>
          <w:lang w:eastAsia="zh-CN"/>
        </w:rPr>
      </w:pPr>
      <w:bookmarkStart w:id="0" w:name="_Toc447968803"/>
      <w:bookmarkStart w:id="1" w:name="_Toc446519990"/>
      <w:bookmarkStart w:id="2" w:name="_Toc446246271"/>
      <w:bookmarkStart w:id="3" w:name="_Toc446519142"/>
      <w:bookmarkStart w:id="4" w:name="_Toc446519442"/>
      <w:r>
        <w:rPr>
          <w:rFonts w:hint="eastAsia" w:ascii="宋体" w:hAnsi="宋体"/>
          <w:kern w:val="0"/>
          <w:sz w:val="36"/>
          <w:szCs w:val="44"/>
        </w:rPr>
        <w:t>全自动粪便分析仪技术参数</w:t>
      </w:r>
      <w:bookmarkEnd w:id="0"/>
      <w:bookmarkEnd w:id="1"/>
      <w:bookmarkEnd w:id="2"/>
      <w:bookmarkEnd w:id="3"/>
      <w:bookmarkEnd w:id="4"/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检测速度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检测速度 ≥ 8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个标本/小时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/>
          <w:sz w:val="24"/>
          <w:szCs w:val="24"/>
          <w:lang w:eastAsia="zh-CN"/>
        </w:rPr>
      </w:pPr>
      <w:r>
        <w:rPr>
          <w:rFonts w:ascii="宋体" w:hAnsi="宋体"/>
          <w:color w:val="auto"/>
        </w:rPr>
        <w:t>★</w:t>
      </w: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计数池检测通道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流动石英计数池，通道数≥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通道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/>
          <w:color w:val="auto"/>
        </w:rPr>
        <w:t>★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标本送样量：轨道式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自动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进样，待检区容纳标本数≥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0个；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sz w:val="24"/>
          <w:szCs w:val="24"/>
        </w:rPr>
        <w:t>样本稀释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imes New Roman"/>
          <w:sz w:val="24"/>
          <w:szCs w:val="24"/>
        </w:rPr>
        <w:t>≥5种以上稀释方式</w:t>
      </w:r>
      <w:r>
        <w:rPr>
          <w:rFonts w:hint="default" w:ascii="宋体" w:hAnsi="宋体" w:eastAsia="宋体" w:cs="Times New Roman"/>
          <w:sz w:val="24"/>
          <w:szCs w:val="24"/>
          <w:lang w:val="en-US"/>
        </w:rPr>
        <w:t>,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具备智能稀释功能，可根据样本颜色、性状等情况进行自动调整稀释液用量；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报告格式：</w:t>
      </w:r>
      <w:r>
        <w:rPr>
          <w:rFonts w:hint="eastAsia" w:ascii="宋体" w:hAnsi="宋体" w:eastAsia="宋体" w:cs="Times New Roman"/>
          <w:sz w:val="24"/>
          <w:szCs w:val="24"/>
        </w:rPr>
        <w:t>可定性和半定量报告模式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6、</w:t>
      </w:r>
      <w:r>
        <w:rPr>
          <w:rFonts w:hint="eastAsia" w:ascii="宋体" w:hAnsi="宋体"/>
          <w:sz w:val="24"/>
          <w:szCs w:val="24"/>
        </w:rPr>
        <w:t>显微镜物镜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显微镜物镜≥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个，开机自动对焦，全自动一键对焦功能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Times New Roman"/>
          <w:sz w:val="24"/>
          <w:szCs w:val="24"/>
        </w:rPr>
        <w:t>有形成分检测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imes New Roman"/>
          <w:sz w:val="24"/>
          <w:szCs w:val="24"/>
        </w:rPr>
        <w:t>检测红细胞、白细胞、真菌、脂肪球、虫卵等成分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显微镜摄像头：高清CMOS数码摄像头，像素≥500万；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/>
          <w:color w:val="auto"/>
        </w:rPr>
        <w:t>★</w:t>
      </w:r>
      <w:r>
        <w:rPr>
          <w:rFonts w:hint="eastAsia" w:ascii="宋体" w:hAnsi="宋体"/>
          <w:sz w:val="24"/>
          <w:szCs w:val="24"/>
          <w:lang w:val="en-US" w:eastAsia="zh-CN"/>
        </w:rPr>
        <w:t>9、</w:t>
      </w:r>
      <w:r>
        <w:rPr>
          <w:rFonts w:hint="eastAsia" w:ascii="宋体" w:hAnsi="宋体"/>
          <w:sz w:val="24"/>
          <w:szCs w:val="24"/>
        </w:rPr>
        <w:t>混匀方式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 xml:space="preserve">旋转混匀，混匀旋转速度可调 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ascii="宋体" w:hAnsi="宋体"/>
          <w:color w:val="auto"/>
        </w:rPr>
        <w:t>★</w:t>
      </w:r>
      <w:r>
        <w:rPr>
          <w:rFonts w:hint="eastAsia" w:ascii="宋体" w:hAnsi="宋体"/>
          <w:sz w:val="24"/>
          <w:szCs w:val="24"/>
          <w:lang w:val="en-US" w:eastAsia="zh-CN"/>
        </w:rPr>
        <w:t>10、采集杯：采用旋转螺纹拧盖方式，</w:t>
      </w:r>
      <w:r>
        <w:rPr>
          <w:rFonts w:hint="eastAsia" w:ascii="宋体" w:hAnsi="宋体"/>
          <w:sz w:val="24"/>
          <w:szCs w:val="24"/>
        </w:rPr>
        <w:t>吸样针从上往下穿刺</w:t>
      </w:r>
      <w:r>
        <w:rPr>
          <w:rFonts w:hint="eastAsia" w:ascii="宋体" w:hAnsi="宋体"/>
          <w:sz w:val="24"/>
          <w:szCs w:val="24"/>
          <w:lang w:val="en-US" w:eastAsia="zh-CN"/>
        </w:rPr>
        <w:t>注入稀释液和采样检测；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11、限量采样功能：采集杯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内具备限量采样设计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ascii="宋体" w:hAnsi="宋体"/>
          <w:color w:val="auto"/>
        </w:rPr>
        <w:t>★</w:t>
      </w:r>
      <w:r>
        <w:rPr>
          <w:rFonts w:hint="eastAsia" w:ascii="宋体" w:hAnsi="宋体"/>
          <w:sz w:val="24"/>
          <w:szCs w:val="24"/>
          <w:lang w:val="en-US" w:eastAsia="zh-CN"/>
        </w:rPr>
        <w:t>12、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滤网：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尼龙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或者非不锈钢材质滤网；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13、</w:t>
      </w:r>
      <w:r>
        <w:rPr>
          <w:rFonts w:hint="eastAsia" w:ascii="宋体" w:hAnsi="宋体"/>
          <w:sz w:val="24"/>
          <w:szCs w:val="24"/>
        </w:rPr>
        <w:t>预设拍摄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图片数量：多种拍摄图片组合模式，亦可自定义拍摄视野数目，拍摄图片≥300张；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14、</w:t>
      </w:r>
      <w:r>
        <w:rPr>
          <w:rFonts w:hint="eastAsia" w:ascii="宋体" w:hAnsi="宋体"/>
          <w:sz w:val="24"/>
          <w:szCs w:val="24"/>
        </w:rPr>
        <w:t>图像拍摄方式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每个视野最多可拍摄≥8层图片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15、自动追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踪功能：具备自动追踪功能，低倍镜定位，高倍镜追踪放大；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16、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优先审核功能：对病理有形成分物质图片优先排序，集中审核；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17、检测模式：多种检测模式可选，常规筛查模式、“二次复检”检测模式、“漂浮法+沉淀法”虫卵检测模式等；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18、自动碘染色检测模式：具备自动碘染色检测模式，仪器对粪便标本进行碘染色后，全自动完成显微镜检测；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19、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胶体金项目检测：粪便胶体金项目仪器可自动定性识别检测，无需人工判读。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20、</w:t>
      </w:r>
      <w:r>
        <w:rPr>
          <w:rFonts w:hint="eastAsia" w:ascii="宋体" w:hAnsi="宋体"/>
          <w:sz w:val="24"/>
          <w:szCs w:val="24"/>
        </w:rPr>
        <w:t>金标检测项目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仪器可同时一次性吸样检测项目≥6个（FOB、转铁蛋白、HP、轮状病毒、腺病毒、钙卫蛋白）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21、</w:t>
      </w:r>
      <w:r>
        <w:rPr>
          <w:rFonts w:hint="eastAsia" w:ascii="宋体" w:hAnsi="宋体" w:eastAsia="宋体" w:cs="Times New Roman"/>
          <w:sz w:val="24"/>
          <w:szCs w:val="24"/>
        </w:rPr>
        <w:t>金标卡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孵育检测通道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≥20个独立检测单控孵育通道位，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多线程控制程序，每个通道位互不影响；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△</w:t>
      </w:r>
      <w:r>
        <w:rPr>
          <w:rFonts w:hint="eastAsia" w:ascii="宋体" w:hAnsi="宋体" w:cs="Times New Roman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、金标试剂卡加载量：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总加载量≥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00个试剂卡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△23、</w:t>
      </w:r>
      <w:r>
        <w:rPr>
          <w:rFonts w:hint="eastAsia" w:ascii="宋体" w:hAnsi="宋体"/>
          <w:sz w:val="24"/>
          <w:szCs w:val="24"/>
        </w:rPr>
        <w:t>金标检测功能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≥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个卡盒，试剂位≥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个，金标试剂卡总加载量≥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00个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试剂卡批量标本间仪器可同时设定并检测≥3个不同反应时间的项目，根据免疫学反应的特性，粪便隐血设定3-5分钟，轮、腺病毒设定10-15分钟，幽门螺杆菌设定10-15分钟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△24、胶体金配套试剂：胶体金检测项目配套原厂生产的同品牌检测试剂盒，包含粪便隐血、转铁蛋白、轮状病毒、轮腺病毒二合一、幽门螺杆菌、钙卫蛋白、乳铁蛋白等项目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25、</w:t>
      </w:r>
      <w:r>
        <w:rPr>
          <w:rFonts w:hint="eastAsia" w:ascii="宋体" w:hAnsi="宋体"/>
          <w:sz w:val="24"/>
          <w:szCs w:val="24"/>
        </w:rPr>
        <w:t>粪便有形成分质控品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注册仪器相同厂家的粪便有形成分质控品（提供注册证）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26、</w:t>
      </w:r>
      <w:r>
        <w:rPr>
          <w:rFonts w:hint="eastAsia" w:ascii="宋体" w:hAnsi="宋体"/>
          <w:sz w:val="24"/>
          <w:szCs w:val="24"/>
        </w:rPr>
        <w:t>FOB和转铁蛋白非定值质控品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配套与仪器相同厂家FOB和转铁蛋白非定值质控品（</w:t>
      </w:r>
      <w:r>
        <w:rPr>
          <w:rFonts w:hint="eastAsia" w:ascii="宋体" w:hAnsi="宋体"/>
          <w:sz w:val="24"/>
          <w:szCs w:val="24"/>
          <w:lang w:val="en-US" w:eastAsia="zh-CN"/>
        </w:rPr>
        <w:t>FOB质控品可提供注册证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27、</w:t>
      </w:r>
      <w:r>
        <w:rPr>
          <w:rFonts w:hint="eastAsia" w:ascii="宋体" w:hAnsi="宋体"/>
          <w:sz w:val="24"/>
          <w:szCs w:val="24"/>
        </w:rPr>
        <w:t>质控功能模块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软件自带功能质控功能模块，直接上机进行质控操作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28、</w:t>
      </w:r>
      <w:r>
        <w:rPr>
          <w:rFonts w:hint="eastAsia" w:ascii="宋体" w:hAnsi="宋体"/>
          <w:sz w:val="24"/>
          <w:szCs w:val="24"/>
        </w:rPr>
        <w:t>通信功能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真正具有双向通讯双工功能，能通过主机内扫码自动检测同一标本的多个反应时间点的金标项目（例如粪便隐血、转铁蛋白、轮、腺病毒、幽门螺旋杆菌等项目应设定不同反应时间），不需人工扫码，实现无人值守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600" w:leftChars="0"/>
        <w:jc w:val="both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29、</w:t>
      </w:r>
      <w:r>
        <w:rPr>
          <w:rFonts w:hint="eastAsia" w:ascii="宋体" w:hAnsi="宋体"/>
          <w:sz w:val="24"/>
          <w:szCs w:val="24"/>
        </w:rPr>
        <w:t>条码功能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仪器主机具有内置条码仪及外置条码枪，实现仪器主机自动扫码功能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jc w:val="left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30、设备占有率：三级医院用户10家以上（提供用户名单及联系方式）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jc w:val="left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31、售后服务：a、免费售后服务，定期维护设备；b、故障报修后，30分钟内响应，2小时内到达用户现场，6小时内解决问题。</w:t>
      </w:r>
    </w:p>
    <w:p>
      <w:pP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/>
    <w:p/>
    <w:p/>
    <w:p/>
    <w:p/>
    <w:p/>
    <w:p/>
    <w:p>
      <w:pPr>
        <w:ind w:firstLine="3200" w:firstLineChars="1000"/>
        <w:rPr>
          <w:rFonts w:hint="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配套试剂耗材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规格</w:t>
            </w:r>
          </w:p>
        </w:tc>
        <w:tc>
          <w:tcPr>
            <w:tcW w:w="2841" w:type="dxa"/>
          </w:tcPr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年使用量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粪便分析仪浓缩清洗液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100ML/瓶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10瓶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粪便分析仪清洗液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大便隐血（</w:t>
            </w:r>
            <w:r>
              <w:rPr>
                <w:rStyle w:val="8"/>
                <w:lang w:val="en-US" w:eastAsia="zh-CN" w:bidi="ar"/>
              </w:rPr>
              <w:t>FOB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）检测试剂盒（胶体金法）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卡型，</w:t>
            </w:r>
            <w:r>
              <w:rPr>
                <w:rStyle w:val="8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  <w:r>
              <w:rPr>
                <w:rStyle w:val="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14400人份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10L/桶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粪便采集杯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Style w:val="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 xml:space="preserve">         15箱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群轮状病毒抗原检测试剂盒</w:t>
            </w:r>
            <w:r>
              <w:rPr>
                <w:rStyle w:val="8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胶体金法）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  <w:r>
              <w:rPr>
                <w:rStyle w:val="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 xml:space="preserve">        150人份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轮状病毒腺病毒二合一</w:t>
            </w:r>
            <w:r>
              <w:rPr>
                <w:rStyle w:val="8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胶体金法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  <w:r>
              <w:rPr>
                <w:rStyle w:val="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 xml:space="preserve">        150人份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转铁蛋白（</w:t>
            </w:r>
            <w:r>
              <w:rPr>
                <w:rStyle w:val="8"/>
                <w:lang w:val="en-US" w:eastAsia="zh-CN" w:bidi="ar"/>
              </w:rPr>
              <w:t>TF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）（免疫层析法）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  <w:r>
              <w:rPr>
                <w:rStyle w:val="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1000人份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钙卫蛋白试剂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  <w:r>
              <w:rPr>
                <w:rStyle w:val="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20盒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幽门螺杆菌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  <w:r>
              <w:rPr>
                <w:rStyle w:val="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10盒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乳铁蛋白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  <w:r>
              <w:rPr>
                <w:rStyle w:val="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Style w:val="8"/>
                <w:rFonts w:hint="eastAsia"/>
                <w:lang w:val="en-US" w:eastAsia="zh-CN" w:bidi="ar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粪便隐血（FOB）多水平非定值质控（Ⅲ-Ⅱ）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3ml/瓶，3瓶/组，10组/盒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群轮状病毒抗原检测试剂盒</w:t>
            </w:r>
            <w:r>
              <w:rPr>
                <w:rStyle w:val="8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胶体金法）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质控                                 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4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轮状病毒腺病毒二合一</w:t>
            </w:r>
            <w:r>
              <w:rPr>
                <w:rStyle w:val="8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胶体金法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）质控               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转铁蛋白（</w:t>
            </w:r>
            <w:r>
              <w:rPr>
                <w:rStyle w:val="8"/>
                <w:lang w:val="en-US" w:eastAsia="zh-CN" w:bidi="ar"/>
              </w:rPr>
              <w:t>TF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）（免疫层析法）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钙卫蛋白试剂质控品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幽门螺杆菌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质控品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乳铁蛋白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质控品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5盒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</w:p>
    <w:tbl>
      <w:tblPr>
        <w:tblStyle w:val="2"/>
        <w:tblW w:w="2150" w:type="dxa"/>
        <w:tblInd w:w="19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80" w:firstLineChars="9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OWY0MjM3NDc3ZGUzODdiMDY1YWNkZmQ5YjgxNDEifQ=="/>
    <w:docVar w:name="KSO_WPS_MARK_KEY" w:val="384d32c6-f17d-490d-b698-aec0ad89dad6"/>
  </w:docVars>
  <w:rsids>
    <w:rsidRoot w:val="00000000"/>
    <w:rsid w:val="009A654E"/>
    <w:rsid w:val="04A73A95"/>
    <w:rsid w:val="07AF2DFC"/>
    <w:rsid w:val="0B1B5D3C"/>
    <w:rsid w:val="0E515C15"/>
    <w:rsid w:val="11672E06"/>
    <w:rsid w:val="119230DD"/>
    <w:rsid w:val="15B14D7D"/>
    <w:rsid w:val="17597AF6"/>
    <w:rsid w:val="17667DE9"/>
    <w:rsid w:val="19141BB1"/>
    <w:rsid w:val="1E58531B"/>
    <w:rsid w:val="21A35C4C"/>
    <w:rsid w:val="3A0905A3"/>
    <w:rsid w:val="3A4707A8"/>
    <w:rsid w:val="3C6B71E9"/>
    <w:rsid w:val="462633CE"/>
    <w:rsid w:val="56D302E2"/>
    <w:rsid w:val="7F38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11"/>
    <w:basedOn w:val="4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4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customStyle="1" w:styleId="9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1180</Words>
  <Characters>1239</Characters>
  <Lines>0</Lines>
  <Paragraphs>0</Paragraphs>
  <TotalTime>1</TotalTime>
  <ScaleCrop>false</ScaleCrop>
  <LinksUpToDate>false</LinksUpToDate>
  <CharactersWithSpaces>1242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2022-06-13T02:14:00Z</dcterms:created>
  <dc:creator>Lenovo</dc:creator>
  <cp:lastModifiedBy>赵小花^^</cp:lastModifiedBy>
  <dcterms:modified xsi:type="dcterms:W3CDTF">2025-05-08T02:29:06Z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8CA5F20B71FF4D85BD41FF58AD9469B4_13</vt:lpwstr>
  </property>
  <property fmtid="{D5CDD505-2E9C-101B-9397-08002B2CF9AE}" pid="4" name="KSOTemplateDocerSaveRecord">
    <vt:lpwstr>eyJoZGlkIjoiMjJkNTdkNzkwOGExZDg4Mjc3YWE4MzE0ZjE2NjIzNDciLCJ1c2VySWQiOiI0MTU5MTYyODcifQ==</vt:lpwstr>
  </property>
</Properties>
</file>