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6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7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19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4E3F565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534809203"/>
      <w:bookmarkStart w:id="5" w:name="_Toc15421"/>
    </w:p>
    <w:p w14:paraId="691F4427">
      <w:pPr>
        <w:pStyle w:val="2"/>
      </w:pPr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Style w:val="12"/>
        <w:tblW w:w="10228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296"/>
      </w:tblGrid>
      <w:tr w14:paraId="0638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E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技术参数：</w:t>
            </w:r>
          </w:p>
        </w:tc>
      </w:tr>
      <w:tr w14:paraId="7214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D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4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★1、尺寸：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1.5英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寸；</w:t>
            </w:r>
          </w:p>
        </w:tc>
      </w:tr>
      <w:tr w14:paraId="521F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5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2、分辨率：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1920*1080；</w:t>
            </w:r>
          </w:p>
        </w:tc>
      </w:tr>
      <w:tr w14:paraId="2CDD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9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3、可视角度：89/89/89/89(L/R/U/D)；</w:t>
            </w:r>
          </w:p>
        </w:tc>
      </w:tr>
      <w:tr w14:paraId="271A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7A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4、亮度：250cd/m2；</w:t>
            </w:r>
          </w:p>
        </w:tc>
      </w:tr>
      <w:tr w14:paraId="080C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8D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5、对比度：1000:1；</w:t>
            </w:r>
          </w:p>
        </w:tc>
      </w:tr>
      <w:tr w14:paraId="3010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D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6、响应时间:3.6ms；</w:t>
            </w:r>
          </w:p>
        </w:tc>
      </w:tr>
      <w:tr w14:paraId="21B5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B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7、触摸：电容全触摸设计；</w:t>
            </w:r>
          </w:p>
        </w:tc>
      </w:tr>
      <w:tr w14:paraId="3FCC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F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C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8、系统：Android6.0；</w:t>
            </w:r>
          </w:p>
        </w:tc>
      </w:tr>
      <w:tr w14:paraId="51A3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8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6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9、CPU：四核ARM架构，主频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1.8GHz：</w:t>
            </w:r>
          </w:p>
        </w:tc>
      </w:tr>
      <w:tr w14:paraId="3362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1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3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10、内存：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2GB：</w:t>
            </w:r>
          </w:p>
        </w:tc>
      </w:tr>
      <w:tr w14:paraId="0E81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F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11、FLASH：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8GB：</w:t>
            </w:r>
          </w:p>
        </w:tc>
      </w:tr>
      <w:tr w14:paraId="252F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1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9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12、音频编解码：支持PCM、ADPCM、AMR、AAC、G.711格式：</w:t>
            </w:r>
          </w:p>
        </w:tc>
      </w:tr>
      <w:tr w14:paraId="0C27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7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13、音频采样率：可定制，默认16KHz采样率；</w:t>
            </w:r>
          </w:p>
        </w:tc>
      </w:tr>
      <w:tr w14:paraId="11D0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A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D4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14、网卡：10Mb/100Mb自适应；</w:t>
            </w:r>
          </w:p>
        </w:tc>
      </w:tr>
      <w:tr w14:paraId="41C6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D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15、通讯接口：RJ45/WIFI等；</w:t>
            </w:r>
          </w:p>
        </w:tc>
      </w:tr>
      <w:tr w14:paraId="18B8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1F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16、供电方式：220V；</w:t>
            </w:r>
          </w:p>
        </w:tc>
      </w:tr>
      <w:tr w14:paraId="43BF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B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0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17、满载功率： 200W；</w:t>
            </w:r>
          </w:p>
        </w:tc>
      </w:tr>
      <w:tr w14:paraId="293F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6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18、采用内置式喇叭，采用双声道，立体声环绕功放系统；</w:t>
            </w:r>
          </w:p>
        </w:tc>
      </w:tr>
      <w:tr w14:paraId="68F3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1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4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19、扫码模块：一维码、二维码扫描模块；</w:t>
            </w:r>
          </w:p>
        </w:tc>
      </w:tr>
      <w:tr w14:paraId="3BA2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7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20、打印：热敏打印；</w:t>
            </w:r>
          </w:p>
        </w:tc>
      </w:tr>
      <w:tr w14:paraId="1E9E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9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3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21、USB端口：USB端口*1；</w:t>
            </w:r>
          </w:p>
        </w:tc>
      </w:tr>
      <w:tr w14:paraId="5394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0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A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22、机柜：钢制柜体，外表面金属漆；</w:t>
            </w:r>
          </w:p>
        </w:tc>
      </w:tr>
      <w:tr w14:paraId="3DDA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7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23、安装：壁挂式。</w:t>
            </w:r>
          </w:p>
        </w:tc>
      </w:tr>
      <w:tr w14:paraId="3087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1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4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软件要求：</w:t>
            </w:r>
          </w:p>
        </w:tc>
      </w:tr>
      <w:tr w14:paraId="5453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0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2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highlight w:val="yellow"/>
              </w:rPr>
              <w:t>1、支持通过管理后台可视化设置</w:t>
            </w:r>
          </w:p>
        </w:tc>
      </w:tr>
      <w:tr w14:paraId="465C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7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highlight w:val="yellow"/>
              </w:rPr>
              <w:t>（1）报到机名称、各种报到方式的启用或停用</w:t>
            </w:r>
          </w:p>
        </w:tc>
      </w:tr>
      <w:tr w14:paraId="6B3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8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highlight w:val="yellow"/>
              </w:rPr>
              <w:t>（2）报到机内容提示框的提示内容</w:t>
            </w:r>
          </w:p>
        </w:tc>
      </w:tr>
      <w:tr w14:paraId="7A08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94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（3）是否需要打印小票</w:t>
            </w:r>
          </w:p>
        </w:tc>
      </w:tr>
      <w:tr w14:paraId="1DEC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7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（4）是否重复打印排队小票</w:t>
            </w:r>
          </w:p>
        </w:tc>
      </w:tr>
      <w:tr w14:paraId="7C11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4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7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（5）回诊过号是否打印小票</w:t>
            </w:r>
          </w:p>
        </w:tc>
      </w:tr>
      <w:tr w14:paraId="6C88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8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（6）单个（就诊/检查）项目是否自动报到</w:t>
            </w:r>
          </w:p>
        </w:tc>
      </w:tr>
      <w:tr w14:paraId="155A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2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D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（7）是否启用隔日报到</w:t>
            </w:r>
          </w:p>
        </w:tc>
      </w:tr>
      <w:tr w14:paraId="4085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D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（8）自定义报到项目列表界面返回首界面的返回时间</w:t>
            </w:r>
          </w:p>
        </w:tc>
      </w:tr>
      <w:tr w14:paraId="02F4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A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8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（9）自定义报到时提示框弹窗关闭时间</w:t>
            </w:r>
          </w:p>
        </w:tc>
      </w:tr>
      <w:tr w14:paraId="71D0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2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（10）报到机使用说明内容可选择图片切换展示方式或文本展示方式</w:t>
            </w:r>
          </w:p>
        </w:tc>
      </w:tr>
      <w:tr w14:paraId="7C31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5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3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（11）使用说明图片添加多张时可设置图片的翻页时间</w:t>
            </w:r>
          </w:p>
        </w:tc>
      </w:tr>
      <w:tr w14:paraId="654C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1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2、支持通过读就诊卡、身份证、社保卡；扫点电子健康卡二维码、电子健康码、电子社保卡、电子医保凭证、电子就诊卡二维码、检验/检查单/体检单条码、挂号单单号；无需在报到机界面选择报到类型再刷卡或扫码报到</w:t>
            </w:r>
          </w:p>
        </w:tc>
      </w:tr>
      <w:tr w14:paraId="0313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9BC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支持当患者同时挂多个科室项目时，可选择需要报到的科室也可全部选择报到</w:t>
            </w:r>
          </w:p>
          <w:p w14:paraId="72E8D6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</w:rPr>
              <w:t>支持断网弹窗提醒、网络正常时弹窗自动关闭</w:t>
            </w:r>
          </w:p>
        </w:tc>
      </w:tr>
      <w:tr w14:paraId="51DA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5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highlight w:val="yellow"/>
                <w:lang w:val="en-US" w:eastAsia="zh-CN" w:bidi="ar-SA"/>
              </w:rPr>
              <w:t>5、★与全院分诊排队系统需实现数据兼容互通，做到无缝对接，投标人须提供相应承诺。</w:t>
            </w:r>
          </w:p>
        </w:tc>
      </w:tr>
      <w:tr w14:paraId="05D9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41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highlight w:val="yellow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须提供具有CMA或CNAS标志的产品质量检验机构的国家强制性产品3C认证试验报告复印件，并加盖制造商公章。</w:t>
            </w:r>
          </w:p>
        </w:tc>
      </w:tr>
      <w:tr w14:paraId="02C2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22寸二级分诊屏</w:t>
            </w: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9B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技术参数：</w:t>
            </w:r>
          </w:p>
        </w:tc>
      </w:tr>
      <w:tr w14:paraId="2D39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E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★1、尺寸：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液晶屏；</w:t>
            </w:r>
          </w:p>
        </w:tc>
      </w:tr>
      <w:tr w14:paraId="2B14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8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2、分辨率：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1920x1080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</w:tr>
      <w:tr w14:paraId="09CB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1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3、系统：安卓Android7.0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</w:tr>
      <w:tr w14:paraId="03B7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F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4、CPU：四核ARM架构，主频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1.2GHz；</w:t>
            </w:r>
          </w:p>
        </w:tc>
      </w:tr>
      <w:tr w14:paraId="46C3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F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1GB；</w:t>
            </w:r>
          </w:p>
        </w:tc>
      </w:tr>
      <w:tr w14:paraId="1B04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9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9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6、外存：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8G；</w:t>
            </w:r>
          </w:p>
        </w:tc>
      </w:tr>
      <w:tr w14:paraId="096D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7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E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7、可视角度(上/下/左/右)178°，对比度4000：1，亮度350cd/m2;显示响应时间6ms；</w:t>
            </w:r>
          </w:p>
        </w:tc>
      </w:tr>
      <w:tr w14:paraId="5355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0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A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8、网卡：100M；</w:t>
            </w:r>
          </w:p>
        </w:tc>
      </w:tr>
      <w:tr w14:paraId="491D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F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9、通讯接口：RJ45TCP/IP协议；</w:t>
            </w:r>
          </w:p>
        </w:tc>
      </w:tr>
      <w:tr w14:paraId="6BF9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A7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D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10、网络支持：支持以太网和WIFI等类型；</w:t>
            </w:r>
          </w:p>
        </w:tc>
      </w:tr>
      <w:tr w14:paraId="4CB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0F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6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11、工作电源：220VAC；</w:t>
            </w:r>
          </w:p>
        </w:tc>
      </w:tr>
      <w:tr w14:paraId="3BB7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3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4F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功能要求：</w:t>
            </w:r>
          </w:p>
        </w:tc>
      </w:tr>
      <w:tr w14:paraId="6635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2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</w:rPr>
              <w:t>1、支持通过管理后台可视化设置</w:t>
            </w:r>
          </w:p>
        </w:tc>
      </w:tr>
      <w:tr w14:paraId="7BF6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F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</w:rPr>
              <w:t>（1）支持二级分诊屏诊室名称可采用翻页、自动缩小、滚动展示。</w:t>
            </w:r>
          </w:p>
        </w:tc>
      </w:tr>
      <w:tr w14:paraId="0439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3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8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</w:rPr>
              <w:t>（2）支持医生介绍信息可采用翻页、自动缩小、滚动展示。</w:t>
            </w:r>
          </w:p>
        </w:tc>
      </w:tr>
      <w:tr w14:paraId="2B67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A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6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</w:rPr>
              <w:t>（3）支持医生介绍信息翻页时间自定义。</w:t>
            </w:r>
          </w:p>
        </w:tc>
      </w:tr>
      <w:tr w14:paraId="072D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1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（4）支持医技科室二级分诊屏医生位置设置成科室宣教信息，宣教图片可以是一张或多张，可设置宣教图片自动切换间隔时间。</w:t>
            </w:r>
          </w:p>
        </w:tc>
      </w:tr>
      <w:tr w14:paraId="2FF1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3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1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（5）支持设置当前就诊患者姓名字体颜色。</w:t>
            </w:r>
          </w:p>
        </w:tc>
      </w:tr>
      <w:tr w14:paraId="1088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7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（6）支持设置下一位就诊患者姓名的字体颜色。</w:t>
            </w:r>
          </w:p>
        </w:tc>
      </w:tr>
      <w:tr w14:paraId="31BB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D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（7）支持诊室呼叫时，当前呼叫信息弹窗显示。</w:t>
            </w:r>
          </w:p>
        </w:tc>
      </w:tr>
      <w:tr w14:paraId="3830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C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2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（8）支持设置呼叫弹窗信息字体大小。</w:t>
            </w:r>
          </w:p>
        </w:tc>
      </w:tr>
      <w:tr w14:paraId="5CE7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0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6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（9）支持设置温馨提示文本。</w:t>
            </w:r>
          </w:p>
        </w:tc>
      </w:tr>
      <w:tr w14:paraId="39BB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C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（10）支持设置温馨提示内容颜色。</w:t>
            </w:r>
          </w:p>
        </w:tc>
      </w:tr>
      <w:tr w14:paraId="316D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9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3E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（11）支持设置温习提示内容展示方式，可选择翻页和滚动模式。</w:t>
            </w:r>
          </w:p>
        </w:tc>
      </w:tr>
      <w:tr w14:paraId="3B6A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E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/>
                <w:highlight w:val="yellow"/>
              </w:rPr>
              <w:t>2、支持通过后台对终端设备进行远程控制；如开关屏、设置定时开关时间、重启、声音大小调节、截屏、升级等操作。</w:t>
            </w:r>
          </w:p>
        </w:tc>
      </w:tr>
      <w:tr w14:paraId="100C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C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B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</w:rPr>
              <w:t>3、终端程序支持开机自动运行、无需手动点击应用程序打开。</w:t>
            </w:r>
          </w:p>
        </w:tc>
      </w:tr>
      <w:tr w14:paraId="3BBF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2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4、须提供具有CMA或CNAS标志的产品质量检验机构的国家强制性产品3C认证试验报告复印件，并加盖制造商公章。</w:t>
            </w:r>
          </w:p>
        </w:tc>
      </w:tr>
      <w:tr w14:paraId="4131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4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0A3F">
            <w:pPr>
              <w:pStyle w:val="3"/>
              <w:tabs>
                <w:tab w:val="left" w:pos="576"/>
              </w:tabs>
              <w:spacing w:line="36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highlight w:val="yellow"/>
                <w:lang w:val="en-US" w:eastAsia="zh-CN" w:bidi="ar-SA"/>
              </w:rPr>
              <w:t>★5与全院分诊排队系统需实现数据兼容互通，做到无缝对接，投标人须提供相应承诺。</w:t>
            </w:r>
          </w:p>
        </w:tc>
      </w:tr>
    </w:tbl>
    <w:p w14:paraId="6D5863DA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安装+施工+软件调试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费用列入报价分项详情，签到机三台，分诊屏一台</w:t>
      </w:r>
    </w:p>
    <w:p w14:paraId="1CCFE8E8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38EC6"/>
    <w:multiLevelType w:val="singleLevel"/>
    <w:tmpl w:val="DA938EC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5740424"/>
    <w:rsid w:val="10C06BC3"/>
    <w:rsid w:val="14DE1D5E"/>
    <w:rsid w:val="19121AEA"/>
    <w:rsid w:val="1E230F78"/>
    <w:rsid w:val="22C8097E"/>
    <w:rsid w:val="2B8C0664"/>
    <w:rsid w:val="2D31054A"/>
    <w:rsid w:val="32A50AA2"/>
    <w:rsid w:val="381C2104"/>
    <w:rsid w:val="3CE27149"/>
    <w:rsid w:val="4A7F6DC7"/>
    <w:rsid w:val="4B1740AA"/>
    <w:rsid w:val="54DC624C"/>
    <w:rsid w:val="5CD92DF5"/>
    <w:rsid w:val="5D4C034A"/>
    <w:rsid w:val="5FF53C8C"/>
    <w:rsid w:val="620D0B5A"/>
    <w:rsid w:val="67A00A3F"/>
    <w:rsid w:val="684D499C"/>
    <w:rsid w:val="68712E5D"/>
    <w:rsid w:val="68A5276A"/>
    <w:rsid w:val="6C8D10DE"/>
    <w:rsid w:val="6E3C66B1"/>
    <w:rsid w:val="716D17F3"/>
    <w:rsid w:val="768D08E5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2">
    <w:name w:val="Char1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2016</Words>
  <Characters>2346</Characters>
  <Lines>24</Lines>
  <Paragraphs>6</Paragraphs>
  <TotalTime>1</TotalTime>
  <ScaleCrop>false</ScaleCrop>
  <LinksUpToDate>false</LinksUpToDate>
  <CharactersWithSpaces>2662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2025-07-24T01:21:49Z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8BC5DBA2BE1447B7B76223D1652C027A_13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