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呼吸振荡排痰系统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主要技术指标：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设备配备无线遥控器，遥控器可以调节所有参数：频率、强度、时间、暂停/运行均可无线控制。</w:t>
      </w: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2、显示方式≥ 7寸彩色液晶触摸屏，中文显示，主菜单显示所有工作模式；</w:t>
      </w: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Cs w:val="21"/>
          <w:lang w:eastAsia="zh-CN"/>
        </w:rPr>
      </w:pPr>
      <w:r>
        <w:rPr>
          <w:rFonts w:hint="eastAsia" w:ascii="Times New Roman" w:hAnsi="Times New Roman" w:eastAsia="仿宋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Cs w:val="21"/>
        </w:rPr>
        <w:t>工作参数：</w:t>
      </w:r>
      <w:r>
        <w:rPr>
          <w:rFonts w:hint="eastAsia" w:ascii="宋体" w:hAnsi="宋体" w:eastAsia="宋体" w:cs="宋体"/>
          <w:bCs/>
          <w:color w:val="000000"/>
          <w:szCs w:val="21"/>
        </w:rPr>
        <w:t>频率范围1H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z</w:t>
      </w:r>
      <w:r>
        <w:rPr>
          <w:rFonts w:hint="eastAsia" w:ascii="宋体" w:hAnsi="宋体" w:eastAsia="宋体" w:cs="宋体"/>
          <w:bCs/>
          <w:color w:val="000000"/>
          <w:szCs w:val="21"/>
        </w:rPr>
        <w:t>—20H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z</w:t>
      </w:r>
      <w:r>
        <w:rPr>
          <w:rFonts w:hint="eastAsia" w:ascii="宋体" w:hAnsi="宋体" w:eastAsia="宋体" w:cs="宋体"/>
          <w:bCs/>
          <w:color w:val="000000"/>
          <w:szCs w:val="21"/>
        </w:rPr>
        <w:t>连续可调，步距1Hz；压力范围：0.3kpa—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4.5</w:t>
      </w:r>
      <w:r>
        <w:rPr>
          <w:rFonts w:hint="eastAsia" w:ascii="宋体" w:hAnsi="宋体" w:eastAsia="宋体" w:cs="宋体"/>
          <w:bCs/>
          <w:color w:val="000000"/>
          <w:szCs w:val="21"/>
        </w:rPr>
        <w:t>kpa，按照1—15个等级进行调节，步距0.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Cs w:val="21"/>
        </w:rPr>
        <w:t>kpa；时间范围：0-99min连续可调,步距1min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;</w:t>
      </w: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Times New Roman" w:hAnsi="Times New Roman" w:eastAsia="仿宋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bCs/>
          <w:color w:val="000000"/>
          <w:szCs w:val="21"/>
        </w:rPr>
        <w:t>4</w:t>
      </w:r>
      <w:r>
        <w:rPr>
          <w:rFonts w:hint="eastAsia" w:ascii="宋体" w:hAnsi="宋体" w:eastAsia="宋体" w:cs="宋体"/>
          <w:bCs/>
          <w:color w:val="00000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Cs w:val="21"/>
        </w:rPr>
        <w:t>具备一种手动模式、四种自动模式和自定义模式；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四种</w:t>
      </w:r>
      <w:r>
        <w:rPr>
          <w:rFonts w:hint="eastAsia" w:ascii="宋体" w:hAnsi="宋体" w:eastAsia="宋体" w:cs="宋体"/>
          <w:bCs/>
          <w:color w:val="000000"/>
          <w:szCs w:val="21"/>
        </w:rPr>
        <w:t>自动模式包含常规的儿童模式</w:t>
      </w:r>
      <w:r>
        <w:rPr>
          <w:rFonts w:hint="eastAsia" w:ascii="宋体" w:hAnsi="宋体" w:eastAsia="宋体" w:cs="宋体"/>
          <w:bCs/>
          <w:color w:val="00000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Cs w:val="21"/>
        </w:rPr>
        <w:t>成人模式</w:t>
      </w:r>
      <w:r>
        <w:rPr>
          <w:rFonts w:hint="eastAsia" w:ascii="宋体" w:hAnsi="宋体" w:eastAsia="宋体" w:cs="宋体"/>
          <w:bCs/>
          <w:color w:val="00000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Cs w:val="21"/>
        </w:rPr>
        <w:t>老人模式</w:t>
      </w:r>
      <w:r>
        <w:rPr>
          <w:rFonts w:hint="eastAsia" w:ascii="宋体" w:hAnsi="宋体" w:eastAsia="宋体" w:cs="宋体"/>
          <w:bCs/>
          <w:color w:val="00000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Cs w:val="21"/>
        </w:rPr>
        <w:t>重症模式，一键启用轻松治疗；</w:t>
      </w: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Times New Roman" w:hAnsi="Times New Roman" w:eastAsia="仿宋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5、所有工作模式均使用梯形工作方式，设备运行后 5s—200s 时间内达到预设参数，保持设定参数工作 200s—590s，经过 5s—200s 时间降低到 0，设备停止</w:t>
      </w:r>
      <w:r>
        <w:rPr>
          <w:rFonts w:hint="eastAsia" w:ascii="宋体" w:hAnsi="宋体" w:eastAsia="宋体" w:cs="宋体"/>
          <w:bCs/>
          <w:color w:val="000000"/>
          <w:szCs w:val="21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6、生产厂家该系列产品注册证取得时间超过八年，提供 NMPA 注册证明。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Cs w:val="21"/>
        </w:rPr>
      </w:pPr>
    </w:p>
    <w:p>
      <w:pP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C202F"/>
    <w:rsid w:val="639C483D"/>
    <w:rsid w:val="72F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hp</cp:lastModifiedBy>
  <dcterms:modified xsi:type="dcterms:W3CDTF">2025-06-26T06:41:30Z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TemplateDocerSaveRecord">
    <vt:lpwstr>eyJoZGlkIjoiZTA1M2Y4ZTMxYmI5ZWVkNjA2MWQyM2Q2Y2NhNjlkYTkiLCJ1c2VySWQiOiIzODA4ODA4MjMifQ==</vt:lpwstr>
  </property>
  <property fmtid="{D5CDD505-2E9C-101B-9397-08002B2CF9AE}" pid="4" name="ICV">
    <vt:lpwstr>4ABF7F5618C94FB096EBECCE2F7C92AE_12</vt:lpwstr>
  </property>
</Properties>
</file>