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D5DC595">
      <w:pPr>
        <w:pStyle w:val="style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一次性包皮环切缝合器参数</w:t>
      </w:r>
    </w:p>
    <w:p w14:paraId="748F077E">
      <w:pPr>
        <w:pStyle w:val="style0"/>
        <w:spacing w:lineRule="auto" w:line="360"/>
        <w:rPr>
          <w:b/>
          <w:bCs/>
          <w:color w:val="000000"/>
          <w:sz w:val="24"/>
        </w:rPr>
      </w:pPr>
    </w:p>
    <w:p w14:paraId="4869BD1D">
      <w:pPr>
        <w:pStyle w:val="style0"/>
        <w:spacing w:lineRule="auto" w:line="360"/>
        <w:ind w:firstLine="240" w:firstLineChars="1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1、缝合器属于安徽省医药集中采购平台范围内的产品；</w:t>
      </w:r>
    </w:p>
    <w:p w14:paraId="22B7BDC4">
      <w:pPr>
        <w:pStyle w:val="style0"/>
        <w:spacing w:lineRule="auto" w:line="360"/>
        <w:ind w:left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2、缝合器为蝶形双手柄激发设计，符合人体工学。</w:t>
      </w:r>
    </w:p>
    <w:p w14:paraId="037671B0">
      <w:pPr>
        <w:pStyle w:val="style0"/>
        <w:spacing w:lineRule="auto" w:line="360"/>
        <w:ind w:left="240"/>
        <w:rPr>
          <w:rFonts w:eastAsia="宋体" w:hint="default"/>
          <w:color w:val="000000"/>
          <w:sz w:val="24"/>
          <w:lang w:val="en-US" w:eastAsia="zh-CN"/>
        </w:rPr>
      </w:pPr>
      <w:r>
        <w:rPr>
          <w:rFonts w:ascii="宋体" w:cs="宋体" w:hAnsi="宋体" w:hint="eastAsia"/>
          <w:color w:val="000000"/>
          <w:kern w:val="0"/>
          <w:sz w:val="24"/>
        </w:rPr>
        <w:t>★</w:t>
      </w:r>
      <w:r>
        <w:rPr>
          <w:rFonts w:hint="eastAsia"/>
          <w:color w:val="000000"/>
          <w:sz w:val="24"/>
        </w:rPr>
        <w:t>3、缝合器</w:t>
      </w:r>
      <w:r>
        <w:rPr>
          <w:rFonts w:hint="eastAsia"/>
          <w:color w:val="000000"/>
          <w:sz w:val="24"/>
          <w:lang w:val="en-US" w:eastAsia="zh-CN"/>
        </w:rPr>
        <w:t>具有垫圈型产品和非垫圈型产品，可供不同患者情况进行选择。</w:t>
      </w:r>
    </w:p>
    <w:p w14:paraId="2DF85B5D">
      <w:pPr>
        <w:pStyle w:val="style0"/>
        <w:spacing w:lineRule="auto" w:line="360"/>
        <w:rPr>
          <w:rFonts w:ascii="宋体" w:cs="宋体" w:hAnsi="宋体"/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 xml:space="preserve">  </w:t>
      </w:r>
      <w:r>
        <w:rPr>
          <w:rFonts w:ascii="宋体" w:cs="宋体" w:hAnsi="宋体" w:hint="eastAsia"/>
          <w:color w:val="000000"/>
          <w:kern w:val="0"/>
          <w:sz w:val="24"/>
        </w:rPr>
        <w:t>★</w:t>
      </w:r>
      <w:r>
        <w:rPr>
          <w:rFonts w:hint="eastAsia"/>
          <w:color w:val="000000"/>
          <w:sz w:val="24"/>
        </w:rPr>
        <w:t>4、型号：</w:t>
      </w:r>
      <w:r>
        <w:rPr>
          <w:rFonts w:ascii="宋体" w:cs="宋体" w:hAnsi="宋体" w:hint="eastAsia"/>
          <w:color w:val="000000"/>
          <w:kern w:val="0"/>
          <w:sz w:val="24"/>
        </w:rPr>
        <w:t>具有12mm、15mm、18mm、21mm、26mm、30mm、36mm等不少于7种尺寸（外径允差±1mm）满足不同年龄段患者的手术需要。</w:t>
      </w:r>
    </w:p>
    <w:p w14:paraId="23816DD7">
      <w:pPr>
        <w:pStyle w:val="style0"/>
        <w:spacing w:lineRule="auto" w:line="360"/>
        <w:ind w:firstLine="240" w:firstLineChars="100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5、缝合钉</w:t>
      </w:r>
      <w:r>
        <w:rPr>
          <w:rFonts w:hint="eastAsia"/>
          <w:color w:val="000000"/>
          <w:sz w:val="24"/>
          <w:lang w:val="en-US" w:eastAsia="zh-CN"/>
        </w:rPr>
        <w:t>材料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lang w:val="en-US" w:eastAsia="zh-CN"/>
        </w:rPr>
        <w:t>不锈钢；环形切割刀片材料：不锈钢。</w:t>
      </w:r>
    </w:p>
    <w:p w14:paraId="22816B04">
      <w:pPr>
        <w:pStyle w:val="style0"/>
        <w:spacing w:lineRule="auto" w:line="360"/>
        <w:ind w:firstLine="240" w:firstLineChars="100"/>
        <w:rPr>
          <w:rFonts w:hint="eastAsia"/>
          <w:color w:val="000000"/>
          <w:sz w:val="24"/>
          <w:lang w:val="en-US" w:eastAsia="zh-CN"/>
        </w:rPr>
      </w:pPr>
      <w:r>
        <w:rPr>
          <w:rFonts w:ascii="宋体" w:cs="宋体" w:hAnsi="宋体" w:hint="eastAsia"/>
          <w:color w:val="000000"/>
          <w:kern w:val="0"/>
          <w:sz w:val="24"/>
        </w:rPr>
        <w:t>★</w:t>
      </w:r>
      <w:r>
        <w:rPr>
          <w:rFonts w:hint="eastAsia"/>
          <w:color w:val="000000"/>
          <w:sz w:val="24"/>
          <w:lang w:val="en-US" w:eastAsia="zh-CN"/>
        </w:rPr>
        <w:t>6、手柄材料：金属材料。</w:t>
      </w:r>
      <w:r>
        <w:rPr>
          <w:rFonts w:hint="eastAsia"/>
          <w:color w:val="000000"/>
          <w:sz w:val="24"/>
        </w:rPr>
        <w:t>可以增加受力，在环切时候保证一次性到位，包皮的充分切断。</w:t>
      </w:r>
    </w:p>
    <w:p w14:paraId="4D9AC0D4">
      <w:pPr>
        <w:pStyle w:val="style0"/>
        <w:numPr>
          <w:ilvl w:val="0"/>
          <w:numId w:val="1"/>
        </w:numPr>
        <w:spacing w:lineRule="auto" w:line="360"/>
        <w:ind w:firstLine="240" w:firstLineChars="100"/>
        <w:rPr>
          <w:rFonts w:ascii="Calibri" w:cs="Calibri" w:hAnsi="Calibri" w:hint="eastAsia"/>
          <w:color w:val="000000"/>
          <w:sz w:val="24"/>
        </w:rPr>
      </w:pPr>
      <w:r>
        <w:rPr>
          <w:rFonts w:ascii="Calibri" w:cs="Calibri" w:hAnsi="Calibri" w:hint="eastAsia"/>
          <w:color w:val="auto"/>
          <w:sz w:val="24"/>
        </w:rPr>
        <w:t>刀片锋利度</w:t>
      </w:r>
      <w:r>
        <w:rPr>
          <w:rFonts w:ascii="Calibri" w:cs="Calibri" w:hAnsi="Calibri" w:hint="eastAsia"/>
          <w:color w:val="000000"/>
          <w:sz w:val="24"/>
        </w:rPr>
        <w:t>＜1.6N。切割时可稳定均匀激发。</w:t>
      </w:r>
    </w:p>
    <w:p w14:paraId="6796014E">
      <w:pPr>
        <w:pStyle w:val="style0"/>
        <w:numPr>
          <w:ilvl w:val="0"/>
          <w:numId w:val="1"/>
        </w:numPr>
        <w:spacing w:lineRule="auto" w:line="360"/>
        <w:ind w:firstLine="240" w:firstLineChars="100"/>
        <w:rPr>
          <w:rFonts w:ascii="Calibri" w:cs="Calibri" w:hAnsi="Calibri" w:hint="eastAsia"/>
          <w:color w:val="000000"/>
          <w:sz w:val="24"/>
        </w:rPr>
      </w:pPr>
      <w:r>
        <w:rPr>
          <w:rFonts w:ascii="Calibri" w:cs="Calibri" w:hAnsi="Calibri" w:hint="eastAsia"/>
          <w:color w:val="000000"/>
          <w:sz w:val="24"/>
          <w:lang w:val="en-US" w:eastAsia="zh-CN"/>
        </w:rPr>
        <w:t>包装包含灭菌扎带或者丝线，用于固定包皮。</w:t>
      </w:r>
    </w:p>
    <w:p w14:paraId="38142D1C">
      <w:pPr>
        <w:pStyle w:val="style0"/>
        <w:numPr>
          <w:ilvl w:val="0"/>
          <w:numId w:val="1"/>
        </w:numPr>
        <w:spacing w:lineRule="auto" w:line="360"/>
        <w:ind w:left="0" w:leftChars="0" w:firstLine="240" w:firstLineChars="1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一次性包皮环切缝合器</w:t>
      </w:r>
      <w:r>
        <w:rPr>
          <w:color w:val="000000"/>
          <w:sz w:val="24"/>
        </w:rPr>
        <w:t>经环氧乙烷灭菌，一次性无菌独立包装。</w:t>
      </w:r>
      <w:r>
        <w:rPr>
          <w:rFonts w:hint="eastAsia"/>
          <w:color w:val="000000"/>
          <w:sz w:val="24"/>
        </w:rPr>
        <w:t>产品有效期至少为三年。</w:t>
      </w:r>
    </w:p>
    <w:p w14:paraId="518DE34C">
      <w:pPr>
        <w:pStyle w:val="style0"/>
        <w:numPr>
          <w:ilvl w:val="0"/>
          <w:numId w:val="0"/>
        </w:numPr>
        <w:spacing w:lineRule="auto" w:line="360"/>
        <w:ind w:leftChars="100"/>
        <w:rPr>
          <w:rFonts w:eastAsia="宋体" w:hint="default"/>
          <w:color w:val="000000"/>
          <w:sz w:val="24"/>
          <w:lang w:val="en-US" w:eastAsia="zh-CN"/>
        </w:rPr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000000"/>
          <w:kern w:val="0"/>
          <w:sz w:val="24"/>
          <w:szCs w:val="24"/>
          <w:highlight w:val="none"/>
          <w:vertAlign w:val="baseline"/>
          <w:em w:val="none"/>
          <w:lang w:val="en-US" w:bidi="ar-SA" w:eastAsia="zh-CN"/>
        </w:rPr>
        <w:t>★</w:t>
      </w:r>
      <w:r>
        <w:rPr>
          <w:rFonts w:hint="eastAsia"/>
          <w:color w:val="000000"/>
          <w:sz w:val="24"/>
          <w:lang w:val="en-US" w:eastAsia="zh-CN"/>
        </w:rPr>
        <w:t>10、产品具有国内外等知名学术期刊文献支持。</w:t>
      </w:r>
      <w:bookmarkStart w:id="0" w:name="_GoBack"/>
      <w:bookmarkEnd w:id="0"/>
    </w:p>
    <w:p w14:paraId="4E2B7F19">
      <w:pPr>
        <w:pStyle w:val="style0"/>
        <w:spacing w:lineRule="auto" w:line="360"/>
        <w:rPr>
          <w:color w:val="000000"/>
          <w:sz w:val="24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719ED997"/>
    <w:lvl w:ilvl="0">
      <w:start w:val="7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customStyle="1" w:styleId="style4097">
    <w:name w:val="页眉 字符"/>
    <w:basedOn w:val="style65"/>
    <w:next w:val="style4097"/>
    <w:link w:val="style31"/>
    <w:uiPriority w:val="0"/>
    <w:rPr>
      <w:rFonts w:ascii="Calibri" w:cs="宋体" w:eastAsia="宋体" w:hAnsi="Calibri"/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0"/>
    <w:rPr>
      <w:rFonts w:ascii="Calibri" w:cs="宋体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311</Words>
  <Pages>1</Pages>
  <Characters>339</Characters>
  <Application>WPS Office</Application>
  <DocSecurity>0</DocSecurity>
  <Paragraphs>13</Paragraphs>
  <ScaleCrop>false</ScaleCrop>
  <Company>Microsoft</Company>
  <LinksUpToDate>false</LinksUpToDate>
  <CharactersWithSpaces>341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2025-06-25T00:41:47Z</dcterms:created>
  <dc:creator>Administrator</dc:creator>
  <lastModifiedBy>25019PNF3C</lastModifiedBy>
  <dcterms:modified xsi:type="dcterms:W3CDTF">2025-06-25T00:41:47Z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c981d143b5a948c68fb1c75a9152532c_23</vt:lpwstr>
  </property>
  <property fmtid="{D5CDD505-2E9C-101B-9397-08002B2CF9AE}" pid="4" name="KSOTemplateDocerSaveRecord">
    <vt:lpwstr>eyJoZGlkIjoiMGQ4ZTliYzViZDk3NTIxNzdkZDNmNDZhZjQyYTFkOWIiLCJ1c2VySWQiOiI0NTg0NzA4NTgifQ==</vt:lpwstr>
  </property>
</Properties>
</file>