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4E7A6">
      <w:pPr>
        <w:ind w:firstLine="0" w:firstLineChars="0"/>
        <w:rPr>
          <w:rFonts w:hint="eastAsia" w:ascii="微软雅黑" w:hAnsi="微软雅黑" w:eastAsia="微软雅黑"/>
          <w:sz w:val="24"/>
        </w:rPr>
      </w:pPr>
      <w:r>
        <w:rPr>
          <w:rFonts w:hint="eastAsia" w:ascii="微软雅黑" w:hAnsi="微软雅黑" w:eastAsia="微软雅黑"/>
          <w:sz w:val="24"/>
        </w:rPr>
        <w:t>一、资格项：</w:t>
      </w:r>
    </w:p>
    <w:p w14:paraId="78BE97EB">
      <w:pPr>
        <w:rPr>
          <w:rFonts w:hint="eastAsia" w:ascii="微软雅黑" w:hAnsi="微软雅黑" w:eastAsia="微软雅黑"/>
          <w:sz w:val="24"/>
        </w:rPr>
      </w:pPr>
      <w:r>
        <w:rPr>
          <w:rFonts w:hint="eastAsia" w:ascii="微软雅黑" w:hAnsi="微软雅黑" w:eastAsia="微软雅黑"/>
          <w:sz w:val="24"/>
        </w:rPr>
        <w:t>1、供应</w:t>
      </w:r>
      <w:r>
        <w:rPr>
          <w:rFonts w:ascii="微软雅黑" w:hAnsi="微软雅黑" w:eastAsia="微软雅黑"/>
          <w:sz w:val="24"/>
        </w:rPr>
        <w:t xml:space="preserve">商具有中国民用航空局颁发的有效的《民用无人驾驶航空器运营合格证》； </w:t>
      </w:r>
    </w:p>
    <w:p w14:paraId="10218773">
      <w:pPr>
        <w:ind w:firstLine="0" w:firstLineChars="0"/>
        <w:rPr>
          <w:rFonts w:hint="eastAsia" w:ascii="微软雅黑" w:hAnsi="微软雅黑" w:eastAsia="微软雅黑"/>
          <w:sz w:val="24"/>
        </w:rPr>
      </w:pPr>
      <w:r>
        <w:rPr>
          <w:rFonts w:hint="eastAsia" w:ascii="微软雅黑" w:hAnsi="微软雅黑" w:eastAsia="微软雅黑"/>
          <w:sz w:val="24"/>
        </w:rPr>
        <w:t>二、供应商服务内容</w:t>
      </w:r>
    </w:p>
    <w:p w14:paraId="7DF72808">
      <w:pPr>
        <w:rPr>
          <w:rFonts w:hint="eastAsia" w:ascii="微软雅黑" w:hAnsi="微软雅黑" w:eastAsia="微软雅黑"/>
          <w:sz w:val="24"/>
        </w:rPr>
      </w:pPr>
      <w:r>
        <w:rPr>
          <w:rFonts w:hint="eastAsia" w:ascii="微软雅黑" w:hAnsi="微软雅黑" w:eastAsia="微软雅黑"/>
          <w:sz w:val="24"/>
        </w:rPr>
        <w:t>1、医院勘察选址并建设符合需求的无人机起降场地及</w:t>
      </w:r>
      <w:r>
        <w:rPr>
          <w:rFonts w:ascii="微软雅黑" w:hAnsi="微软雅黑" w:eastAsia="微软雅黑"/>
          <w:sz w:val="24"/>
        </w:rPr>
        <w:t>完成航线规划等运行准备工作</w:t>
      </w:r>
      <w:r>
        <w:rPr>
          <w:rFonts w:hint="eastAsia" w:ascii="微软雅黑" w:hAnsi="微软雅黑" w:eastAsia="微软雅黑"/>
          <w:sz w:val="24"/>
        </w:rPr>
        <w:t>；</w:t>
      </w:r>
    </w:p>
    <w:p w14:paraId="3F3D1721">
      <w:pPr>
        <w:rPr>
          <w:rFonts w:hint="eastAsia" w:ascii="微软雅黑" w:hAnsi="微软雅黑" w:eastAsia="微软雅黑"/>
          <w:sz w:val="24"/>
        </w:rPr>
      </w:pPr>
      <w:r>
        <w:rPr>
          <w:rFonts w:hint="eastAsia" w:ascii="微软雅黑" w:hAnsi="微软雅黑" w:eastAsia="微软雅黑"/>
          <w:sz w:val="24"/>
        </w:rPr>
        <w:t>2、负责与合肥市中心血站沟通建立空中血液配送流程，并在合肥市中心血站</w:t>
      </w:r>
      <w:bookmarkStart w:id="0" w:name="OLE_LINK1"/>
      <w:r>
        <w:rPr>
          <w:rFonts w:hint="eastAsia" w:ascii="微软雅黑" w:hAnsi="微软雅黑" w:eastAsia="微软雅黑"/>
          <w:sz w:val="24"/>
        </w:rPr>
        <w:t>（西二环）</w:t>
      </w:r>
      <w:bookmarkEnd w:id="0"/>
      <w:r>
        <w:rPr>
          <w:rFonts w:hint="eastAsia" w:ascii="微软雅黑" w:hAnsi="微软雅黑" w:eastAsia="微软雅黑"/>
          <w:sz w:val="24"/>
        </w:rPr>
        <w:t>建设无人机起降站点设备设施；</w:t>
      </w:r>
    </w:p>
    <w:p w14:paraId="0E20C9FE">
      <w:pPr>
        <w:rPr>
          <w:rFonts w:hint="eastAsia" w:ascii="微软雅黑" w:hAnsi="微软雅黑" w:eastAsia="微软雅黑"/>
          <w:sz w:val="24"/>
        </w:rPr>
      </w:pPr>
      <w:r>
        <w:rPr>
          <w:rFonts w:hint="eastAsia" w:ascii="微软雅黑" w:hAnsi="微软雅黑" w:eastAsia="微软雅黑"/>
          <w:sz w:val="24"/>
        </w:rPr>
        <w:t>3、配备专职人员在合肥市中心血站负责完成血液领取及装载等相关工作；</w:t>
      </w:r>
    </w:p>
    <w:p w14:paraId="6B11579F">
      <w:pPr>
        <w:rPr>
          <w:rFonts w:hint="eastAsia" w:ascii="微软雅黑" w:hAnsi="微软雅黑" w:eastAsia="微软雅黑"/>
          <w:sz w:val="24"/>
        </w:rPr>
      </w:pPr>
      <w:r>
        <w:rPr>
          <w:rFonts w:hint="eastAsia" w:ascii="微软雅黑" w:hAnsi="微软雅黑" w:eastAsia="微软雅黑"/>
          <w:sz w:val="24"/>
        </w:rPr>
        <w:t>4、提供合肥市中心血站（西二环）至</w:t>
      </w:r>
      <w:r>
        <w:rPr>
          <w:rFonts w:ascii="微软雅黑" w:hAnsi="微软雅黑" w:eastAsia="微软雅黑"/>
          <w:sz w:val="24"/>
        </w:rPr>
        <w:t>上海中医药大学附属曙光医院安徽医院</w:t>
      </w:r>
      <w:r>
        <w:rPr>
          <w:rFonts w:hint="eastAsia" w:ascii="微软雅黑" w:hAnsi="微软雅黑" w:eastAsia="微软雅黑"/>
          <w:sz w:val="24"/>
        </w:rPr>
        <w:t>无人机运输服务；</w:t>
      </w:r>
    </w:p>
    <w:p w14:paraId="642E1AC2">
      <w:pPr>
        <w:ind w:firstLine="0" w:firstLineChars="0"/>
        <w:rPr>
          <w:rFonts w:hint="eastAsia" w:ascii="微软雅黑" w:hAnsi="微软雅黑" w:eastAsia="微软雅黑"/>
          <w:sz w:val="24"/>
        </w:rPr>
      </w:pPr>
      <w:r>
        <w:rPr>
          <w:rFonts w:hint="eastAsia" w:ascii="微软雅黑" w:hAnsi="微软雅黑" w:eastAsia="微软雅黑"/>
          <w:sz w:val="24"/>
        </w:rPr>
        <w:t>二、院方提供事项</w:t>
      </w:r>
    </w:p>
    <w:p w14:paraId="72D1BC9F">
      <w:pPr>
        <w:rPr>
          <w:rFonts w:hint="eastAsia" w:ascii="微软雅黑" w:hAnsi="微软雅黑" w:eastAsia="微软雅黑"/>
          <w:sz w:val="24"/>
        </w:rPr>
      </w:pPr>
      <w:r>
        <w:rPr>
          <w:rFonts w:hint="eastAsia" w:ascii="微软雅黑" w:hAnsi="微软雅黑" w:eastAsia="微软雅黑"/>
          <w:sz w:val="24"/>
        </w:rPr>
        <w:t>1、 院方需完成电力供用保障至无人机起降站点（220V市电、</w:t>
      </w:r>
      <w:r>
        <w:rPr>
          <w:rFonts w:ascii="微软雅黑" w:hAnsi="微软雅黑" w:eastAsia="微软雅黑"/>
          <w:sz w:val="24"/>
        </w:rPr>
        <w:t>6mm²</w:t>
      </w:r>
      <w:r>
        <w:rPr>
          <w:rFonts w:hint="eastAsia" w:ascii="微软雅黑" w:hAnsi="微软雅黑" w:eastAsia="微软雅黑"/>
          <w:sz w:val="24"/>
        </w:rPr>
        <w:t>线缆）；</w:t>
      </w:r>
    </w:p>
    <w:p w14:paraId="1EE5D965">
      <w:pPr>
        <w:rPr>
          <w:rFonts w:hint="eastAsia" w:ascii="微软雅黑" w:hAnsi="微软雅黑" w:eastAsia="微软雅黑"/>
          <w:sz w:val="24"/>
        </w:rPr>
      </w:pPr>
      <w:r>
        <w:rPr>
          <w:rFonts w:hint="eastAsia" w:ascii="微软雅黑" w:hAnsi="微软雅黑" w:eastAsia="微软雅黑"/>
          <w:sz w:val="24"/>
        </w:rPr>
        <w:t>2、院方提供医疗物资取/装货、更换电池等操作工作人员；</w:t>
      </w:r>
    </w:p>
    <w:p w14:paraId="6FE7CE21">
      <w:pPr>
        <w:rPr>
          <w:rFonts w:hint="eastAsia" w:ascii="微软雅黑" w:hAnsi="微软雅黑" w:eastAsia="微软雅黑"/>
          <w:sz w:val="24"/>
        </w:rPr>
      </w:pPr>
      <w:r>
        <w:rPr>
          <w:rFonts w:hint="eastAsia" w:ascii="微软雅黑" w:hAnsi="微软雅黑" w:eastAsia="微软雅黑"/>
          <w:sz w:val="24"/>
        </w:rPr>
        <w:t>3、院方需提供合适的楼顶平台无人机起降场地；</w:t>
      </w:r>
    </w:p>
    <w:p w14:paraId="7E4027AA">
      <w:pPr>
        <w:ind w:firstLine="0" w:firstLineChars="0"/>
        <w:rPr>
          <w:rFonts w:hint="eastAsia" w:ascii="微软雅黑" w:hAnsi="微软雅黑" w:eastAsia="微软雅黑"/>
          <w:sz w:val="24"/>
        </w:rPr>
      </w:pPr>
      <w:r>
        <w:rPr>
          <w:rFonts w:hint="eastAsia" w:ascii="微软雅黑" w:hAnsi="微软雅黑" w:eastAsia="微软雅黑"/>
          <w:sz w:val="24"/>
        </w:rPr>
        <w:t>四、无人机性能要求</w:t>
      </w:r>
    </w:p>
    <w:p w14:paraId="2EAE5613">
      <w:pPr>
        <w:rPr>
          <w:rFonts w:hint="eastAsia" w:ascii="微软雅黑" w:hAnsi="微软雅黑" w:eastAsia="微软雅黑" w:cs="宋体"/>
          <w:bCs/>
          <w:sz w:val="24"/>
        </w:rPr>
      </w:pPr>
      <w:r>
        <w:rPr>
          <w:rFonts w:hint="eastAsia" w:ascii="微软雅黑" w:hAnsi="微软雅黑" w:eastAsia="微软雅黑" w:cs="宋体"/>
          <w:bCs/>
          <w:sz w:val="24"/>
        </w:rPr>
        <w:t>为满足城市场景医疗物资运输的安全、合规，需提供符合运行要求的无人机用于运输服务：无人机机型：六旋翼无人机；最大起飞重量：≤25kg；</w:t>
      </w:r>
      <w:r>
        <w:rPr>
          <w:rFonts w:hint="eastAsia" w:ascii="微软雅黑" w:hAnsi="微软雅黑" w:eastAsia="微软雅黑"/>
          <w:sz w:val="24"/>
        </w:rPr>
        <w:t>最大</w:t>
      </w:r>
      <w:r>
        <w:rPr>
          <w:rFonts w:hint="eastAsia" w:ascii="微软雅黑" w:hAnsi="微软雅黑" w:eastAsia="微软雅黑" w:cs="宋体"/>
          <w:bCs/>
          <w:sz w:val="24"/>
        </w:rPr>
        <w:t>载荷重量：≥5kg；</w:t>
      </w:r>
    </w:p>
    <w:p w14:paraId="0111DE65">
      <w:pPr>
        <w:ind w:firstLine="0" w:firstLineChars="0"/>
        <w:rPr>
          <w:rFonts w:hint="eastAsia" w:ascii="微软雅黑" w:hAnsi="微软雅黑" w:eastAsia="微软雅黑"/>
          <w:sz w:val="24"/>
        </w:rPr>
      </w:pPr>
      <w:r>
        <w:rPr>
          <w:rFonts w:hint="eastAsia" w:ascii="微软雅黑" w:hAnsi="微软雅黑" w:eastAsia="微软雅黑"/>
          <w:sz w:val="24"/>
        </w:rPr>
        <w:t>五、无人机物资运输能力要求</w:t>
      </w:r>
    </w:p>
    <w:p w14:paraId="072E4BD3">
      <w:pPr>
        <w:rPr>
          <w:rFonts w:hint="eastAsia" w:ascii="微软雅黑" w:hAnsi="微软雅黑" w:eastAsia="微软雅黑" w:cs="宋体"/>
          <w:bCs/>
          <w:sz w:val="24"/>
        </w:rPr>
      </w:pPr>
      <w:r>
        <w:rPr>
          <w:rFonts w:ascii="微软雅黑" w:hAnsi="微软雅黑" w:eastAsia="微软雅黑" w:cs="宋体"/>
          <w:bCs/>
          <w:sz w:val="24"/>
        </w:rPr>
        <w:t>1.</w:t>
      </w:r>
      <w:r>
        <w:rPr>
          <w:rFonts w:hint="eastAsia" w:ascii="微软雅黑" w:hAnsi="微软雅黑" w:eastAsia="微软雅黑" w:cs="宋体"/>
          <w:bCs/>
          <w:sz w:val="24"/>
        </w:rPr>
        <w:t>无人机运行：</w:t>
      </w:r>
    </w:p>
    <w:p w14:paraId="161F8405">
      <w:pPr>
        <w:rPr>
          <w:rFonts w:hint="eastAsia" w:ascii="微软雅黑" w:hAnsi="微软雅黑" w:eastAsia="微软雅黑" w:cs="宋体"/>
          <w:bCs/>
          <w:sz w:val="24"/>
        </w:rPr>
      </w:pPr>
      <w:r>
        <w:rPr>
          <w:rFonts w:ascii="微软雅黑" w:hAnsi="微软雅黑" w:eastAsia="微软雅黑" w:cs="宋体"/>
          <w:bCs/>
          <w:sz w:val="24"/>
        </w:rPr>
        <w:t>(1)</w:t>
      </w:r>
      <w:r>
        <w:rPr>
          <w:rFonts w:hint="eastAsia" w:ascii="微软雅黑" w:hAnsi="微软雅黑" w:eastAsia="微软雅黑" w:cs="宋体"/>
          <w:bCs/>
          <w:sz w:val="24"/>
        </w:rPr>
        <w:t>融合</w:t>
      </w:r>
      <w:r>
        <w:rPr>
          <w:rFonts w:ascii="微软雅黑" w:hAnsi="微软雅黑" w:eastAsia="微软雅黑" w:cs="宋体"/>
          <w:bCs/>
          <w:sz w:val="24"/>
        </w:rPr>
        <w:t>通信方式:具备三网融合的双路4G通信网络模块，并能够与云端管理平台进行通信；</w:t>
      </w:r>
    </w:p>
    <w:p w14:paraId="5218674B">
      <w:pPr>
        <w:rPr>
          <w:rFonts w:hint="eastAsia" w:ascii="微软雅黑" w:hAnsi="微软雅黑" w:eastAsia="微软雅黑" w:cs="宋体"/>
          <w:bCs/>
          <w:sz w:val="24"/>
        </w:rPr>
      </w:pPr>
      <w:r>
        <w:rPr>
          <w:rFonts w:ascii="微软雅黑" w:hAnsi="微软雅黑" w:eastAsia="微软雅黑" w:cs="宋体"/>
          <w:bCs/>
          <w:sz w:val="24"/>
        </w:rPr>
        <w:t>(2)卫星导航失效保护:无人机能够在无卫星定位的情况下，自动切换至视觉导航定位，保障飞行安全；</w:t>
      </w:r>
    </w:p>
    <w:p w14:paraId="0D3F79EC">
      <w:pPr>
        <w:rPr>
          <w:rFonts w:hint="eastAsia" w:ascii="微软雅黑" w:hAnsi="微软雅黑" w:eastAsia="微软雅黑" w:cs="宋体"/>
          <w:bCs/>
          <w:sz w:val="24"/>
        </w:rPr>
      </w:pPr>
      <w:r>
        <w:rPr>
          <w:rFonts w:ascii="微软雅黑" w:hAnsi="微软雅黑" w:eastAsia="微软雅黑" w:cs="宋体"/>
          <w:bCs/>
          <w:sz w:val="24"/>
        </w:rPr>
        <w:t>(3)起降区防碰撞机制:当无人机在起降时，能够依据云端管理平台所发放的准入信息来进行飞行,避免在起降时与其他无人机产生碰撞冲突；</w:t>
      </w:r>
    </w:p>
    <w:p w14:paraId="573505C2">
      <w:pPr>
        <w:rPr>
          <w:rFonts w:hint="eastAsia" w:ascii="微软雅黑" w:hAnsi="微软雅黑" w:eastAsia="微软雅黑" w:cs="宋体"/>
          <w:bCs/>
          <w:sz w:val="24"/>
        </w:rPr>
      </w:pPr>
      <w:r>
        <w:rPr>
          <w:rFonts w:ascii="微软雅黑" w:hAnsi="微软雅黑" w:eastAsia="微软雅黑" w:cs="宋体"/>
          <w:bCs/>
          <w:sz w:val="24"/>
        </w:rPr>
        <w:t>(4)动力冗余</w:t>
      </w:r>
      <w:r>
        <w:rPr>
          <w:rFonts w:hint="eastAsia" w:ascii="微软雅黑" w:hAnsi="微软雅黑" w:eastAsia="微软雅黑" w:cs="宋体"/>
          <w:bCs/>
          <w:sz w:val="24"/>
        </w:rPr>
        <w:t>配置</w:t>
      </w:r>
      <w:r>
        <w:rPr>
          <w:rFonts w:ascii="微软雅黑" w:hAnsi="微软雅黑" w:eastAsia="微软雅黑" w:cs="宋体"/>
          <w:bCs/>
          <w:sz w:val="24"/>
        </w:rPr>
        <w:t>:在单一动力组失效后，无人机能够重新分配动力矩阵，保障无人机姿态不出现翻转跌落；</w:t>
      </w:r>
    </w:p>
    <w:p w14:paraId="282AD811">
      <w:pPr>
        <w:rPr>
          <w:rFonts w:hint="eastAsia" w:ascii="微软雅黑" w:hAnsi="微软雅黑" w:eastAsia="微软雅黑" w:cs="宋体"/>
          <w:bCs/>
          <w:sz w:val="24"/>
        </w:rPr>
      </w:pPr>
      <w:r>
        <w:rPr>
          <w:rFonts w:ascii="微软雅黑" w:hAnsi="微软雅黑" w:eastAsia="微软雅黑" w:cs="宋体"/>
          <w:bCs/>
          <w:sz w:val="24"/>
        </w:rPr>
        <w:t>(5)无人机自检:支持无人机在起飞前和飞行中自动进行故障识别、故障预警。</w:t>
      </w:r>
    </w:p>
    <w:p w14:paraId="0EAFCFEE">
      <w:pPr>
        <w:rPr>
          <w:rFonts w:hint="eastAsia" w:ascii="微软雅黑" w:hAnsi="微软雅黑" w:eastAsia="微软雅黑" w:cs="宋体"/>
          <w:bCs/>
          <w:sz w:val="24"/>
        </w:rPr>
      </w:pPr>
      <w:r>
        <w:rPr>
          <w:rFonts w:ascii="微软雅黑" w:hAnsi="微软雅黑" w:eastAsia="微软雅黑" w:cs="宋体"/>
          <w:bCs/>
          <w:sz w:val="24"/>
        </w:rPr>
        <w:t>2.</w:t>
      </w:r>
      <w:r>
        <w:rPr>
          <w:rFonts w:hint="eastAsia" w:ascii="微软雅黑" w:hAnsi="微软雅黑" w:eastAsia="微软雅黑" w:cs="宋体"/>
          <w:bCs/>
          <w:sz w:val="24"/>
        </w:rPr>
        <w:t>无人机</w:t>
      </w:r>
      <w:r>
        <w:rPr>
          <w:rFonts w:ascii="微软雅黑" w:hAnsi="微软雅黑" w:eastAsia="微软雅黑" w:cs="宋体"/>
          <w:bCs/>
          <w:sz w:val="24"/>
        </w:rPr>
        <w:t>云端</w:t>
      </w:r>
      <w:r>
        <w:rPr>
          <w:rFonts w:hint="eastAsia" w:ascii="微软雅黑" w:hAnsi="微软雅黑" w:eastAsia="微软雅黑" w:cs="宋体"/>
          <w:bCs/>
          <w:sz w:val="24"/>
        </w:rPr>
        <w:t>管控</w:t>
      </w:r>
      <w:r>
        <w:rPr>
          <w:rFonts w:ascii="微软雅黑" w:hAnsi="微软雅黑" w:eastAsia="微软雅黑" w:cs="宋体"/>
          <w:bCs/>
          <w:sz w:val="24"/>
        </w:rPr>
        <w:t>系统</w:t>
      </w:r>
      <w:r>
        <w:rPr>
          <w:rFonts w:hint="eastAsia" w:ascii="微软雅黑" w:hAnsi="微软雅黑" w:eastAsia="微软雅黑" w:cs="宋体"/>
          <w:bCs/>
          <w:sz w:val="24"/>
        </w:rPr>
        <w:t>：</w:t>
      </w:r>
    </w:p>
    <w:p w14:paraId="09C8A971">
      <w:pPr>
        <w:rPr>
          <w:rFonts w:hint="eastAsia" w:ascii="微软雅黑" w:hAnsi="微软雅黑" w:eastAsia="微软雅黑" w:cs="宋体"/>
          <w:bCs/>
          <w:sz w:val="24"/>
        </w:rPr>
      </w:pPr>
      <w:r>
        <w:rPr>
          <w:rFonts w:ascii="微软雅黑" w:hAnsi="微软雅黑" w:eastAsia="微软雅黑" w:cs="宋体"/>
          <w:bCs/>
          <w:sz w:val="24"/>
        </w:rPr>
        <w:t>(1)状态数据回传:能实时显示当前无人机状态数据，包含:位置信息、高度信息、链路状态等；</w:t>
      </w:r>
    </w:p>
    <w:p w14:paraId="72190E91">
      <w:pPr>
        <w:rPr>
          <w:rFonts w:hint="eastAsia" w:ascii="微软雅黑" w:hAnsi="微软雅黑" w:eastAsia="微软雅黑" w:cs="宋体"/>
          <w:bCs/>
          <w:sz w:val="24"/>
        </w:rPr>
      </w:pPr>
      <w:r>
        <w:rPr>
          <w:rFonts w:ascii="微软雅黑" w:hAnsi="微软雅黑" w:eastAsia="微软雅黑" w:cs="宋体"/>
          <w:bCs/>
          <w:sz w:val="24"/>
        </w:rPr>
        <w:t>(2)图像回传:支持在云端系统上显示无人机相机传感器所拍摄的画面；</w:t>
      </w:r>
    </w:p>
    <w:p w14:paraId="4650CB8F">
      <w:pPr>
        <w:rPr>
          <w:rFonts w:hint="eastAsia" w:ascii="微软雅黑" w:hAnsi="微软雅黑" w:eastAsia="微软雅黑" w:cs="宋体"/>
          <w:bCs/>
          <w:sz w:val="24"/>
        </w:rPr>
      </w:pPr>
      <w:r>
        <w:rPr>
          <w:rFonts w:ascii="微软雅黑" w:hAnsi="微软雅黑" w:eastAsia="微软雅黑" w:cs="宋体"/>
          <w:bCs/>
          <w:sz w:val="24"/>
        </w:rPr>
        <w:t>(3)航线规划:支持在云端系统上进行无人机航线任务规划；</w:t>
      </w:r>
    </w:p>
    <w:p w14:paraId="249E0298">
      <w:pPr>
        <w:rPr>
          <w:rFonts w:hint="eastAsia" w:ascii="微软雅黑" w:hAnsi="微软雅黑" w:eastAsia="微软雅黑" w:cs="宋体"/>
          <w:bCs/>
          <w:sz w:val="24"/>
        </w:rPr>
      </w:pPr>
      <w:r>
        <w:rPr>
          <w:rFonts w:ascii="微软雅黑" w:hAnsi="微软雅黑" w:eastAsia="微软雅黑" w:cs="宋体"/>
          <w:bCs/>
          <w:sz w:val="24"/>
        </w:rPr>
        <w:t>(4)机场规划:支持在云端系统上进行无人机起降机场规划；</w:t>
      </w:r>
    </w:p>
    <w:p w14:paraId="5CD64C4C">
      <w:pPr>
        <w:rPr>
          <w:rFonts w:hint="eastAsia" w:ascii="微软雅黑" w:hAnsi="微软雅黑" w:eastAsia="微软雅黑" w:cs="宋体"/>
          <w:bCs/>
          <w:sz w:val="24"/>
        </w:rPr>
      </w:pPr>
      <w:r>
        <w:rPr>
          <w:rFonts w:ascii="微软雅黑" w:hAnsi="微软雅黑" w:eastAsia="微软雅黑" w:cs="宋体"/>
          <w:bCs/>
          <w:sz w:val="24"/>
        </w:rPr>
        <w:t>(5)气象信息显示:支持在云端系统上显示当前无人机所在位置的气象信息；</w:t>
      </w:r>
    </w:p>
    <w:p w14:paraId="2439D99A">
      <w:pPr>
        <w:rPr>
          <w:rFonts w:hint="eastAsia" w:ascii="微软雅黑" w:hAnsi="微软雅黑" w:eastAsia="微软雅黑" w:cs="宋体"/>
          <w:bCs/>
          <w:sz w:val="24"/>
        </w:rPr>
      </w:pPr>
      <w:r>
        <w:rPr>
          <w:rFonts w:ascii="微软雅黑" w:hAnsi="微软雅黑" w:eastAsia="微软雅黑" w:cs="宋体"/>
          <w:bCs/>
          <w:sz w:val="24"/>
        </w:rPr>
        <w:t>(6)日志下载:支持历史飞行运单日志下载；</w:t>
      </w:r>
    </w:p>
    <w:p w14:paraId="552402F2">
      <w:pPr>
        <w:rPr>
          <w:rFonts w:hint="eastAsia" w:ascii="微软雅黑" w:hAnsi="微软雅黑" w:eastAsia="微软雅黑" w:cs="宋体"/>
          <w:bCs/>
          <w:sz w:val="24"/>
        </w:rPr>
      </w:pPr>
      <w:r>
        <w:rPr>
          <w:rFonts w:ascii="微软雅黑" w:hAnsi="微软雅黑" w:eastAsia="微软雅黑" w:cs="宋体"/>
          <w:bCs/>
          <w:sz w:val="24"/>
        </w:rPr>
        <w:t>3.</w:t>
      </w:r>
      <w:r>
        <w:rPr>
          <w:rFonts w:hint="eastAsia" w:ascii="微软雅黑" w:hAnsi="微软雅黑" w:eastAsia="微软雅黑" w:cs="宋体"/>
          <w:bCs/>
          <w:sz w:val="24"/>
        </w:rPr>
        <w:t>温控运输箱：</w:t>
      </w:r>
    </w:p>
    <w:p w14:paraId="797ECFF9">
      <w:pPr>
        <w:rPr>
          <w:rFonts w:hint="eastAsia" w:ascii="微软雅黑" w:hAnsi="微软雅黑" w:eastAsia="微软雅黑" w:cs="宋体"/>
          <w:bCs/>
          <w:sz w:val="24"/>
        </w:rPr>
      </w:pPr>
      <w:r>
        <w:rPr>
          <w:rFonts w:ascii="微软雅黑" w:hAnsi="微软雅黑" w:eastAsia="微软雅黑" w:cs="宋体"/>
          <w:bCs/>
          <w:sz w:val="24"/>
        </w:rPr>
        <w:t>(1)</w:t>
      </w:r>
      <w:r>
        <w:rPr>
          <w:rFonts w:hint="eastAsia" w:ascii="微软雅黑" w:hAnsi="微软雅黑" w:eastAsia="微软雅黑" w:cs="宋体"/>
          <w:bCs/>
          <w:sz w:val="24"/>
        </w:rPr>
        <w:t>物资</w:t>
      </w:r>
      <w:r>
        <w:rPr>
          <w:rFonts w:ascii="微软雅黑" w:hAnsi="微软雅黑" w:eastAsia="微软雅黑" w:cs="宋体"/>
          <w:bCs/>
          <w:sz w:val="24"/>
        </w:rPr>
        <w:t>转运箱</w:t>
      </w:r>
      <w:r>
        <w:rPr>
          <w:rFonts w:hint="eastAsia" w:ascii="微软雅黑" w:hAnsi="微软雅黑" w:eastAsia="微软雅黑" w:cs="宋体"/>
          <w:bCs/>
          <w:sz w:val="24"/>
        </w:rPr>
        <w:t>配置为</w:t>
      </w:r>
      <w:r>
        <w:rPr>
          <w:rFonts w:ascii="微软雅黑" w:hAnsi="微软雅黑" w:eastAsia="微软雅黑" w:cs="宋体"/>
          <w:bCs/>
          <w:sz w:val="24"/>
        </w:rPr>
        <w:t>智能温控箱,</w:t>
      </w:r>
      <w:r>
        <w:rPr>
          <w:rFonts w:hint="eastAsia" w:ascii="微软雅黑" w:hAnsi="微软雅黑" w:eastAsia="微软雅黑" w:cs="宋体"/>
          <w:bCs/>
          <w:sz w:val="24"/>
        </w:rPr>
        <w:t>支持零下、2°~10°、20°~24°三挡温控选择，</w:t>
      </w:r>
      <w:r>
        <w:rPr>
          <w:rFonts w:ascii="微软雅黑" w:hAnsi="微软雅黑" w:eastAsia="微软雅黑" w:cs="宋体"/>
          <w:bCs/>
          <w:sz w:val="24"/>
        </w:rPr>
        <w:t>温控精度在1摄氏度以内</w:t>
      </w:r>
      <w:r>
        <w:rPr>
          <w:rFonts w:hint="eastAsia" w:ascii="微软雅黑" w:hAnsi="微软雅黑" w:eastAsia="微软雅黑" w:cs="宋体"/>
          <w:bCs/>
          <w:sz w:val="24"/>
        </w:rPr>
        <w:t>；</w:t>
      </w:r>
    </w:p>
    <w:p w14:paraId="6B1BCB92">
      <w:pPr>
        <w:rPr>
          <w:rFonts w:hint="eastAsia" w:ascii="微软雅黑" w:hAnsi="微软雅黑" w:eastAsia="微软雅黑" w:cs="宋体"/>
          <w:bCs/>
          <w:sz w:val="24"/>
        </w:rPr>
      </w:pPr>
      <w:r>
        <w:rPr>
          <w:rFonts w:ascii="微软雅黑" w:hAnsi="微软雅黑" w:eastAsia="微软雅黑" w:cs="宋体"/>
          <w:bCs/>
          <w:sz w:val="24"/>
        </w:rPr>
        <w:t>(2)</w:t>
      </w:r>
      <w:r>
        <w:rPr>
          <w:rFonts w:hint="eastAsia" w:ascii="微软雅黑" w:hAnsi="微软雅黑" w:eastAsia="微软雅黑" w:cs="宋体"/>
          <w:bCs/>
          <w:sz w:val="24"/>
        </w:rPr>
        <w:t>货箱</w:t>
      </w:r>
      <w:r>
        <w:rPr>
          <w:rFonts w:ascii="微软雅黑" w:hAnsi="微软雅黑" w:eastAsia="微软雅黑" w:cs="宋体"/>
          <w:bCs/>
          <w:sz w:val="24"/>
        </w:rPr>
        <w:t>具有密封、防篡、温度控制等功能，落水可漂浮，内里光滑方便消杀</w:t>
      </w:r>
      <w:r>
        <w:rPr>
          <w:rFonts w:hint="eastAsia" w:ascii="微软雅黑" w:hAnsi="微软雅黑" w:eastAsia="微软雅黑" w:cs="宋体"/>
          <w:bCs/>
          <w:sz w:val="24"/>
        </w:rPr>
        <w:t>；</w:t>
      </w:r>
    </w:p>
    <w:p w14:paraId="7C4324AA">
      <w:pPr>
        <w:ind w:left="0" w:leftChars="0" w:firstLine="0" w:firstLineChars="0"/>
        <w:rPr>
          <w:rFonts w:hint="eastAsia" w:ascii="微软雅黑" w:hAnsi="微软雅黑" w:eastAsia="微软雅黑" w:cs="宋体"/>
          <w:bCs/>
          <w:sz w:val="24"/>
          <w:lang w:val="en-US" w:eastAsia="zh-CN"/>
        </w:rPr>
      </w:pPr>
      <w:r>
        <w:rPr>
          <w:rFonts w:hint="eastAsia" w:ascii="微软雅黑" w:hAnsi="微软雅黑" w:eastAsia="微软雅黑" w:cs="宋体"/>
          <w:bCs/>
          <w:sz w:val="24"/>
          <w:lang w:val="en-US" w:eastAsia="zh-CN"/>
        </w:rPr>
        <w:t>六、服务周期：三年</w:t>
      </w:r>
    </w:p>
    <w:p w14:paraId="06201634">
      <w:pPr>
        <w:ind w:left="0" w:leftChars="0" w:firstLine="0" w:firstLineChars="0"/>
        <w:rPr>
          <w:rFonts w:hint="default" w:ascii="微软雅黑" w:hAnsi="微软雅黑" w:eastAsia="微软雅黑" w:cs="宋体"/>
          <w:bCs/>
          <w:sz w:val="24"/>
          <w:lang w:val="en-US" w:eastAsia="zh-CN"/>
        </w:rPr>
      </w:pPr>
      <w:r>
        <w:rPr>
          <w:rFonts w:hint="eastAsia" w:ascii="微软雅黑" w:hAnsi="微软雅黑" w:eastAsia="微软雅黑" w:cs="宋体"/>
          <w:bCs/>
          <w:sz w:val="24"/>
          <w:lang w:val="en-US" w:eastAsia="zh-CN"/>
        </w:rPr>
        <w:t>七、</w:t>
      </w:r>
      <w:bookmarkStart w:id="1" w:name="_GoBack"/>
      <w:bookmarkEnd w:id="1"/>
      <w:r>
        <w:rPr>
          <w:rFonts w:hint="eastAsia" w:ascii="微软雅黑" w:hAnsi="微软雅黑" w:eastAsia="微软雅黑" w:cs="宋体"/>
          <w:bCs/>
          <w:sz w:val="24"/>
          <w:lang w:val="en-US" w:eastAsia="zh-CN"/>
        </w:rPr>
        <w:t>预算：3.6万/3年</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3A8BC">
    <w:pPr>
      <w:pStyle w:val="4"/>
      <w:ind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E8DF8">
    <w:pPr>
      <w:pStyle w:val="4"/>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0F21D">
    <w:pPr>
      <w:pStyle w:val="4"/>
      <w:ind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480" w:lineRule="auto"/>
        <w:ind w:firstLine="560"/>
      </w:pPr>
      <w:r>
        <w:separator/>
      </w:r>
    </w:p>
  </w:footnote>
  <w:footnote w:type="continuationSeparator" w:id="1">
    <w:p>
      <w:pPr>
        <w:spacing w:before="0" w:after="0" w:line="48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1B056">
    <w:pPr>
      <w:pStyle w:val="5"/>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923AC">
    <w:pPr>
      <w:pStyle w:val="5"/>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2BBA8">
    <w:pPr>
      <w:pStyle w:val="5"/>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F2E"/>
    <w:rsid w:val="000139C6"/>
    <w:rsid w:val="00136B2C"/>
    <w:rsid w:val="00145CB4"/>
    <w:rsid w:val="001B3D4C"/>
    <w:rsid w:val="00206CF1"/>
    <w:rsid w:val="00225372"/>
    <w:rsid w:val="002300E7"/>
    <w:rsid w:val="00282354"/>
    <w:rsid w:val="002830C4"/>
    <w:rsid w:val="0030067D"/>
    <w:rsid w:val="003158B0"/>
    <w:rsid w:val="00346581"/>
    <w:rsid w:val="00355579"/>
    <w:rsid w:val="00366A46"/>
    <w:rsid w:val="003A76F8"/>
    <w:rsid w:val="003E50F9"/>
    <w:rsid w:val="004374FF"/>
    <w:rsid w:val="004C65C4"/>
    <w:rsid w:val="006420A7"/>
    <w:rsid w:val="006C5026"/>
    <w:rsid w:val="00723F50"/>
    <w:rsid w:val="007739D7"/>
    <w:rsid w:val="00793F2E"/>
    <w:rsid w:val="0081194A"/>
    <w:rsid w:val="008B4565"/>
    <w:rsid w:val="008F0F19"/>
    <w:rsid w:val="00916ACB"/>
    <w:rsid w:val="0092381E"/>
    <w:rsid w:val="00933F5C"/>
    <w:rsid w:val="00935CE1"/>
    <w:rsid w:val="009828B3"/>
    <w:rsid w:val="00997434"/>
    <w:rsid w:val="009A17B2"/>
    <w:rsid w:val="009A4403"/>
    <w:rsid w:val="009C48AA"/>
    <w:rsid w:val="009E490A"/>
    <w:rsid w:val="00A26E87"/>
    <w:rsid w:val="00A27F25"/>
    <w:rsid w:val="00A52CAF"/>
    <w:rsid w:val="00A56C5B"/>
    <w:rsid w:val="00A72409"/>
    <w:rsid w:val="00A916FC"/>
    <w:rsid w:val="00AB7A41"/>
    <w:rsid w:val="00BC3F7B"/>
    <w:rsid w:val="00C0520D"/>
    <w:rsid w:val="00C8567B"/>
    <w:rsid w:val="00C90B3C"/>
    <w:rsid w:val="00CC0BA1"/>
    <w:rsid w:val="00CE5E0D"/>
    <w:rsid w:val="00D602CC"/>
    <w:rsid w:val="00E203CC"/>
    <w:rsid w:val="00E81025"/>
    <w:rsid w:val="00ED2584"/>
    <w:rsid w:val="00ED2887"/>
    <w:rsid w:val="00F342AE"/>
    <w:rsid w:val="00FC51CD"/>
    <w:rsid w:val="00FF560C"/>
    <w:rsid w:val="77DC35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480" w:lineRule="auto"/>
      <w:ind w:firstLine="480" w:firstLineChars="200"/>
      <w:jc w:val="both"/>
    </w:pPr>
    <w:rPr>
      <w:rFonts w:eastAsia="仿宋" w:asciiTheme="minorHAnsi" w:hAnsiTheme="minorHAnsi" w:cstheme="minorBidi"/>
      <w:kern w:val="2"/>
      <w:sz w:val="28"/>
      <w:szCs w:val="24"/>
      <w:lang w:val="en-US" w:eastAsia="zh-CN" w:bidi="ar-SA"/>
      <w14:ligatures w14:val="none"/>
    </w:rPr>
  </w:style>
  <w:style w:type="paragraph" w:styleId="2">
    <w:name w:val="heading 2"/>
    <w:basedOn w:val="1"/>
    <w:next w:val="1"/>
    <w:link w:val="1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12"/>
    <w:semiHidden/>
    <w:unhideWhenUsed/>
    <w:qFormat/>
    <w:uiPriority w:val="9"/>
    <w:pPr>
      <w:keepNext/>
      <w:keepLines/>
      <w:spacing w:before="260" w:after="260" w:line="416" w:lineRule="auto"/>
      <w:outlineLvl w:val="2"/>
    </w:pPr>
    <w:rPr>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9"/>
    <w:unhideWhenUsed/>
    <w:qFormat/>
    <w:uiPriority w:val="99"/>
    <w:pPr>
      <w:tabs>
        <w:tab w:val="center" w:pos="4153"/>
        <w:tab w:val="right" w:pos="8306"/>
      </w:tabs>
      <w:snapToGrid w:val="0"/>
      <w:spacing w:line="240" w:lineRule="auto"/>
      <w:jc w:val="left"/>
    </w:pPr>
    <w:rPr>
      <w:sz w:val="18"/>
      <w:szCs w:val="18"/>
    </w:rPr>
  </w:style>
  <w:style w:type="paragraph" w:styleId="5">
    <w:name w:val="header"/>
    <w:basedOn w:val="1"/>
    <w:link w:val="8"/>
    <w:unhideWhenUsed/>
    <w:qFormat/>
    <w:uiPriority w:val="99"/>
    <w:pPr>
      <w:tabs>
        <w:tab w:val="center" w:pos="4153"/>
        <w:tab w:val="right" w:pos="8306"/>
      </w:tabs>
      <w:snapToGrid w:val="0"/>
      <w:spacing w:line="240" w:lineRule="auto"/>
      <w:jc w:val="center"/>
    </w:pPr>
    <w:rPr>
      <w:sz w:val="18"/>
      <w:szCs w:val="18"/>
    </w:rPr>
  </w:style>
  <w:style w:type="character" w:customStyle="1" w:styleId="8">
    <w:name w:val="页眉 字符"/>
    <w:basedOn w:val="7"/>
    <w:link w:val="5"/>
    <w:qFormat/>
    <w:uiPriority w:val="99"/>
    <w:rPr>
      <w:rFonts w:eastAsia="仿宋"/>
      <w:sz w:val="18"/>
      <w:szCs w:val="18"/>
      <w14:ligatures w14:val="none"/>
    </w:rPr>
  </w:style>
  <w:style w:type="character" w:customStyle="1" w:styleId="9">
    <w:name w:val="页脚 字符"/>
    <w:basedOn w:val="7"/>
    <w:link w:val="4"/>
    <w:qFormat/>
    <w:uiPriority w:val="99"/>
    <w:rPr>
      <w:rFonts w:eastAsia="仿宋"/>
      <w:sz w:val="18"/>
      <w:szCs w:val="18"/>
      <w14:ligatures w14:val="none"/>
    </w:rPr>
  </w:style>
  <w:style w:type="paragraph" w:customStyle="1" w:styleId="10">
    <w:name w:val="列表段落1"/>
    <w:basedOn w:val="1"/>
    <w:qFormat/>
    <w:uiPriority w:val="0"/>
    <w:pPr>
      <w:spacing w:line="360" w:lineRule="auto"/>
      <w:ind w:firstLine="200"/>
    </w:pPr>
    <w:rPr>
      <w:rFonts w:ascii="Times New Roman" w:hAnsi="Times New Roman" w:eastAsia="宋体" w:cs="Times New Roman"/>
    </w:rPr>
  </w:style>
  <w:style w:type="character" w:customStyle="1" w:styleId="11">
    <w:name w:val="标题 2 字符"/>
    <w:basedOn w:val="7"/>
    <w:link w:val="2"/>
    <w:semiHidden/>
    <w:qFormat/>
    <w:uiPriority w:val="9"/>
    <w:rPr>
      <w:rFonts w:asciiTheme="majorHAnsi" w:hAnsiTheme="majorHAnsi" w:eastAsiaTheme="majorEastAsia" w:cstheme="majorBidi"/>
      <w:b/>
      <w:bCs/>
      <w:sz w:val="32"/>
      <w:szCs w:val="32"/>
      <w14:ligatures w14:val="none"/>
    </w:rPr>
  </w:style>
  <w:style w:type="character" w:customStyle="1" w:styleId="12">
    <w:name w:val="标题 3 字符"/>
    <w:basedOn w:val="7"/>
    <w:link w:val="3"/>
    <w:semiHidden/>
    <w:qFormat/>
    <w:uiPriority w:val="9"/>
    <w:rPr>
      <w:rFonts w:eastAsia="仿宋"/>
      <w:b/>
      <w:bCs/>
      <w:sz w:val="32"/>
      <w:szCs w:val="32"/>
      <w14:ligatures w14: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913</Words>
  <Characters>959</Characters>
  <Lines>7</Lines>
  <Paragraphs>1</Paragraphs>
  <TotalTime>16</TotalTime>
  <ScaleCrop>false</ScaleCrop>
  <LinksUpToDate>false</LinksUpToDate>
  <CharactersWithSpaces>961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2025-11-28T02:41:00Z</dcterms:created>
  <dc:creator>yi zhang</dc:creator>
  <cp:lastModifiedBy>WPS_1457508246</cp:lastModifiedBy>
  <dcterms:modified xsi:type="dcterms:W3CDTF">2025-12-03T00:25:15Z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eyJoZGlkIjoiMDFhZjYzNDZiZTY1NzU5MTU5NDhmZDZmNmMyZDFiNDAiLCJ1c2VySWQiOiIyMDc1MjU5NzMifQ==</vt:lpwstr>
  </property>
  <property fmtid="{D5CDD505-2E9C-101B-9397-08002B2CF9AE}" pid="3" name="KSOProductBuildVer">
    <vt:lpwstr>2052-12.1.0.23542</vt:lpwstr>
  </property>
  <property fmtid="{D5CDD505-2E9C-101B-9397-08002B2CF9AE}" pid="4" name="ICV">
    <vt:lpwstr>648DF87BDFAE4F8FA9261DFF691611C9_13</vt:lpwstr>
  </property>
</Properties>
</file>