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B87FC">
      <w:pPr>
        <w:spacing w:line="400" w:lineRule="atLeast"/>
        <w:rPr>
          <w:b/>
          <w:bCs/>
          <w:i/>
          <w:iCs/>
          <w:sz w:val="28"/>
          <w:szCs w:val="36"/>
          <w:u w:val="single"/>
        </w:rPr>
      </w:pPr>
      <w:r>
        <w:rPr>
          <w:b/>
          <w:bCs/>
          <w:i/>
          <w:iCs/>
          <w:sz w:val="28"/>
          <w:szCs w:val="36"/>
          <w:u w:val="single"/>
        </w:rPr>
        <w:t>技术参数</w:t>
      </w:r>
      <w:r>
        <w:rPr>
          <w:rFonts w:hint="eastAsia"/>
          <w:b/>
          <w:bCs/>
          <w:i/>
          <w:iCs/>
          <w:sz w:val="28"/>
          <w:szCs w:val="36"/>
          <w:u w:val="single"/>
        </w:rPr>
        <w:t>：</w:t>
      </w:r>
    </w:p>
    <w:p w14:paraId="079CB8CD">
      <w:pPr>
        <w:spacing w:line="400" w:lineRule="atLeast"/>
        <w:rPr>
          <w:rFonts w:ascii="宋体" w:hAnsi="宋体" w:eastAsia="宋体" w:cs="宋体"/>
          <w:b/>
          <w:sz w:val="28"/>
          <w:szCs w:val="36"/>
        </w:rPr>
      </w:pPr>
      <w:r>
        <w:rPr>
          <w:rFonts w:hint="eastAsia" w:ascii="宋体" w:hAnsi="宋体" w:eastAsia="宋体" w:cs="宋体"/>
          <w:b/>
          <w:bCs/>
          <w:sz w:val="28"/>
          <w:szCs w:val="36"/>
        </w:rPr>
        <w:t>一、脑健康与认知障碍数字医疗平台---</w:t>
      </w:r>
      <w:r>
        <w:rPr>
          <w:rFonts w:hint="eastAsia" w:ascii="宋体" w:hAnsi="宋体" w:eastAsia="宋体" w:cs="宋体"/>
          <w:b/>
          <w:sz w:val="28"/>
          <w:szCs w:val="36"/>
        </w:rPr>
        <w:t>总体配置</w:t>
      </w:r>
    </w:p>
    <w:p w14:paraId="7021860C">
      <w:pPr>
        <w:numPr>
          <w:ilvl w:val="0"/>
          <w:numId w:val="1"/>
        </w:numPr>
      </w:pPr>
      <w:r>
        <w:rPr>
          <w:rFonts w:hint="eastAsia"/>
        </w:rPr>
        <w:t>脑健康与认知障碍测评管理系统软件1套，匹配管理和应用终端若干</w:t>
      </w:r>
    </w:p>
    <w:p w14:paraId="511C166A">
      <w:pPr>
        <w:numPr>
          <w:ilvl w:val="0"/>
          <w:numId w:val="1"/>
        </w:numPr>
      </w:pPr>
      <w:r>
        <w:rPr>
          <w:rFonts w:hint="eastAsia" w:asciiTheme="minorEastAsia" w:hAnsiTheme="minorEastAsia"/>
          <w:color w:val="000000"/>
          <w:szCs w:val="21"/>
        </w:rPr>
        <w:t>记忆门诊自助机</w:t>
      </w:r>
    </w:p>
    <w:p w14:paraId="40747A1D">
      <w:pPr>
        <w:numPr>
          <w:ilvl w:val="0"/>
          <w:numId w:val="1"/>
        </w:numPr>
      </w:pPr>
      <w:r>
        <w:t>认知功能康复训练系统</w:t>
      </w:r>
      <w:r>
        <w:rPr>
          <w:rFonts w:hint="eastAsia"/>
        </w:rPr>
        <w:t>软件1套，匹配管理和应用终端若干</w:t>
      </w:r>
    </w:p>
    <w:p w14:paraId="4F7D82CD">
      <w:pPr>
        <w:spacing w:line="400" w:lineRule="atLeast"/>
        <w:rPr>
          <w:rFonts w:ascii="宋体" w:hAnsi="宋体" w:eastAsia="宋体" w:cs="宋体"/>
          <w:b/>
          <w:bCs/>
          <w:sz w:val="28"/>
          <w:szCs w:val="36"/>
        </w:rPr>
      </w:pPr>
      <w:r>
        <w:rPr>
          <w:rFonts w:hint="eastAsia" w:ascii="宋体" w:hAnsi="宋体" w:eastAsia="宋体" w:cs="宋体"/>
          <w:b/>
          <w:bCs/>
          <w:sz w:val="28"/>
          <w:szCs w:val="36"/>
        </w:rPr>
        <w:t>二、技术参数</w:t>
      </w:r>
    </w:p>
    <w:p w14:paraId="1D0FCB44">
      <w:pPr>
        <w:numPr>
          <w:ilvl w:val="0"/>
          <w:numId w:val="2"/>
        </w:numPr>
        <w:spacing w:line="400" w:lineRule="atLeast"/>
        <w:ind w:left="0" w:firstLine="0"/>
        <w:rPr>
          <w:b/>
          <w:bCs/>
          <w:sz w:val="24"/>
          <w:szCs w:val="32"/>
        </w:rPr>
      </w:pPr>
      <w:r>
        <w:rPr>
          <w:rFonts w:hint="eastAsia"/>
          <w:b/>
          <w:bCs/>
          <w:sz w:val="24"/>
          <w:szCs w:val="32"/>
        </w:rPr>
        <w:t>平台要求</w:t>
      </w:r>
    </w:p>
    <w:p w14:paraId="01F5AC8D">
      <w:pPr>
        <w:numPr>
          <w:ilvl w:val="1"/>
          <w:numId w:val="0"/>
        </w:numPr>
        <w:spacing w:line="400" w:lineRule="atLeast"/>
      </w:pPr>
      <w:r>
        <w:t>1.1.</w:t>
      </w:r>
      <w:r>
        <w:rPr>
          <w:rFonts w:hint="eastAsia"/>
        </w:rPr>
        <w:t>实现表现层（应用端）和控制层（管理端）的分离。</w:t>
      </w:r>
    </w:p>
    <w:p w14:paraId="48E93D38">
      <w:pPr>
        <w:numPr>
          <w:ilvl w:val="1"/>
          <w:numId w:val="0"/>
        </w:numPr>
        <w:spacing w:line="400" w:lineRule="atLeast"/>
      </w:pPr>
      <w:r>
        <w:t>1.2.</w:t>
      </w:r>
      <w:r>
        <w:rPr>
          <w:rFonts w:hint="eastAsia"/>
        </w:rPr>
        <w:t>可操作性：系统界面简单美观，功能设计简洁合理，菜单按钮易辨认。</w:t>
      </w:r>
    </w:p>
    <w:p w14:paraId="36DE5654">
      <w:pPr>
        <w:numPr>
          <w:ilvl w:val="1"/>
          <w:numId w:val="0"/>
        </w:numPr>
        <w:spacing w:line="400" w:lineRule="atLeast"/>
        <w:ind w:left="420" w:hanging="420" w:hangingChars="200"/>
      </w:pPr>
      <w:r>
        <w:t>1.3.</w:t>
      </w:r>
      <w:r>
        <w:rPr>
          <w:rFonts w:hint="eastAsia"/>
        </w:rPr>
        <w:t>高效性：用户登录系统用时≤3s，页面操作响应时间≤3s之内；报表统计分析操作响应时间≤5s。支持多端同时访问，可支持≥100人并发访问（100tps）。</w:t>
      </w:r>
    </w:p>
    <w:p w14:paraId="0AA29BDA">
      <w:pPr>
        <w:numPr>
          <w:ilvl w:val="1"/>
          <w:numId w:val="0"/>
        </w:numPr>
        <w:spacing w:line="400" w:lineRule="atLeast"/>
      </w:pPr>
      <w:r>
        <w:t>1.4.</w:t>
      </w:r>
      <w:r>
        <w:rPr>
          <w:rFonts w:hint="eastAsia"/>
        </w:rPr>
        <w:t>系统兼容性：具备与第三方平台、系统的集成和整合能力。</w:t>
      </w:r>
    </w:p>
    <w:p w14:paraId="1B41AAAD">
      <w:pPr>
        <w:numPr>
          <w:ilvl w:val="1"/>
          <w:numId w:val="0"/>
        </w:numPr>
        <w:spacing w:line="400" w:lineRule="atLeast"/>
        <w:ind w:left="420" w:hanging="420" w:hangingChars="200"/>
      </w:pPr>
      <w:r>
        <w:t>1.5.</w:t>
      </w:r>
      <w:r>
        <w:rPr>
          <w:rFonts w:hint="eastAsia"/>
        </w:rPr>
        <w:t>安全性：具备包括数据加密、网络安全、应用安全和系统安全等层次的安全设计。要有管理员身份认证机制、数据加密机制。可扩展性：信息系统采用B/S结构，系统要采用积木式结构，组件化设计，整体构架要考虑系统间的无缝连接，为系统扩展和集成留有扩充余量。</w:t>
      </w:r>
    </w:p>
    <w:p w14:paraId="413D7654">
      <w:pPr>
        <w:numPr>
          <w:ilvl w:val="1"/>
          <w:numId w:val="0"/>
        </w:numPr>
        <w:spacing w:line="400" w:lineRule="atLeast"/>
        <w:ind w:left="420" w:hanging="420" w:hangingChars="200"/>
      </w:pPr>
      <w:r>
        <w:t>1.6.</w:t>
      </w:r>
      <w:r>
        <w:rPr>
          <w:rFonts w:hint="eastAsia"/>
        </w:rPr>
        <w:t>可维护性：系统管理模块定期进行数据备份、日志等管理维护。项目数据存储方式采取多重保障，包括：云存储、本地存储以及异地灾备等。</w:t>
      </w:r>
    </w:p>
    <w:p w14:paraId="6DF1594B">
      <w:pPr>
        <w:numPr>
          <w:ilvl w:val="1"/>
          <w:numId w:val="0"/>
        </w:numPr>
        <w:spacing w:line="400" w:lineRule="atLeast"/>
        <w:ind w:left="420" w:hanging="420" w:hangingChars="200"/>
      </w:pPr>
      <w:r>
        <w:t>1.7.</w:t>
      </w:r>
      <w:r>
        <w:rPr>
          <w:rFonts w:hint="eastAsia"/>
        </w:rPr>
        <w:t>可靠性：系统必须正常稳定运行。系统平均年故障时间≤5天；具有较强的灾难恢复能力，平均故障修复时间少于24 小时。</w:t>
      </w:r>
    </w:p>
    <w:p w14:paraId="3BA198FB">
      <w:pPr>
        <w:numPr>
          <w:ilvl w:val="1"/>
          <w:numId w:val="0"/>
        </w:numPr>
        <w:spacing w:line="400" w:lineRule="atLeast"/>
      </w:pPr>
      <w:r>
        <w:t>1.8.</w:t>
      </w:r>
      <w:r>
        <w:rPr>
          <w:rFonts w:hint="eastAsia"/>
        </w:rPr>
        <w:t>联动性：可支持不同科室之间以及不同诊疗机构之间的数据共享与诊疗联动。</w:t>
      </w:r>
    </w:p>
    <w:p w14:paraId="4176B7DD">
      <w:pPr>
        <w:numPr>
          <w:ilvl w:val="0"/>
          <w:numId w:val="2"/>
        </w:numPr>
        <w:spacing w:line="400" w:lineRule="atLeast"/>
        <w:ind w:left="0" w:firstLine="0"/>
        <w:rPr>
          <w:b/>
          <w:bCs/>
          <w:sz w:val="24"/>
          <w:szCs w:val="32"/>
        </w:rPr>
      </w:pPr>
      <w:r>
        <w:rPr>
          <w:rFonts w:hint="eastAsia"/>
          <w:b/>
          <w:bCs/>
          <w:sz w:val="24"/>
          <w:szCs w:val="32"/>
        </w:rPr>
        <w:t>脑健康与认知障碍数字医疗平台-脑健康与认知障碍测评管理系统</w:t>
      </w:r>
      <w:r>
        <w:rPr>
          <w:b/>
          <w:bCs/>
          <w:sz w:val="24"/>
          <w:szCs w:val="32"/>
        </w:rPr>
        <w:t>（</w:t>
      </w:r>
      <w:r>
        <w:rPr>
          <w:rFonts w:hint="eastAsia"/>
          <w:b/>
          <w:bCs/>
          <w:sz w:val="24"/>
          <w:szCs w:val="32"/>
        </w:rPr>
        <w:t>临床版</w:t>
      </w:r>
      <w:r>
        <w:rPr>
          <w:b/>
          <w:bCs/>
          <w:sz w:val="24"/>
          <w:szCs w:val="32"/>
        </w:rPr>
        <w:t>）</w:t>
      </w:r>
    </w:p>
    <w:p w14:paraId="02787B98">
      <w:pPr>
        <w:numPr>
          <w:ilvl w:val="1"/>
          <w:numId w:val="0"/>
        </w:numPr>
        <w:spacing w:line="400" w:lineRule="atLeast"/>
        <w:rPr>
          <w:b/>
          <w:bCs/>
          <w:sz w:val="24"/>
          <w:szCs w:val="32"/>
        </w:rPr>
      </w:pPr>
      <w:r>
        <w:rPr>
          <w:b/>
          <w:bCs/>
          <w:sz w:val="24"/>
          <w:szCs w:val="32"/>
        </w:rPr>
        <w:t>2.1.</w:t>
      </w:r>
      <w:r>
        <w:rPr>
          <w:rFonts w:hint="eastAsia"/>
          <w:b/>
          <w:bCs/>
          <w:sz w:val="24"/>
          <w:szCs w:val="32"/>
        </w:rPr>
        <w:t>基础版测评管理系统（管理端）</w:t>
      </w:r>
    </w:p>
    <w:p w14:paraId="632A35AE">
      <w:pPr>
        <w:numPr>
          <w:ilvl w:val="1"/>
          <w:numId w:val="0"/>
        </w:numPr>
        <w:spacing w:line="400" w:lineRule="atLeast"/>
      </w:pPr>
      <w:r>
        <w:t>2.1.1.</w:t>
      </w:r>
      <w:r>
        <w:rPr>
          <w:rFonts w:hint="eastAsia"/>
        </w:rPr>
        <w:t>数量：</w:t>
      </w:r>
      <w:r>
        <w:t>1</w:t>
      </w:r>
      <w:r>
        <w:rPr>
          <w:rFonts w:hint="eastAsia"/>
        </w:rPr>
        <w:t>台。</w:t>
      </w:r>
    </w:p>
    <w:p w14:paraId="655A4EA5">
      <w:pPr>
        <w:numPr>
          <w:ilvl w:val="1"/>
          <w:numId w:val="0"/>
        </w:numPr>
        <w:spacing w:line="400" w:lineRule="atLeast"/>
      </w:pPr>
      <w:r>
        <w:t>2.1.2.</w:t>
      </w:r>
      <w:r>
        <w:rPr>
          <w:rFonts w:hint="eastAsia"/>
        </w:rPr>
        <w:t>操作系统：配置windows10或windows11。</w:t>
      </w:r>
    </w:p>
    <w:p w14:paraId="5487F924">
      <w:pPr>
        <w:numPr>
          <w:ilvl w:val="1"/>
          <w:numId w:val="0"/>
        </w:numPr>
        <w:spacing w:line="400" w:lineRule="atLeast"/>
      </w:pPr>
      <w:r>
        <w:t>2.1.3.</w:t>
      </w:r>
      <w:r>
        <w:rPr>
          <w:rFonts w:hint="eastAsia"/>
        </w:rPr>
        <w:t>屏幕≥21英寸，分辨率≥1920*1080，刷新率≥60Hz。</w:t>
      </w:r>
    </w:p>
    <w:p w14:paraId="7F6DB4D0">
      <w:pPr>
        <w:numPr>
          <w:ilvl w:val="1"/>
          <w:numId w:val="0"/>
        </w:numPr>
        <w:spacing w:line="400" w:lineRule="atLeast"/>
      </w:pPr>
      <w:r>
        <w:t>2.1.4.</w:t>
      </w:r>
      <w:r>
        <w:rPr>
          <w:rFonts w:hint="eastAsia"/>
        </w:rPr>
        <w:t>内存≥8GB。</w:t>
      </w:r>
    </w:p>
    <w:p w14:paraId="2EBE8E7E">
      <w:pPr>
        <w:numPr>
          <w:ilvl w:val="1"/>
          <w:numId w:val="0"/>
        </w:numPr>
        <w:spacing w:line="400" w:lineRule="atLeast"/>
      </w:pPr>
      <w:r>
        <w:t>2.1.5.</w:t>
      </w:r>
      <w:r>
        <w:rPr>
          <w:rFonts w:hint="eastAsia"/>
        </w:rPr>
        <w:t>CPU处理器：6核12线程及以上，主频≥4.1GHz，动态加速频率≥4.8GHz。</w:t>
      </w:r>
    </w:p>
    <w:p w14:paraId="5F6D4612">
      <w:pPr>
        <w:numPr>
          <w:ilvl w:val="1"/>
          <w:numId w:val="0"/>
        </w:numPr>
        <w:spacing w:line="400" w:lineRule="atLeast"/>
      </w:pPr>
      <w:r>
        <w:t>2.1.6.</w:t>
      </w:r>
      <w:r>
        <w:rPr>
          <w:rFonts w:hint="eastAsia"/>
        </w:rPr>
        <w:t>固态硬盘≥256GB。</w:t>
      </w:r>
    </w:p>
    <w:p w14:paraId="7E26199F">
      <w:pPr>
        <w:numPr>
          <w:ilvl w:val="1"/>
          <w:numId w:val="0"/>
        </w:numPr>
        <w:spacing w:line="400" w:lineRule="atLeast"/>
      </w:pPr>
      <w:r>
        <w:t>2.1.7.</w:t>
      </w:r>
      <w:r>
        <w:rPr>
          <w:rFonts w:hint="eastAsia"/>
        </w:rPr>
        <w:t>数据接口：HDMI≥1个，USB2.0≥2个，USB3.0≥2个。</w:t>
      </w:r>
    </w:p>
    <w:p w14:paraId="16B1D6FC">
      <w:pPr>
        <w:numPr>
          <w:ilvl w:val="1"/>
          <w:numId w:val="0"/>
        </w:numPr>
        <w:spacing w:line="400" w:lineRule="atLeast"/>
      </w:pPr>
      <w:r>
        <w:t>2.1.8.</w:t>
      </w:r>
      <w:r>
        <w:rPr>
          <w:rFonts w:hint="eastAsia"/>
        </w:rPr>
        <w:t>网络配置：千兆网口≥1个，具备无线网卡。</w:t>
      </w:r>
    </w:p>
    <w:p w14:paraId="3F913C84">
      <w:pPr>
        <w:numPr>
          <w:ilvl w:val="1"/>
          <w:numId w:val="0"/>
        </w:numPr>
        <w:spacing w:line="400" w:lineRule="atLeast"/>
        <w:ind w:left="420" w:hanging="420" w:hangingChars="200"/>
      </w:pPr>
      <w:r>
        <w:t>2.1.9.</w:t>
      </w:r>
      <w:r>
        <w:rPr>
          <w:rFonts w:hint="eastAsia"/>
        </w:rPr>
        <w:t>权限设置：采用管理员、普通医生用户二级管理模式，支持自定义多个用户类型和用户角色，支持自定义设置部门管理。</w:t>
      </w:r>
    </w:p>
    <w:p w14:paraId="41CB6BEB">
      <w:pPr>
        <w:numPr>
          <w:ilvl w:val="1"/>
          <w:numId w:val="0"/>
        </w:numPr>
        <w:spacing w:line="400" w:lineRule="atLeast"/>
        <w:ind w:left="420" w:hanging="420" w:hangingChars="200"/>
      </w:pPr>
      <w:r>
        <w:t>2.1.10.</w:t>
      </w:r>
      <w:r>
        <w:rPr>
          <w:rFonts w:hint="eastAsia"/>
        </w:rPr>
        <w:t>管理员权限内容：在普通医生用户所有权限基础上，具备创建普通医生账号、管理医生工作权限、查看医生工作动态、评估不同医生工作量、汇总分析医生管理系统中的患者认知测评相关数据、可视化呈现数据分析结果的功能。</w:t>
      </w:r>
    </w:p>
    <w:p w14:paraId="33F7F9A7">
      <w:pPr>
        <w:numPr>
          <w:ilvl w:val="1"/>
          <w:numId w:val="0"/>
        </w:numPr>
        <w:spacing w:line="400" w:lineRule="atLeast"/>
        <w:ind w:left="420" w:hanging="420" w:hangingChars="200"/>
      </w:pPr>
      <w:r>
        <w:t>2.1.11.</w:t>
      </w:r>
      <w:r>
        <w:rPr>
          <w:rFonts w:hint="eastAsia"/>
        </w:rPr>
        <w:t>信息查询：患者信息查询支持多条件模糊查询模式，可以按分级管理定义的级别快速查询，可按当日、本周、本月、本年、姓名快速查询。</w:t>
      </w:r>
    </w:p>
    <w:p w14:paraId="4B3148FE">
      <w:pPr>
        <w:numPr>
          <w:ilvl w:val="1"/>
          <w:numId w:val="0"/>
        </w:numPr>
        <w:spacing w:line="400" w:lineRule="atLeast"/>
        <w:ind w:left="420" w:hanging="420" w:hangingChars="200"/>
      </w:pPr>
      <w:r>
        <w:t>2.1.12.</w:t>
      </w:r>
      <w:r>
        <w:rPr>
          <w:rFonts w:hint="eastAsia"/>
        </w:rPr>
        <w:t>管理工作台设置：系统显示当前医生管理账户下每一个测评量表的测评进度，当前需要医生处理的测评任务、评分任务、预约任务以及提醒任务等。</w:t>
      </w:r>
    </w:p>
    <w:p w14:paraId="3CCA237F">
      <w:pPr>
        <w:numPr>
          <w:ilvl w:val="1"/>
          <w:numId w:val="0"/>
        </w:numPr>
        <w:spacing w:line="400" w:lineRule="atLeast"/>
        <w:ind w:left="420" w:hanging="420" w:hangingChars="200"/>
      </w:pPr>
      <w:r>
        <w:t>2.1.13.</w:t>
      </w:r>
      <w:r>
        <w:rPr>
          <w:rFonts w:hint="eastAsia"/>
        </w:rPr>
        <w:t>测评量表集设置：根据临床科室的不同需求支持具备门诊或住院测评处方的开具、分配等功能，能够对测评项目进行自由组合并根据需要对量表集组合进行修改和重组。</w:t>
      </w:r>
    </w:p>
    <w:p w14:paraId="31C09634">
      <w:pPr>
        <w:numPr>
          <w:ilvl w:val="1"/>
          <w:numId w:val="0"/>
        </w:numPr>
        <w:spacing w:line="400" w:lineRule="atLeast"/>
        <w:ind w:left="420" w:hanging="420" w:hangingChars="200"/>
      </w:pPr>
      <w:r>
        <w:t>2.1.14.</w:t>
      </w:r>
      <w:r>
        <w:rPr>
          <w:rFonts w:hint="eastAsia"/>
        </w:rPr>
        <w:t>数据分析：系统可根据患者的年龄、性别、部分量表分值、慢病或自定义分组标签等进行数据可视化呈现。</w:t>
      </w:r>
    </w:p>
    <w:p w14:paraId="5B693667">
      <w:pPr>
        <w:numPr>
          <w:ilvl w:val="1"/>
          <w:numId w:val="0"/>
        </w:numPr>
        <w:spacing w:line="400" w:lineRule="atLeast"/>
        <w:ind w:left="420" w:hanging="420" w:hangingChars="200"/>
        <w:rPr>
          <w:rFonts w:hint="eastAsia"/>
        </w:rPr>
      </w:pPr>
      <w:bookmarkStart w:id="0" w:name="OLE_LINK2"/>
      <w:r>
        <w:t>2.1.15.</w:t>
      </w:r>
      <w:r>
        <w:rPr>
          <w:rFonts w:hint="eastAsia"/>
        </w:rPr>
        <w:t xml:space="preserve"> 测评量表内容要求：具备量表及测评内容≥60款，包含相关认知功能专项评估及</w:t>
      </w:r>
      <w:bookmarkEnd w:id="0"/>
      <w:r>
        <w:rPr>
          <w:rFonts w:hint="eastAsia"/>
        </w:rPr>
        <w:t>临床综合评估，还需包括精神情绪、生活功能、中医症候等内容的测评量表。</w:t>
      </w:r>
    </w:p>
    <w:p w14:paraId="2D1A39D4">
      <w:pPr>
        <w:numPr>
          <w:ilvl w:val="1"/>
          <w:numId w:val="0"/>
        </w:numPr>
        <w:spacing w:line="400" w:lineRule="atLeast"/>
        <w:ind w:left="420" w:hanging="480" w:hangingChars="200"/>
        <w:rPr>
          <w:rFonts w:hint="eastAsia"/>
        </w:rPr>
      </w:pPr>
      <w:r>
        <w:rPr>
          <w:rFonts w:hint="eastAsia" w:ascii="宋体" w:hAnsi="宋体"/>
          <w:sz w:val="24"/>
        </w:rPr>
        <w:t>▲</w:t>
      </w:r>
      <w:r>
        <w:rPr>
          <w:rFonts w:hint="eastAsia"/>
        </w:rPr>
        <w:t>2.1.16.系统认知评估部分包含但不限于下列量表及测评：</w:t>
      </w:r>
      <w:r>
        <w:rPr>
          <w:rFonts w:hint="eastAsia"/>
          <w:lang w:val="en-US" w:eastAsia="zh-CN"/>
        </w:rPr>
        <w:t>记忆门诊（BABRI SCREEN）、</w:t>
      </w:r>
      <w:r>
        <w:rPr>
          <w:rFonts w:hint="eastAsia"/>
        </w:rPr>
        <w:t>简明精神状态量表（MMSE）、蒙特利尔认知评估量（MoCA）、听觉词语学习测验（AVLT）、连线测验（TMT）、数字广度测验（DST）、斯特鲁普色词测验（SCWT）、符合数字模式转换测验（SDMT）、复杂图形测验（CFT）、波士顿命名测验（BNT）、画钟测验（CDT）、分类言语流畅性测验（CVFT）、线条定位量表（LOS）等。</w:t>
      </w:r>
    </w:p>
    <w:p w14:paraId="350DAC49">
      <w:pPr>
        <w:numPr>
          <w:ilvl w:val="1"/>
          <w:numId w:val="0"/>
        </w:numPr>
        <w:spacing w:line="400" w:lineRule="atLeast"/>
        <w:ind w:left="420" w:hanging="420" w:hangingChars="200"/>
        <w:rPr>
          <w:rFonts w:hint="eastAsia"/>
        </w:rPr>
      </w:pPr>
      <w:r>
        <w:rPr>
          <w:rFonts w:hint="eastAsia"/>
        </w:rPr>
        <w:t>2.1.17.系统临床综合评估工具包含但不限于下列量表及测评：康奈尔医学指数量表（CMI）、症状自评量表（SCL-90）、临床总体印象量表（CGI）、临床痴呆评定量表（CDR）等。</w:t>
      </w:r>
    </w:p>
    <w:p w14:paraId="7C029D70">
      <w:pPr>
        <w:numPr>
          <w:ilvl w:val="1"/>
          <w:numId w:val="0"/>
        </w:numPr>
        <w:spacing w:line="400" w:lineRule="atLeast"/>
        <w:ind w:left="420" w:hanging="420" w:hangingChars="200"/>
        <w:rPr>
          <w:rFonts w:hint="eastAsia"/>
        </w:rPr>
      </w:pPr>
      <w:r>
        <w:rPr>
          <w:rFonts w:hint="eastAsia"/>
        </w:rPr>
        <w:t>2.1.18.系统精神行为症状部分包含但不限于下列量表及测评：额叶行为问卷（FBI）、老年抑郁量表(GDS)、汉密尔顿抑郁量表(HAMD)、焦虑自评量表（SAS）、抑郁自评量表（SDS）、抑郁筛查量表（PHQ-9）、贝克抑郁自评量表（BDI）、EPQ艾森克人格问卷等。</w:t>
      </w:r>
    </w:p>
    <w:p w14:paraId="6F8D283B">
      <w:pPr>
        <w:numPr>
          <w:ilvl w:val="1"/>
          <w:numId w:val="0"/>
        </w:numPr>
        <w:spacing w:line="400" w:lineRule="atLeast"/>
        <w:ind w:left="420" w:hanging="420" w:hangingChars="200"/>
        <w:rPr>
          <w:rFonts w:hint="eastAsia"/>
        </w:rPr>
      </w:pPr>
      <w:r>
        <w:rPr>
          <w:rFonts w:hint="eastAsia"/>
        </w:rPr>
        <w:t>2.1.19.系统日常生活能力评定部分包含但不限于下列量表及测评：日常生活能力量表（ADL）、匹兹堡睡眠质量指数量表、生活满意度量表（SWLS）等。</w:t>
      </w:r>
    </w:p>
    <w:p w14:paraId="5A6E301A">
      <w:pPr>
        <w:numPr>
          <w:ilvl w:val="1"/>
          <w:numId w:val="0"/>
        </w:numPr>
        <w:spacing w:line="400" w:lineRule="atLeast"/>
        <w:ind w:left="420" w:hanging="420" w:hangingChars="200"/>
        <w:rPr>
          <w:rFonts w:hint="eastAsia"/>
        </w:rPr>
      </w:pPr>
      <w:r>
        <w:rPr>
          <w:rFonts w:hint="eastAsia"/>
        </w:rPr>
        <w:t>2.1.20.系统中医量表评定部分包含但不限于下列量表及测评：中医睡眠障碍量表（TCMSQT）、中医五态人格问卷（FPPI）、中医健康要素体征辨识量表（TCMSD）等。</w:t>
      </w:r>
    </w:p>
    <w:p w14:paraId="183D9B52">
      <w:pPr>
        <w:numPr>
          <w:ilvl w:val="1"/>
          <w:numId w:val="0"/>
        </w:numPr>
        <w:spacing w:line="400" w:lineRule="atLeast"/>
        <w:ind w:left="420" w:hanging="420" w:hangingChars="200"/>
        <w:rPr>
          <w:rFonts w:hint="eastAsia"/>
        </w:rPr>
      </w:pPr>
      <w:r>
        <w:rPr>
          <w:rFonts w:hint="eastAsia"/>
        </w:rPr>
        <w:t>2.1.21.可自由选择测评项目的实施方式，支持网页、智能手机或平板电脑等电子化评估形式。</w:t>
      </w:r>
    </w:p>
    <w:p w14:paraId="7195CD03">
      <w:pPr>
        <w:numPr>
          <w:ilvl w:val="1"/>
          <w:numId w:val="0"/>
        </w:numPr>
        <w:spacing w:line="400" w:lineRule="atLeast"/>
        <w:ind w:left="420" w:hanging="420" w:hangingChars="200"/>
      </w:pPr>
      <w:r>
        <w:rPr>
          <w:rFonts w:hint="eastAsia"/>
        </w:rPr>
        <w:t>2.1.22.测评报告：具备导出测评明细数据、设置多维度筛选条件然后导出明细数据的功能。</w:t>
      </w:r>
    </w:p>
    <w:p w14:paraId="6421E40A">
      <w:pPr>
        <w:numPr>
          <w:ilvl w:val="1"/>
          <w:numId w:val="0"/>
        </w:numPr>
        <w:spacing w:line="400" w:lineRule="atLeast"/>
        <w:rPr>
          <w:b/>
          <w:bCs/>
          <w:sz w:val="24"/>
          <w:szCs w:val="32"/>
        </w:rPr>
      </w:pPr>
      <w:r>
        <w:rPr>
          <w:b/>
          <w:bCs/>
          <w:sz w:val="24"/>
          <w:szCs w:val="32"/>
        </w:rPr>
        <w:t>2.2.</w:t>
      </w:r>
      <w:r>
        <w:rPr>
          <w:rFonts w:hint="eastAsia"/>
          <w:b/>
          <w:bCs/>
          <w:sz w:val="24"/>
          <w:szCs w:val="32"/>
        </w:rPr>
        <w:t>测评管理系统（应用端）</w:t>
      </w:r>
    </w:p>
    <w:p w14:paraId="03362CF4">
      <w:pPr>
        <w:numPr>
          <w:ilvl w:val="1"/>
          <w:numId w:val="0"/>
        </w:numPr>
        <w:spacing w:line="400" w:lineRule="atLeast"/>
      </w:pPr>
      <w:r>
        <w:t>2.2.1.</w:t>
      </w:r>
      <w:r>
        <w:rPr>
          <w:rFonts w:hint="eastAsia"/>
        </w:rPr>
        <w:t>数量：</w:t>
      </w:r>
      <w:r>
        <w:t>2</w:t>
      </w:r>
      <w:r>
        <w:rPr>
          <w:rFonts w:hint="eastAsia"/>
        </w:rPr>
        <w:t>台。</w:t>
      </w:r>
    </w:p>
    <w:p w14:paraId="50672D89">
      <w:pPr>
        <w:numPr>
          <w:ilvl w:val="1"/>
          <w:numId w:val="0"/>
        </w:numPr>
        <w:spacing w:line="400" w:lineRule="atLeast"/>
      </w:pPr>
      <w:r>
        <w:t>2.2.2.</w:t>
      </w:r>
      <w:r>
        <w:rPr>
          <w:rFonts w:hint="eastAsia"/>
        </w:rPr>
        <w:t>触摸屏≥10英寸，分辨率≥1920*1080。</w:t>
      </w:r>
    </w:p>
    <w:p w14:paraId="214AB0A6">
      <w:pPr>
        <w:numPr>
          <w:ilvl w:val="1"/>
          <w:numId w:val="0"/>
        </w:numPr>
        <w:spacing w:line="400" w:lineRule="atLeast"/>
      </w:pPr>
      <w:r>
        <w:t>2.2.3.</w:t>
      </w:r>
      <w:r>
        <w:rPr>
          <w:rFonts w:hint="eastAsia"/>
        </w:rPr>
        <w:t>操作系统：Android系统或windows系统。</w:t>
      </w:r>
    </w:p>
    <w:p w14:paraId="49678C8C">
      <w:pPr>
        <w:numPr>
          <w:ilvl w:val="1"/>
          <w:numId w:val="0"/>
        </w:numPr>
        <w:spacing w:line="400" w:lineRule="atLeast"/>
      </w:pPr>
      <w:r>
        <w:t>2.2.4.</w:t>
      </w:r>
      <w:r>
        <w:rPr>
          <w:rFonts w:hint="eastAsia"/>
        </w:rPr>
        <w:t>CPU处理器：≥8核8线程，主频≥1.8GHz。</w:t>
      </w:r>
    </w:p>
    <w:p w14:paraId="2487B233">
      <w:pPr>
        <w:numPr>
          <w:ilvl w:val="1"/>
          <w:numId w:val="0"/>
        </w:numPr>
        <w:spacing w:line="400" w:lineRule="atLeast"/>
      </w:pPr>
      <w:r>
        <w:t>2.2.5.</w:t>
      </w:r>
      <w:r>
        <w:rPr>
          <w:rFonts w:hint="eastAsia"/>
        </w:rPr>
        <w:t>内存：≥6GB。</w:t>
      </w:r>
    </w:p>
    <w:p w14:paraId="04CC121E">
      <w:pPr>
        <w:numPr>
          <w:ilvl w:val="1"/>
          <w:numId w:val="0"/>
        </w:numPr>
        <w:spacing w:line="400" w:lineRule="atLeast"/>
      </w:pPr>
      <w:r>
        <w:t>2.2.6.</w:t>
      </w:r>
      <w:r>
        <w:rPr>
          <w:rFonts w:hint="eastAsia"/>
        </w:rPr>
        <w:t>硬盘≥128GB。</w:t>
      </w:r>
    </w:p>
    <w:p w14:paraId="79395127">
      <w:pPr>
        <w:numPr>
          <w:ilvl w:val="1"/>
          <w:numId w:val="0"/>
        </w:numPr>
        <w:spacing w:line="400" w:lineRule="atLeast"/>
        <w:rPr>
          <w:rFonts w:hint="eastAsia"/>
        </w:rPr>
      </w:pPr>
      <w:r>
        <w:t>2.2.7</w:t>
      </w:r>
      <w:r>
        <w:rPr>
          <w:rFonts w:hint="eastAsia"/>
        </w:rPr>
        <w:t>.网络配置：支持wifi无线网络。</w:t>
      </w:r>
    </w:p>
    <w:p w14:paraId="202D0E28">
      <w:pPr>
        <w:numPr>
          <w:ilvl w:val="1"/>
          <w:numId w:val="0"/>
        </w:numPr>
        <w:spacing w:line="400" w:lineRule="atLeast"/>
        <w:rPr>
          <w:rFonts w:hint="eastAsia"/>
        </w:rPr>
      </w:pPr>
      <w:r>
        <w:rPr>
          <w:rFonts w:hint="eastAsia"/>
        </w:rPr>
        <w:t>2.2.8.与管理端实现数据联动，对分配到应用端的测评处方进行核销与施测。</w:t>
      </w:r>
    </w:p>
    <w:p w14:paraId="769A37EC">
      <w:pPr>
        <w:numPr>
          <w:ilvl w:val="1"/>
          <w:numId w:val="0"/>
        </w:numPr>
        <w:spacing w:line="400" w:lineRule="atLeast"/>
        <w:rPr>
          <w:rFonts w:hint="eastAsia"/>
        </w:rPr>
      </w:pPr>
      <w:r>
        <w:rPr>
          <w:rFonts w:hint="eastAsia"/>
        </w:rPr>
        <w:t>2.2.9.在联网状态下，具备新增、修改以及查看患者信息、测评记录的功能。</w:t>
      </w:r>
    </w:p>
    <w:p w14:paraId="1C312C77">
      <w:pPr>
        <w:numPr>
          <w:ilvl w:val="1"/>
          <w:numId w:val="0"/>
        </w:numPr>
        <w:spacing w:line="400" w:lineRule="atLeast"/>
        <w:rPr>
          <w:rFonts w:hint="eastAsia"/>
        </w:rPr>
      </w:pPr>
      <w:r>
        <w:rPr>
          <w:rFonts w:hint="eastAsia"/>
        </w:rPr>
        <w:t>2.2.10.具备语音导读、复读、动画演示等功能,便于受试者理解和操作。</w:t>
      </w:r>
    </w:p>
    <w:p w14:paraId="3365AACE">
      <w:pPr>
        <w:numPr>
          <w:ilvl w:val="1"/>
          <w:numId w:val="0"/>
        </w:numPr>
        <w:spacing w:line="400" w:lineRule="atLeast"/>
        <w:rPr>
          <w:rFonts w:hint="eastAsia"/>
        </w:rPr>
      </w:pPr>
      <w:r>
        <w:rPr>
          <w:rFonts w:hint="eastAsia"/>
        </w:rPr>
        <w:t>2.2.11.支持画板手写、拍照等多种需受试者书写绘画题目的记录形式。</w:t>
      </w:r>
    </w:p>
    <w:p w14:paraId="65DD2853">
      <w:pPr>
        <w:numPr>
          <w:ilvl w:val="1"/>
          <w:numId w:val="0"/>
        </w:numPr>
        <w:spacing w:line="400" w:lineRule="atLeast"/>
        <w:ind w:left="420" w:hanging="420" w:hangingChars="200"/>
        <w:rPr>
          <w:rFonts w:hint="eastAsia"/>
        </w:rPr>
      </w:pPr>
      <w:r>
        <w:rPr>
          <w:rFonts w:hint="eastAsia"/>
        </w:rPr>
        <w:t>2.2.12.具备良好的可移动性和稳定性，支持无网弱网条件下本地化测评，数据记录于本机，待网络环境恢复后自动同步上传数据信息。</w:t>
      </w:r>
    </w:p>
    <w:p w14:paraId="46E2E55E">
      <w:pPr>
        <w:numPr>
          <w:ilvl w:val="1"/>
          <w:numId w:val="0"/>
        </w:numPr>
        <w:spacing w:line="400" w:lineRule="atLeast"/>
        <w:ind w:left="420" w:hanging="420" w:hangingChars="200"/>
        <w:rPr>
          <w:rFonts w:hint="eastAsia"/>
        </w:rPr>
      </w:pPr>
      <w:r>
        <w:rPr>
          <w:rFonts w:hint="eastAsia"/>
          <w:lang w:val="en-US" w:eastAsia="zh-CN"/>
        </w:rPr>
        <w:t xml:space="preserve">2.2.13 </w:t>
      </w:r>
      <w:r>
        <w:rPr>
          <w:rFonts w:hint="eastAsia"/>
        </w:rPr>
        <w:t>测评报告：测评结束后可自动生成基于中国本土人群常模数据为参考依据的测评报告，具备辅助医疗诊断的功能。</w:t>
      </w:r>
    </w:p>
    <w:p w14:paraId="22E70FEA">
      <w:pPr>
        <w:numPr>
          <w:ilvl w:val="1"/>
          <w:numId w:val="0"/>
        </w:numPr>
        <w:spacing w:line="400" w:lineRule="atLeast"/>
        <w:rPr>
          <w:rFonts w:hint="eastAsia"/>
        </w:rPr>
      </w:pPr>
    </w:p>
    <w:p w14:paraId="219BE36F">
      <w:pPr>
        <w:spacing w:line="400" w:lineRule="atLeast"/>
        <w:rPr>
          <w:b/>
          <w:bCs/>
          <w:sz w:val="24"/>
          <w:szCs w:val="32"/>
        </w:rPr>
      </w:pPr>
      <w:r>
        <w:rPr>
          <w:rFonts w:hint="eastAsia"/>
          <w:b/>
          <w:bCs/>
          <w:sz w:val="24"/>
          <w:szCs w:val="32"/>
        </w:rPr>
        <w:t xml:space="preserve">3、 </w:t>
      </w:r>
      <w:r>
        <w:rPr>
          <w:b/>
          <w:bCs/>
          <w:sz w:val="24"/>
          <w:szCs w:val="32"/>
        </w:rPr>
        <w:t>记忆门诊自助机</w:t>
      </w:r>
    </w:p>
    <w:p w14:paraId="7470EBF8">
      <w:pPr>
        <w:numPr>
          <w:ilvl w:val="1"/>
          <w:numId w:val="0"/>
        </w:numPr>
        <w:spacing w:line="400" w:lineRule="atLeast"/>
      </w:pPr>
      <w:r>
        <w:t>3.1.</w:t>
      </w:r>
      <w:r>
        <w:tab/>
      </w:r>
      <w:r>
        <w:t>数量：1套。</w:t>
      </w:r>
    </w:p>
    <w:p w14:paraId="2B197059">
      <w:pPr>
        <w:numPr>
          <w:ilvl w:val="1"/>
          <w:numId w:val="0"/>
        </w:numPr>
        <w:spacing w:line="400" w:lineRule="atLeast"/>
      </w:pPr>
      <w:r>
        <w:t>3.2.</w:t>
      </w:r>
      <w:r>
        <w:tab/>
      </w:r>
      <w:r>
        <w:t>操作系统：配置windows10或windows11。</w:t>
      </w:r>
    </w:p>
    <w:p w14:paraId="09F7C55A">
      <w:pPr>
        <w:numPr>
          <w:ilvl w:val="1"/>
          <w:numId w:val="0"/>
        </w:numPr>
        <w:spacing w:line="400" w:lineRule="atLeast"/>
      </w:pPr>
      <w:r>
        <w:t>3.3.</w:t>
      </w:r>
      <w:r>
        <w:tab/>
      </w:r>
      <w:r>
        <w:t>触摸屏≥21英寸，分辨率≥1920*1080，刷新率≥60Hz。</w:t>
      </w:r>
    </w:p>
    <w:p w14:paraId="015AB7F6">
      <w:pPr>
        <w:numPr>
          <w:ilvl w:val="1"/>
          <w:numId w:val="0"/>
        </w:numPr>
        <w:spacing w:line="400" w:lineRule="atLeast"/>
      </w:pPr>
      <w:r>
        <w:t>3.4.</w:t>
      </w:r>
      <w:r>
        <w:tab/>
      </w:r>
      <w:r>
        <w:t>内存≥8GB。</w:t>
      </w:r>
    </w:p>
    <w:p w14:paraId="104FF691">
      <w:pPr>
        <w:numPr>
          <w:ilvl w:val="1"/>
          <w:numId w:val="0"/>
        </w:numPr>
        <w:spacing w:line="400" w:lineRule="atLeast"/>
      </w:pPr>
      <w:r>
        <w:t>3.5.</w:t>
      </w:r>
      <w:r>
        <w:tab/>
      </w:r>
      <w:r>
        <w:t>CPU处理器≥6核12线程，主频≥4GHz，动态加速频率≥4.8GHz。</w:t>
      </w:r>
    </w:p>
    <w:p w14:paraId="66B2D3DE">
      <w:pPr>
        <w:numPr>
          <w:ilvl w:val="1"/>
          <w:numId w:val="0"/>
        </w:numPr>
        <w:spacing w:line="400" w:lineRule="atLeast"/>
      </w:pPr>
      <w:r>
        <w:t>3.6.</w:t>
      </w:r>
      <w:r>
        <w:tab/>
      </w:r>
      <w:r>
        <w:t>固态硬盘 ≥256GB。</w:t>
      </w:r>
    </w:p>
    <w:p w14:paraId="7576E405">
      <w:pPr>
        <w:numPr>
          <w:ilvl w:val="1"/>
          <w:numId w:val="0"/>
        </w:numPr>
        <w:spacing w:line="400" w:lineRule="atLeast"/>
      </w:pPr>
      <w:r>
        <w:t>3.7.</w:t>
      </w:r>
      <w:r>
        <w:tab/>
      </w:r>
      <w:r>
        <w:t>数据接口：HDMI≥1个，USB2.0≥2个，USB3.0≥2个。</w:t>
      </w:r>
    </w:p>
    <w:p w14:paraId="6D16796B">
      <w:pPr>
        <w:numPr>
          <w:ilvl w:val="1"/>
          <w:numId w:val="0"/>
        </w:numPr>
        <w:spacing w:line="400" w:lineRule="atLeast"/>
      </w:pPr>
      <w:r>
        <w:t>3.8.</w:t>
      </w:r>
      <w:r>
        <w:tab/>
      </w:r>
      <w:r>
        <w:t>网络配置：千兆网口≥2个，具备无线网卡。</w:t>
      </w:r>
    </w:p>
    <w:p w14:paraId="123CE367">
      <w:pPr>
        <w:numPr>
          <w:ilvl w:val="1"/>
          <w:numId w:val="0"/>
        </w:numPr>
        <w:spacing w:line="400" w:lineRule="atLeast"/>
      </w:pPr>
      <w:r>
        <w:t>3.9.</w:t>
      </w:r>
      <w:r>
        <w:tab/>
      </w:r>
      <w:r>
        <w:t>具备患者信息及测评工单登记、读取功能。</w:t>
      </w:r>
    </w:p>
    <w:p w14:paraId="333C13CE">
      <w:pPr>
        <w:pStyle w:val="28"/>
        <w:numPr>
          <w:numId w:val="0"/>
        </w:numPr>
        <w:spacing w:line="400" w:lineRule="atLeast"/>
        <w:ind w:leftChars="0"/>
        <w:rPr>
          <w:rFonts w:hint="eastAsia"/>
        </w:rPr>
      </w:pPr>
      <w:r>
        <w:rPr>
          <w:rFonts w:hint="eastAsia"/>
        </w:rPr>
        <w:t>3.10.具备自助问诊认知快速评估功能。</w:t>
      </w:r>
    </w:p>
    <w:p w14:paraId="622A3124">
      <w:pPr>
        <w:numPr>
          <w:ilvl w:val="1"/>
          <w:numId w:val="0"/>
        </w:numPr>
        <w:spacing w:line="400" w:lineRule="atLeast"/>
        <w:ind w:left="420" w:hanging="420" w:hangingChars="200"/>
        <w:rPr>
          <w:rFonts w:hint="eastAsia"/>
        </w:rPr>
      </w:pPr>
      <w:r>
        <w:rPr>
          <w:rFonts w:hint="eastAsia"/>
        </w:rPr>
        <w:t>3.11.可对一般认知功能、情景记忆能力、抑郁状态、焦虑状态等进行快速自测，各项筛查项目的单独筛查时间不超过6分钟。</w:t>
      </w:r>
    </w:p>
    <w:p w14:paraId="44B1B2AD">
      <w:pPr>
        <w:numPr>
          <w:ilvl w:val="1"/>
          <w:numId w:val="0"/>
        </w:numPr>
        <w:spacing w:line="400" w:lineRule="atLeast"/>
        <w:ind w:left="420" w:hanging="480" w:hangingChars="200"/>
        <w:rPr>
          <w:rFonts w:hint="eastAsia"/>
        </w:rPr>
      </w:pPr>
      <w:r>
        <w:rPr>
          <w:rFonts w:hint="eastAsia" w:ascii="宋体" w:hAnsi="宋体"/>
          <w:sz w:val="24"/>
        </w:rPr>
        <w:t>▲</w:t>
      </w:r>
      <w:r>
        <w:rPr>
          <w:rFonts w:hint="eastAsia"/>
        </w:rPr>
        <w:t>3.12.筛查工具内容：包含但不限于下列量表及测评</w:t>
      </w:r>
      <w:r>
        <w:rPr>
          <w:rFonts w:hint="eastAsia"/>
          <w:lang w:eastAsia="zh-CN"/>
        </w:rPr>
        <w:t>：</w:t>
      </w:r>
      <w:r>
        <w:rPr>
          <w:rFonts w:hint="eastAsia"/>
          <w:lang w:val="en-US" w:eastAsia="zh-CN"/>
        </w:rPr>
        <w:t>记忆门诊（BABRI SCREEN）</w:t>
      </w:r>
      <w:r>
        <w:rPr>
          <w:rFonts w:hint="eastAsia"/>
        </w:rPr>
        <w:t>、SCE主管认知能力评价量表、</w:t>
      </w:r>
      <w:r>
        <w:rPr>
          <w:rFonts w:hint="eastAsia"/>
          <w:lang w:val="en-US" w:eastAsia="zh-CN"/>
        </w:rPr>
        <w:t>BABRI-</w:t>
      </w:r>
      <w:r>
        <w:rPr>
          <w:rFonts w:hint="eastAsia"/>
        </w:rPr>
        <w:t>EMT情景记忆测验、ADL日常生活能力量表、MiniMMSE快速总体认知能力测评、SAS焦虑自评量表以及SDS抑郁自评量表等。</w:t>
      </w:r>
    </w:p>
    <w:p w14:paraId="40216451">
      <w:pPr>
        <w:numPr>
          <w:ilvl w:val="1"/>
          <w:numId w:val="0"/>
        </w:numPr>
        <w:spacing w:line="400" w:lineRule="atLeast"/>
        <w:ind w:left="420" w:hanging="420" w:hangingChars="200"/>
        <w:rPr>
          <w:rFonts w:hint="eastAsia"/>
          <w:b/>
          <w:bCs/>
          <w:sz w:val="24"/>
          <w:szCs w:val="32"/>
        </w:rPr>
      </w:pPr>
      <w:r>
        <w:rPr>
          <w:rFonts w:hint="eastAsia"/>
        </w:rPr>
        <w:t>3.13.筛查报告中评分依据根据万例以上大规模人群常模标准比对生成，自动生成电子版报告，可由评估者扫码领取。</w:t>
      </w:r>
      <w:r>
        <w:rPr>
          <w:rFonts w:hint="eastAsia"/>
          <w:b/>
          <w:bCs/>
          <w:sz w:val="24"/>
          <w:szCs w:val="32"/>
        </w:rPr>
        <w:t xml:space="preserve"> </w:t>
      </w:r>
    </w:p>
    <w:p w14:paraId="52FE2F9A">
      <w:pPr>
        <w:spacing w:line="400" w:lineRule="atLeast"/>
        <w:rPr>
          <w:rFonts w:hint="eastAsia"/>
          <w:b/>
          <w:bCs/>
          <w:sz w:val="24"/>
          <w:szCs w:val="32"/>
        </w:rPr>
      </w:pPr>
      <w:r>
        <w:rPr>
          <w:rFonts w:hint="eastAsia"/>
          <w:b/>
          <w:bCs/>
          <w:sz w:val="24"/>
          <w:szCs w:val="32"/>
          <w:lang w:val="en-US" w:eastAsia="zh-CN"/>
        </w:rPr>
        <w:t>4、</w:t>
      </w:r>
      <w:r>
        <w:rPr>
          <w:rFonts w:hint="eastAsia"/>
          <w:b/>
          <w:bCs/>
          <w:sz w:val="24"/>
          <w:szCs w:val="32"/>
        </w:rPr>
        <w:t>脑健康与认知障碍数字医疗平台--康复训练管理系统（临床版）</w:t>
      </w:r>
    </w:p>
    <w:p w14:paraId="1673C63B">
      <w:pPr>
        <w:pStyle w:val="28"/>
        <w:numPr>
          <w:ilvl w:val="1"/>
          <w:numId w:val="3"/>
        </w:numPr>
        <w:spacing w:after="160" w:line="278" w:lineRule="auto"/>
        <w:jc w:val="left"/>
        <w:rPr>
          <w:b/>
          <w:bCs/>
          <w:sz w:val="22"/>
        </w:rPr>
      </w:pPr>
      <w:r>
        <w:rPr>
          <w:rFonts w:hint="eastAsia"/>
          <w:b/>
          <w:bCs/>
          <w:sz w:val="22"/>
        </w:rPr>
        <w:t>训练管理系统（管理端）</w:t>
      </w:r>
    </w:p>
    <w:p w14:paraId="176B0FB8">
      <w:pPr>
        <w:pStyle w:val="28"/>
        <w:numPr>
          <w:ilvl w:val="2"/>
          <w:numId w:val="3"/>
        </w:numPr>
        <w:spacing w:line="400" w:lineRule="atLeast"/>
        <w:ind w:left="720" w:leftChars="0" w:hanging="720" w:firstLineChars="0"/>
        <w:rPr>
          <w:rFonts w:hint="eastAsia"/>
        </w:rPr>
      </w:pPr>
      <w:r>
        <w:rPr>
          <w:rFonts w:hint="eastAsia"/>
        </w:rPr>
        <w:t>数量：1台。</w:t>
      </w:r>
    </w:p>
    <w:p w14:paraId="524B391D">
      <w:pPr>
        <w:pStyle w:val="28"/>
        <w:numPr>
          <w:ilvl w:val="2"/>
          <w:numId w:val="3"/>
        </w:numPr>
        <w:spacing w:line="400" w:lineRule="atLeast"/>
        <w:ind w:left="720" w:leftChars="0" w:hanging="720" w:firstLineChars="0"/>
        <w:rPr>
          <w:rFonts w:hint="eastAsia"/>
        </w:rPr>
      </w:pPr>
      <w:r>
        <w:rPr>
          <w:rFonts w:hint="eastAsia"/>
        </w:rPr>
        <w:t>操作系统：配置windows10或windows11。</w:t>
      </w:r>
    </w:p>
    <w:p w14:paraId="5D792839">
      <w:pPr>
        <w:pStyle w:val="28"/>
        <w:numPr>
          <w:ilvl w:val="2"/>
          <w:numId w:val="3"/>
        </w:numPr>
        <w:spacing w:line="400" w:lineRule="atLeast"/>
        <w:ind w:left="720" w:leftChars="0" w:hanging="720" w:firstLineChars="0"/>
        <w:rPr>
          <w:rFonts w:hint="eastAsia"/>
        </w:rPr>
      </w:pPr>
      <w:r>
        <w:rPr>
          <w:rFonts w:hint="eastAsia"/>
        </w:rPr>
        <w:t>屏幕≥21英寸，分辨率≥1920*1080，刷新率≥60Hz。</w:t>
      </w:r>
    </w:p>
    <w:p w14:paraId="71F9481F">
      <w:pPr>
        <w:pStyle w:val="28"/>
        <w:numPr>
          <w:ilvl w:val="2"/>
          <w:numId w:val="3"/>
        </w:numPr>
        <w:spacing w:line="400" w:lineRule="atLeast"/>
        <w:ind w:left="720" w:leftChars="0" w:hanging="720" w:firstLineChars="0"/>
        <w:rPr>
          <w:rFonts w:hint="eastAsia"/>
        </w:rPr>
      </w:pPr>
      <w:r>
        <w:rPr>
          <w:rFonts w:hint="eastAsia"/>
        </w:rPr>
        <w:t>内存≥8GB。</w:t>
      </w:r>
    </w:p>
    <w:p w14:paraId="275983E7">
      <w:pPr>
        <w:pStyle w:val="28"/>
        <w:numPr>
          <w:ilvl w:val="2"/>
          <w:numId w:val="3"/>
        </w:numPr>
        <w:spacing w:line="400" w:lineRule="atLeast"/>
        <w:ind w:left="720" w:leftChars="0" w:hanging="720" w:firstLineChars="0"/>
        <w:rPr>
          <w:rFonts w:hint="eastAsia"/>
        </w:rPr>
      </w:pPr>
      <w:r>
        <w:rPr>
          <w:rFonts w:hint="eastAsia"/>
        </w:rPr>
        <w:t>CPU处理器：6核12线程及以上，主频≥4.1GHz，动态加速频率≥4.8GHz。</w:t>
      </w:r>
    </w:p>
    <w:p w14:paraId="04512663">
      <w:pPr>
        <w:pStyle w:val="28"/>
        <w:numPr>
          <w:ilvl w:val="2"/>
          <w:numId w:val="3"/>
        </w:numPr>
        <w:spacing w:line="400" w:lineRule="atLeast"/>
        <w:ind w:left="720" w:leftChars="0" w:hanging="720" w:firstLineChars="0"/>
        <w:rPr>
          <w:rFonts w:hint="eastAsia"/>
        </w:rPr>
      </w:pPr>
      <w:r>
        <w:rPr>
          <w:rFonts w:hint="eastAsia"/>
        </w:rPr>
        <w:t>固态硬盘≥256GB。</w:t>
      </w:r>
    </w:p>
    <w:p w14:paraId="12EA791B">
      <w:pPr>
        <w:pStyle w:val="28"/>
        <w:numPr>
          <w:ilvl w:val="2"/>
          <w:numId w:val="3"/>
        </w:numPr>
        <w:spacing w:line="400" w:lineRule="atLeast"/>
        <w:ind w:left="720" w:leftChars="0" w:hanging="720" w:firstLineChars="0"/>
        <w:rPr>
          <w:rFonts w:hint="eastAsia"/>
        </w:rPr>
      </w:pPr>
      <w:r>
        <w:rPr>
          <w:rFonts w:hint="eastAsia"/>
        </w:rPr>
        <w:t>数据接口：HDMI≥1个，USB2.0≥2个，USB3.0≥2个。</w:t>
      </w:r>
    </w:p>
    <w:p w14:paraId="67736089">
      <w:pPr>
        <w:pStyle w:val="28"/>
        <w:numPr>
          <w:ilvl w:val="2"/>
          <w:numId w:val="3"/>
        </w:numPr>
        <w:spacing w:line="400" w:lineRule="atLeast"/>
        <w:ind w:left="720" w:leftChars="0" w:hanging="720" w:firstLineChars="0"/>
        <w:rPr>
          <w:rFonts w:hint="eastAsia"/>
        </w:rPr>
      </w:pPr>
      <w:r>
        <w:rPr>
          <w:rFonts w:hint="eastAsia"/>
        </w:rPr>
        <w:t>网络配置：千兆网口≥1个，具备无线网卡。</w:t>
      </w:r>
    </w:p>
    <w:p w14:paraId="674C1E22">
      <w:pPr>
        <w:pStyle w:val="28"/>
        <w:numPr>
          <w:ilvl w:val="2"/>
          <w:numId w:val="3"/>
        </w:numPr>
        <w:spacing w:line="400" w:lineRule="atLeast"/>
        <w:ind w:left="720" w:leftChars="0" w:hanging="720" w:firstLineChars="0"/>
        <w:rPr>
          <w:rFonts w:hint="eastAsia"/>
        </w:rPr>
      </w:pPr>
      <w:r>
        <w:rPr>
          <w:rFonts w:hint="eastAsia"/>
        </w:rPr>
        <w:t>具备新增、修改以及查看患者信息的功能；</w:t>
      </w:r>
    </w:p>
    <w:p w14:paraId="16EF1A86">
      <w:pPr>
        <w:pStyle w:val="28"/>
        <w:numPr>
          <w:ilvl w:val="2"/>
          <w:numId w:val="3"/>
        </w:numPr>
        <w:spacing w:line="400" w:lineRule="atLeast"/>
        <w:ind w:left="720" w:leftChars="0" w:hanging="720" w:firstLineChars="0"/>
        <w:rPr>
          <w:rFonts w:hint="eastAsia"/>
        </w:rPr>
      </w:pPr>
      <w:r>
        <w:rPr>
          <w:rFonts w:hint="eastAsia"/>
        </w:rPr>
        <w:t>支持医生为患者开具所需的认知训练处方，并自动推送到各终端，患者可通过账号密码登陆各终端进行康复训练。支持处方打印，扫码训练。</w:t>
      </w:r>
    </w:p>
    <w:p w14:paraId="475BB5E1">
      <w:pPr>
        <w:pStyle w:val="28"/>
        <w:numPr>
          <w:ilvl w:val="2"/>
          <w:numId w:val="3"/>
        </w:numPr>
        <w:spacing w:line="400" w:lineRule="atLeast"/>
        <w:ind w:left="720" w:leftChars="0" w:hanging="720" w:firstLineChars="0"/>
        <w:rPr>
          <w:rFonts w:hint="eastAsia"/>
        </w:rPr>
      </w:pPr>
      <w:r>
        <w:rPr>
          <w:rFonts w:hint="eastAsia"/>
        </w:rPr>
        <w:t>▲包含7大认知领域不少于60款训练单元，支持医生根据患者测评结果，自定义为患者配置认知训练方案。训练任务涵盖感知觉、注意力、加工速度、记忆力、执行功能、语言、逻辑推理共7大领域。</w:t>
      </w:r>
    </w:p>
    <w:p w14:paraId="4F2C00BF">
      <w:pPr>
        <w:pStyle w:val="28"/>
        <w:numPr>
          <w:ilvl w:val="2"/>
          <w:numId w:val="3"/>
        </w:numPr>
        <w:spacing w:line="400" w:lineRule="atLeast"/>
        <w:ind w:left="720" w:leftChars="0" w:hanging="720" w:firstLineChars="0"/>
        <w:rPr>
          <w:rFonts w:hint="eastAsia"/>
        </w:rPr>
      </w:pPr>
      <w:r>
        <w:rPr>
          <w:rFonts w:hint="eastAsia"/>
        </w:rPr>
        <w:t>▲提供不少于4款推荐方案:包含增强记忆训练方案、抗脑萎缩训练方案、防治痴呆训练方案。</w:t>
      </w:r>
    </w:p>
    <w:p w14:paraId="508B5C9E">
      <w:pPr>
        <w:pStyle w:val="28"/>
        <w:numPr>
          <w:ilvl w:val="2"/>
          <w:numId w:val="3"/>
        </w:numPr>
        <w:spacing w:line="400" w:lineRule="atLeast"/>
        <w:ind w:left="720" w:leftChars="0" w:hanging="720" w:firstLineChars="0"/>
        <w:rPr>
          <w:rFonts w:hint="eastAsia"/>
        </w:rPr>
      </w:pPr>
      <w:r>
        <w:rPr>
          <w:rFonts w:hint="eastAsia"/>
        </w:rPr>
        <w:t>可查看处方内各训练项的进展及训练综合报告、训练每日报告、训练日志数据等详细信息，训练报告支持下载、打印</w:t>
      </w:r>
    </w:p>
    <w:p w14:paraId="2E440AE1">
      <w:pPr>
        <w:pStyle w:val="28"/>
        <w:numPr>
          <w:ilvl w:val="2"/>
          <w:numId w:val="3"/>
        </w:numPr>
        <w:spacing w:line="400" w:lineRule="atLeast"/>
        <w:ind w:left="720" w:leftChars="0" w:hanging="720" w:firstLineChars="0"/>
        <w:rPr>
          <w:rFonts w:hint="eastAsia"/>
        </w:rPr>
      </w:pPr>
      <w:r>
        <w:rPr>
          <w:rFonts w:hint="eastAsia"/>
        </w:rPr>
        <w:t>可查看医生开具的全部训练处方及患者训练情况</w:t>
      </w:r>
    </w:p>
    <w:p w14:paraId="64F8B14B">
      <w:pPr>
        <w:pStyle w:val="28"/>
        <w:numPr>
          <w:ilvl w:val="2"/>
          <w:numId w:val="3"/>
        </w:numPr>
        <w:spacing w:line="400" w:lineRule="atLeast"/>
        <w:ind w:left="720" w:leftChars="0" w:hanging="720" w:firstLineChars="0"/>
        <w:rPr>
          <w:rFonts w:hint="eastAsia"/>
        </w:rPr>
      </w:pPr>
      <w:r>
        <w:rPr>
          <w:rFonts w:hint="eastAsia"/>
        </w:rPr>
        <w:t>医生可对正在进行训练的、已经绑定微信的患者发送训练提醒，患者可在绑定微信上收到提醒消息</w:t>
      </w:r>
    </w:p>
    <w:p w14:paraId="403F80C3">
      <w:pPr>
        <w:pStyle w:val="28"/>
        <w:numPr>
          <w:ilvl w:val="2"/>
          <w:numId w:val="3"/>
        </w:numPr>
        <w:spacing w:line="400" w:lineRule="atLeast"/>
        <w:ind w:left="720" w:leftChars="0" w:hanging="720" w:firstLineChars="0"/>
        <w:rPr>
          <w:rFonts w:hint="eastAsia"/>
        </w:rPr>
      </w:pPr>
      <w:r>
        <w:rPr>
          <w:rFonts w:hint="eastAsia"/>
        </w:rPr>
        <w:t>训练日志：可查看当前医生训练相关的操作日志</w:t>
      </w:r>
    </w:p>
    <w:p w14:paraId="2FFBF9FA">
      <w:pPr>
        <w:pStyle w:val="28"/>
        <w:numPr>
          <w:ilvl w:val="2"/>
          <w:numId w:val="3"/>
        </w:numPr>
        <w:spacing w:line="400" w:lineRule="atLeast"/>
        <w:ind w:left="720" w:leftChars="0" w:hanging="720" w:firstLineChars="0"/>
        <w:rPr>
          <w:rFonts w:hint="eastAsia"/>
        </w:rPr>
      </w:pPr>
      <w:r>
        <w:rPr>
          <w:rFonts w:hint="eastAsia"/>
        </w:rPr>
        <w:t>具备导出患者训练数据的功能；</w:t>
      </w:r>
    </w:p>
    <w:p w14:paraId="59E35E19">
      <w:pPr>
        <w:pStyle w:val="28"/>
        <w:numPr>
          <w:ilvl w:val="2"/>
          <w:numId w:val="3"/>
        </w:numPr>
        <w:spacing w:line="400" w:lineRule="atLeast"/>
        <w:ind w:left="720" w:leftChars="0" w:hanging="720" w:firstLineChars="0"/>
        <w:rPr>
          <w:rFonts w:hint="eastAsia"/>
        </w:rPr>
      </w:pPr>
      <w:r>
        <w:rPr>
          <w:rFonts w:hint="eastAsia"/>
        </w:rPr>
        <w:t>可支持移动端应用训练，并能够把训练数据自动上传以及移动端医患沟通和随访功能；</w:t>
      </w:r>
    </w:p>
    <w:p w14:paraId="69900CF2">
      <w:pPr>
        <w:pStyle w:val="28"/>
        <w:numPr>
          <w:ilvl w:val="2"/>
          <w:numId w:val="3"/>
        </w:numPr>
        <w:spacing w:line="400" w:lineRule="atLeast"/>
        <w:ind w:left="720" w:leftChars="0" w:hanging="720" w:firstLineChars="0"/>
        <w:rPr>
          <w:rFonts w:hint="eastAsia"/>
          <w:sz w:val="22"/>
        </w:rPr>
      </w:pPr>
      <w:r>
        <w:rPr>
          <w:rFonts w:hint="eastAsia"/>
        </w:rPr>
        <w:t>动态追踪训练者的训练进度和康复水平，并对训练数据进行管理和分析；</w:t>
      </w:r>
    </w:p>
    <w:p w14:paraId="5297874E">
      <w:pPr>
        <w:pStyle w:val="28"/>
        <w:numPr>
          <w:ilvl w:val="1"/>
          <w:numId w:val="3"/>
        </w:numPr>
        <w:spacing w:after="160" w:line="278" w:lineRule="auto"/>
        <w:jc w:val="left"/>
        <w:rPr>
          <w:b/>
          <w:bCs/>
          <w:sz w:val="22"/>
        </w:rPr>
      </w:pPr>
      <w:r>
        <w:rPr>
          <w:b/>
          <w:bCs/>
          <w:sz w:val="22"/>
        </w:rPr>
        <w:t>综合训练终端</w:t>
      </w:r>
    </w:p>
    <w:p w14:paraId="49A3F86B">
      <w:pPr>
        <w:pStyle w:val="28"/>
        <w:numPr>
          <w:ilvl w:val="2"/>
          <w:numId w:val="3"/>
        </w:numPr>
        <w:spacing w:after="160" w:line="278" w:lineRule="auto"/>
        <w:jc w:val="left"/>
        <w:rPr>
          <w:sz w:val="22"/>
        </w:rPr>
      </w:pPr>
      <w:r>
        <w:rPr>
          <w:rFonts w:hint="eastAsia"/>
          <w:sz w:val="22"/>
        </w:rPr>
        <w:t>数量：4台</w:t>
      </w:r>
    </w:p>
    <w:p w14:paraId="583E2339">
      <w:pPr>
        <w:pStyle w:val="28"/>
        <w:numPr>
          <w:ilvl w:val="2"/>
          <w:numId w:val="3"/>
        </w:numPr>
        <w:spacing w:after="160" w:line="278" w:lineRule="auto"/>
        <w:jc w:val="left"/>
        <w:rPr>
          <w:sz w:val="22"/>
        </w:rPr>
      </w:pPr>
      <w:r>
        <w:rPr>
          <w:sz w:val="22"/>
        </w:rPr>
        <w:t>触摸屏21.5</w:t>
      </w:r>
      <w:r>
        <w:rPr>
          <w:rFonts w:hint="eastAsia"/>
          <w:sz w:val="22"/>
        </w:rPr>
        <w:t>英寸，</w:t>
      </w:r>
      <w:r>
        <w:rPr>
          <w:sz w:val="22"/>
        </w:rPr>
        <w:t>分辨率≥1920*1080。</w:t>
      </w:r>
    </w:p>
    <w:p w14:paraId="23F392D9">
      <w:pPr>
        <w:pStyle w:val="28"/>
        <w:numPr>
          <w:ilvl w:val="2"/>
          <w:numId w:val="3"/>
        </w:numPr>
        <w:spacing w:after="160" w:line="278" w:lineRule="auto"/>
        <w:jc w:val="left"/>
        <w:rPr>
          <w:sz w:val="22"/>
        </w:rPr>
      </w:pPr>
      <w:r>
        <w:rPr>
          <w:sz w:val="22"/>
        </w:rPr>
        <w:t>内存：≥8GB</w:t>
      </w:r>
    </w:p>
    <w:p w14:paraId="2FFFFE2B">
      <w:pPr>
        <w:pStyle w:val="28"/>
        <w:numPr>
          <w:ilvl w:val="2"/>
          <w:numId w:val="3"/>
        </w:numPr>
        <w:spacing w:after="160" w:line="278" w:lineRule="auto"/>
        <w:jc w:val="left"/>
        <w:rPr>
          <w:sz w:val="22"/>
        </w:rPr>
      </w:pPr>
      <w:r>
        <w:rPr>
          <w:rFonts w:hint="eastAsia"/>
          <w:sz w:val="22"/>
        </w:rPr>
        <w:t>CPU</w:t>
      </w:r>
      <w:r>
        <w:rPr>
          <w:sz w:val="22"/>
        </w:rPr>
        <w:t xml:space="preserve">处理器：intel </w:t>
      </w:r>
      <w:r>
        <w:rPr>
          <w:rFonts w:hint="eastAsia"/>
          <w:sz w:val="22"/>
        </w:rPr>
        <w:t>I</w:t>
      </w:r>
      <w:r>
        <w:rPr>
          <w:sz w:val="22"/>
        </w:rPr>
        <w:t>5</w:t>
      </w:r>
    </w:p>
    <w:p w14:paraId="7D828D25">
      <w:pPr>
        <w:pStyle w:val="28"/>
        <w:numPr>
          <w:ilvl w:val="2"/>
          <w:numId w:val="3"/>
        </w:numPr>
        <w:spacing w:after="160" w:line="278" w:lineRule="auto"/>
        <w:jc w:val="left"/>
        <w:rPr>
          <w:sz w:val="22"/>
        </w:rPr>
      </w:pPr>
      <w:r>
        <w:rPr>
          <w:sz w:val="22"/>
        </w:rPr>
        <w:t>硬盘≥256GB</w:t>
      </w:r>
    </w:p>
    <w:p w14:paraId="03AD2EDE">
      <w:pPr>
        <w:pStyle w:val="28"/>
        <w:numPr>
          <w:ilvl w:val="2"/>
          <w:numId w:val="3"/>
        </w:numPr>
        <w:spacing w:after="160" w:line="278" w:lineRule="auto"/>
        <w:jc w:val="left"/>
        <w:rPr>
          <w:sz w:val="22"/>
        </w:rPr>
      </w:pPr>
      <w:r>
        <w:rPr>
          <w:sz w:val="22"/>
        </w:rPr>
        <w:t xml:space="preserve">操作系统： </w:t>
      </w:r>
      <w:r>
        <w:rPr>
          <w:rFonts w:hint="eastAsia"/>
          <w:sz w:val="22"/>
        </w:rPr>
        <w:t>W</w:t>
      </w:r>
      <w:r>
        <w:rPr>
          <w:sz w:val="22"/>
        </w:rPr>
        <w:t>indows系统。</w:t>
      </w:r>
    </w:p>
    <w:p w14:paraId="6A5DD92F">
      <w:pPr>
        <w:pStyle w:val="28"/>
        <w:numPr>
          <w:ilvl w:val="2"/>
          <w:numId w:val="3"/>
        </w:numPr>
        <w:spacing w:after="160" w:line="278" w:lineRule="auto"/>
        <w:jc w:val="left"/>
        <w:rPr>
          <w:sz w:val="22"/>
        </w:rPr>
      </w:pPr>
      <w:r>
        <w:rPr>
          <w:sz w:val="22"/>
        </w:rPr>
        <w:t>网络配置：支持wifi无线网络。</w:t>
      </w:r>
    </w:p>
    <w:p w14:paraId="07700394">
      <w:pPr>
        <w:pStyle w:val="28"/>
        <w:numPr>
          <w:ilvl w:val="2"/>
          <w:numId w:val="3"/>
        </w:numPr>
        <w:spacing w:after="160" w:line="278" w:lineRule="auto"/>
        <w:jc w:val="left"/>
        <w:rPr>
          <w:sz w:val="22"/>
        </w:rPr>
      </w:pPr>
      <w:r>
        <w:rPr>
          <w:sz w:val="22"/>
        </w:rPr>
        <w:t>与管理端实现数据联动，对分配到应用端的</w:t>
      </w:r>
      <w:r>
        <w:rPr>
          <w:rFonts w:hint="eastAsia"/>
          <w:sz w:val="22"/>
        </w:rPr>
        <w:t>训练</w:t>
      </w:r>
      <w:r>
        <w:rPr>
          <w:sz w:val="22"/>
        </w:rPr>
        <w:t>处方进行核销与施测。</w:t>
      </w:r>
    </w:p>
    <w:p w14:paraId="7E61A9FE">
      <w:pPr>
        <w:pStyle w:val="28"/>
        <w:numPr>
          <w:ilvl w:val="2"/>
          <w:numId w:val="3"/>
        </w:numPr>
        <w:spacing w:after="160" w:line="278" w:lineRule="auto"/>
        <w:jc w:val="left"/>
        <w:rPr>
          <w:sz w:val="22"/>
        </w:rPr>
      </w:pPr>
      <w:r>
        <w:rPr>
          <w:rFonts w:hint="eastAsia"/>
          <w:sz w:val="22"/>
        </w:rPr>
        <w:t>训练报告：训练结束后可自动生成基于中国本土人群常模数据为参考依据的训练报告。</w:t>
      </w:r>
    </w:p>
    <w:p w14:paraId="7AE2F2F9">
      <w:pPr>
        <w:pStyle w:val="28"/>
        <w:numPr>
          <w:ilvl w:val="2"/>
          <w:numId w:val="3"/>
        </w:numPr>
        <w:spacing w:after="160" w:line="278" w:lineRule="auto"/>
        <w:jc w:val="left"/>
        <w:rPr>
          <w:sz w:val="22"/>
        </w:rPr>
      </w:pPr>
      <w:r>
        <w:rPr>
          <w:rFonts w:hint="eastAsia"/>
          <w:sz w:val="22"/>
        </w:rPr>
        <w:t>包含但不限于</w:t>
      </w:r>
      <w:r>
        <w:rPr>
          <w:rFonts w:hint="eastAsia" w:ascii="宋体" w:hAnsi="宋体" w:cs="宋体"/>
          <w:sz w:val="22"/>
        </w:rPr>
        <w:t>记忆力训练、注意力训练、感知觉训练、语言能力训练、逻辑推理训练等认知功能训练功能；</w:t>
      </w:r>
    </w:p>
    <w:p w14:paraId="67446FC5">
      <w:pPr>
        <w:numPr>
          <w:ilvl w:val="0"/>
          <w:numId w:val="4"/>
        </w:numPr>
        <w:spacing w:line="400" w:lineRule="atLeast"/>
        <w:ind w:leftChars="0"/>
        <w:rPr>
          <w:rFonts w:hint="eastAsia"/>
          <w:b/>
          <w:bCs/>
          <w:sz w:val="24"/>
          <w:szCs w:val="32"/>
          <w:lang w:val="en-US" w:eastAsia="zh-CN"/>
        </w:rPr>
      </w:pPr>
      <w:r>
        <w:rPr>
          <w:rFonts w:hint="eastAsia"/>
          <w:b/>
          <w:bCs/>
          <w:sz w:val="24"/>
          <w:szCs w:val="32"/>
          <w:lang w:val="en-US" w:eastAsia="zh-CN"/>
        </w:rPr>
        <w:t>脑健康与认知障碍数字移动医疗管理系统</w:t>
      </w:r>
    </w:p>
    <w:p w14:paraId="19E7CD74">
      <w:pPr>
        <w:pStyle w:val="28"/>
        <w:numPr>
          <w:numId w:val="0"/>
        </w:numPr>
        <w:spacing w:after="160" w:line="278" w:lineRule="auto"/>
        <w:ind w:leftChars="0"/>
        <w:jc w:val="left"/>
        <w:rPr>
          <w:rFonts w:hint="eastAsia"/>
          <w:sz w:val="22"/>
        </w:rPr>
      </w:pPr>
      <w:r>
        <w:rPr>
          <w:rFonts w:hint="eastAsia"/>
          <w:sz w:val="22"/>
          <w:lang w:val="en-US" w:eastAsia="zh-CN"/>
        </w:rPr>
        <w:t>5.1</w:t>
      </w:r>
      <w:r>
        <w:rPr>
          <w:rFonts w:hint="default"/>
          <w:sz w:val="22"/>
          <w:lang w:val="en-US" w:eastAsia="zh-CN"/>
        </w:rPr>
        <w:t xml:space="preserve">. </w:t>
      </w:r>
      <w:r>
        <w:rPr>
          <w:rFonts w:hint="eastAsia"/>
          <w:sz w:val="22"/>
        </w:rPr>
        <w:t>▲支持微信公众号应用。</w:t>
      </w:r>
    </w:p>
    <w:p w14:paraId="1AACCEC7">
      <w:pPr>
        <w:pStyle w:val="28"/>
        <w:numPr>
          <w:numId w:val="0"/>
        </w:numPr>
        <w:spacing w:after="160" w:line="278" w:lineRule="auto"/>
        <w:ind w:left="440" w:leftChars="0" w:hanging="440" w:hangingChars="200"/>
        <w:jc w:val="left"/>
        <w:rPr>
          <w:rFonts w:hint="eastAsia"/>
          <w:sz w:val="22"/>
        </w:rPr>
      </w:pPr>
      <w:r>
        <w:rPr>
          <w:rFonts w:hint="default"/>
          <w:sz w:val="22"/>
          <w:lang w:val="en-US"/>
        </w:rPr>
        <w:t>5.2.</w:t>
      </w:r>
      <w:r>
        <w:rPr>
          <w:rFonts w:hint="eastAsia"/>
          <w:sz w:val="22"/>
        </w:rPr>
        <w:t>具备医患沟通功能：可展示与当前医生相关的对话消息列表，包含医生主动发起的消息及患者在手机微信端主动发起的消息。</w:t>
      </w:r>
    </w:p>
    <w:p w14:paraId="6F0176F2">
      <w:pPr>
        <w:pStyle w:val="28"/>
        <w:numPr>
          <w:numId w:val="0"/>
        </w:numPr>
        <w:spacing w:after="160" w:line="278" w:lineRule="auto"/>
        <w:ind w:left="440" w:leftChars="0" w:hanging="440" w:hangingChars="200"/>
        <w:jc w:val="left"/>
        <w:rPr>
          <w:rFonts w:hint="eastAsia"/>
        </w:rPr>
      </w:pPr>
      <w:r>
        <w:rPr>
          <w:rFonts w:hint="default"/>
          <w:sz w:val="22"/>
          <w:lang w:val="en-US"/>
        </w:rPr>
        <w:t>5.3.</w:t>
      </w:r>
      <w:r>
        <w:rPr>
          <w:rFonts w:hint="eastAsia"/>
        </w:rPr>
        <w:t xml:space="preserve">支持患者绑定微信后，医生可主动向该患者发起对话。 </w:t>
      </w:r>
    </w:p>
    <w:p w14:paraId="39AC5E9E">
      <w:pPr>
        <w:pStyle w:val="28"/>
        <w:numPr>
          <w:numId w:val="0"/>
        </w:numPr>
        <w:spacing w:after="160" w:line="278" w:lineRule="auto"/>
        <w:ind w:left="440" w:leftChars="0" w:hanging="440" w:hangingChars="200"/>
        <w:jc w:val="left"/>
      </w:pPr>
      <w:r>
        <w:rPr>
          <w:rFonts w:hint="default"/>
          <w:sz w:val="22"/>
          <w:lang w:val="en-US"/>
        </w:rPr>
        <w:t>5.4.</w:t>
      </w:r>
      <w:r>
        <w:rPr>
          <w:rFonts w:hint="eastAsia"/>
        </w:rPr>
        <w:t>支持院外随访：医生可创建院外随访任务或接受他人的院外随访任务安排，与医生相关的随访任务会集中展示在列表中。</w:t>
      </w:r>
    </w:p>
    <w:p w14:paraId="4833B2B2">
      <w:pPr>
        <w:numPr>
          <w:numId w:val="0"/>
        </w:numPr>
        <w:ind w:leftChars="0"/>
        <w:rPr>
          <w:rFonts w:hint="eastAsia"/>
        </w:rPr>
      </w:pPr>
      <w:r>
        <w:rPr>
          <w:rFonts w:hint="default"/>
          <w:lang w:val="en-US"/>
        </w:rPr>
        <w:t>5.5.</w:t>
      </w:r>
      <w:r>
        <w:rPr>
          <w:rFonts w:hint="eastAsia"/>
        </w:rPr>
        <w:t>可查询已经完成随访的任务，可以随时查看随访记录的内容详情 。</w:t>
      </w:r>
    </w:p>
    <w:p w14:paraId="10967E06">
      <w:pPr>
        <w:numPr>
          <w:numId w:val="0"/>
        </w:numPr>
        <w:ind w:leftChars="0"/>
      </w:pPr>
      <w:r>
        <w:rPr>
          <w:rFonts w:hint="default"/>
          <w:lang w:val="en-US"/>
        </w:rPr>
        <w:t>5.6.</w:t>
      </w:r>
      <w:r>
        <w:rPr>
          <w:rFonts w:hint="eastAsia"/>
        </w:rPr>
        <w:t>患者可以通过微信端进行测评和训练，查询测评和训练历史，测评结果。</w:t>
      </w:r>
    </w:p>
    <w:p w14:paraId="38DA2BE5">
      <w:pPr>
        <w:pStyle w:val="28"/>
        <w:numPr>
          <w:numId w:val="0"/>
        </w:numPr>
        <w:spacing w:after="160" w:line="278" w:lineRule="auto"/>
        <w:ind w:leftChars="0"/>
        <w:jc w:val="left"/>
        <w:rPr>
          <w:sz w:val="22"/>
        </w:rPr>
      </w:pPr>
    </w:p>
    <w:p w14:paraId="32367E96">
      <w:pPr>
        <w:numPr>
          <w:ilvl w:val="1"/>
          <w:numId w:val="0"/>
        </w:numPr>
        <w:spacing w:line="400" w:lineRule="atLeast"/>
        <w:rPr>
          <w:rFonts w:hint="eastAsia" w:ascii="宋体" w:hAnsi="宋体" w:eastAsia="宋体" w:cs="宋体"/>
          <w:b/>
          <w:bCs/>
          <w:sz w:val="28"/>
          <w:szCs w:val="36"/>
        </w:rPr>
      </w:pPr>
      <w:r>
        <w:rPr>
          <w:rFonts w:ascii="宋体" w:hAnsi="宋体" w:eastAsia="宋体" w:cs="宋体"/>
          <w:b/>
          <w:bCs/>
          <w:sz w:val="28"/>
          <w:szCs w:val="36"/>
        </w:rPr>
        <w:t>三、</w:t>
      </w:r>
      <w:r>
        <w:rPr>
          <w:rFonts w:hint="eastAsia" w:ascii="宋体" w:hAnsi="宋体" w:eastAsia="宋体" w:cs="宋体"/>
          <w:b/>
          <w:bCs/>
          <w:sz w:val="28"/>
          <w:szCs w:val="36"/>
        </w:rPr>
        <w:t>商务要求：</w:t>
      </w:r>
    </w:p>
    <w:p w14:paraId="6F4FBD55">
      <w:pPr>
        <w:numPr>
          <w:ilvl w:val="0"/>
          <w:numId w:val="4"/>
        </w:numPr>
        <w:ind w:left="0" w:leftChars="0" w:firstLine="0" w:firstLineChars="0"/>
        <w:rPr>
          <w:rFonts w:hint="eastAsia"/>
          <w:lang w:val="en-US"/>
        </w:rPr>
      </w:pPr>
      <w:r>
        <w:rPr>
          <w:rFonts w:hint="eastAsia"/>
          <w:lang w:val="en-US"/>
        </w:rPr>
        <w:t>供货期：签订合同后1个月内。</w:t>
      </w:r>
    </w:p>
    <w:p w14:paraId="65D933BA">
      <w:pPr>
        <w:numPr>
          <w:ilvl w:val="0"/>
          <w:numId w:val="4"/>
        </w:numPr>
        <w:ind w:left="0" w:leftChars="0" w:firstLine="0" w:firstLineChars="0"/>
        <w:rPr>
          <w:rFonts w:hint="eastAsia"/>
          <w:lang w:val="en-US"/>
        </w:rPr>
      </w:pPr>
      <w:r>
        <w:rPr>
          <w:rFonts w:hint="eastAsia"/>
          <w:lang w:val="en-US"/>
        </w:rPr>
        <w:t>交货地点：采购人指定地点。</w:t>
      </w:r>
    </w:p>
    <w:p w14:paraId="01B2A7EA">
      <w:pPr>
        <w:numPr>
          <w:ilvl w:val="0"/>
          <w:numId w:val="4"/>
        </w:numPr>
        <w:ind w:left="0" w:leftChars="0" w:firstLine="0" w:firstLineChars="0"/>
        <w:rPr>
          <w:rFonts w:hint="eastAsia"/>
          <w:lang w:val="en-US"/>
        </w:rPr>
      </w:pPr>
      <w:r>
        <w:rPr>
          <w:rFonts w:hint="eastAsia"/>
          <w:lang w:val="en-US"/>
        </w:rPr>
        <w:t>付款方式：按甲方要求。</w:t>
      </w:r>
    </w:p>
    <w:p w14:paraId="05B974DE">
      <w:pPr>
        <w:numPr>
          <w:ilvl w:val="0"/>
          <w:numId w:val="4"/>
        </w:numPr>
        <w:ind w:left="0" w:leftChars="0" w:firstLine="0" w:firstLineChars="0"/>
        <w:rPr>
          <w:rFonts w:hint="eastAsia"/>
          <w:lang w:val="en-US"/>
        </w:rPr>
      </w:pPr>
      <w:r>
        <w:rPr>
          <w:rFonts w:hint="eastAsia"/>
          <w:lang w:val="en-US"/>
        </w:rPr>
        <w:t>厂家提供免费安装、培训服务。</w:t>
      </w:r>
    </w:p>
    <w:p w14:paraId="226FE295">
      <w:pPr>
        <w:numPr>
          <w:ilvl w:val="0"/>
          <w:numId w:val="4"/>
        </w:numPr>
        <w:ind w:left="0" w:leftChars="0" w:firstLine="0" w:firstLineChars="0"/>
        <w:rPr>
          <w:rFonts w:hint="eastAsia"/>
          <w:lang w:val="en-US"/>
        </w:rPr>
      </w:pPr>
      <w:r>
        <w:rPr>
          <w:rFonts w:hint="eastAsia"/>
          <w:lang w:val="en-US"/>
        </w:rPr>
        <w:t>提供厂家3年全保维修；维修响应时间≤2小时；到达现场时间≤48小时，保修期后的维修只收配件费。</w:t>
      </w:r>
    </w:p>
    <w:p w14:paraId="3FBAEFC0">
      <w:pPr>
        <w:numPr>
          <w:ilvl w:val="0"/>
          <w:numId w:val="4"/>
        </w:numPr>
        <w:ind w:left="0" w:leftChars="0" w:firstLine="0" w:firstLineChars="0"/>
        <w:rPr>
          <w:rFonts w:hint="eastAsia"/>
          <w:lang w:val="en-US"/>
        </w:rPr>
      </w:pPr>
      <w:r>
        <w:rPr>
          <w:rFonts w:hint="eastAsia"/>
          <w:lang w:val="en-US"/>
        </w:rPr>
        <w:t>维修时间若超过2个工作日，需提供备机供科室使用，质保期根据维修时间顺延。</w:t>
      </w:r>
    </w:p>
    <w:p w14:paraId="5110D499">
      <w:pPr>
        <w:numPr>
          <w:ilvl w:val="0"/>
          <w:numId w:val="4"/>
        </w:numPr>
        <w:ind w:left="0" w:leftChars="0" w:firstLine="0" w:firstLineChars="0"/>
        <w:rPr>
          <w:rFonts w:hint="eastAsia"/>
          <w:lang w:val="en-US"/>
        </w:rPr>
      </w:pPr>
      <w:r>
        <w:rPr>
          <w:rFonts w:hint="eastAsia"/>
          <w:lang w:val="en-US"/>
        </w:rPr>
        <w:t>软件维保期内免费升级。</w:t>
      </w:r>
    </w:p>
    <w:p w14:paraId="2E6458CE">
      <w:pPr>
        <w:numPr>
          <w:ilvl w:val="0"/>
          <w:numId w:val="0"/>
        </w:numPr>
        <w:ind w:leftChars="0"/>
        <w:rPr>
          <w:rFonts w:hint="default"/>
          <w:lang w:val="en-US"/>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宋体-简"/>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黑体-简"/>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苹方-简"/>
    <w:panose1 w:val="00000000000000000000"/>
    <w:charset w:val="86"/>
    <w:family w:val="auto"/>
    <w:pitch w:val="default"/>
    <w:sig w:usb0="00000000" w:usb1="00000000" w:usb2="00000000" w:usb3="00000000" w:csb0="00000000" w:csb1="00000000"/>
  </w:font>
  <w:font w:name="等线">
    <w:altName w:val="苹方-简"/>
    <w:panose1 w:val="00000000000000000000"/>
    <w:charset w:val="00"/>
    <w:family w:val="auto"/>
    <w:pitch w:val="default"/>
    <w:sig w:usb0="00000000" w:usb1="00000000" w:usb2="00000000" w:usb3="00000000" w:csb0="00000000" w:csb1="00000000"/>
  </w:font>
  <w:font w:name="等线 Light">
    <w:altName w:val="苹方-简"/>
    <w:panose1 w:val="02010600030101010101"/>
    <w:charset w:val="86"/>
    <w:family w:val="auto"/>
    <w:pitch w:val="default"/>
    <w:sig w:usb0="00000000" w:usb1="00000000" w:usb2="00000016" w:usb3="00000000" w:csb0="0004000F" w:csb1="00000000"/>
  </w:font>
  <w:font w:name="苹方-简">
    <w:panose1 w:val="020B0400000000000000"/>
    <w:charset w:val="86"/>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 w:name="等线 Light">
    <w:altName w:val="苹方-简"/>
    <w:panose1 w:val="00000000000000000000"/>
    <w:charset w:val="00"/>
    <w:family w:val="auto"/>
    <w:pitch w:val="default"/>
    <w:sig w:usb0="00000000" w:usb1="00000000" w:usb2="00000000" w:usb3="00000000" w:csb0="00000000" w:csb1="00000000"/>
  </w:font>
  <w:font w:name="黑体-简">
    <w:panose1 w:val="02000000000000000000"/>
    <w:charset w:val="86"/>
    <w:family w:val="auto"/>
    <w:pitch w:val="default"/>
    <w:sig w:usb0="8000002F" w:usb1="0800004A" w:usb2="00000000" w:usb3="00000000" w:csb0="203E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78307E"/>
    <w:multiLevelType w:val="singleLevel"/>
    <w:tmpl w:val="DA78307E"/>
    <w:lvl w:ilvl="0" w:tentative="0">
      <w:start w:val="5"/>
      <w:numFmt w:val="decimal"/>
      <w:suff w:val="space"/>
      <w:lvlText w:val="%1、"/>
      <w:lvlJc w:val="left"/>
    </w:lvl>
  </w:abstractNum>
  <w:abstractNum w:abstractNumId="1">
    <w:nsid w:val="19B7289C"/>
    <w:multiLevelType w:val="multilevel"/>
    <w:tmpl w:val="19B7289C"/>
    <w:lvl w:ilvl="0" w:tentative="0">
      <w:start w:val="4"/>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
    <w:nsid w:val="3BFE44CC"/>
    <w:multiLevelType w:val="multilevel"/>
    <w:tmpl w:val="3BFE44C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D2846B5"/>
    <w:multiLevelType w:val="multilevel"/>
    <w:tmpl w:val="4D2846B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C4B"/>
    <w:rsid w:val="00077D40"/>
    <w:rsid w:val="00191D2D"/>
    <w:rsid w:val="005E5C4B"/>
    <w:rsid w:val="007D08CE"/>
    <w:rsid w:val="00807676"/>
    <w:rsid w:val="00877470"/>
    <w:rsid w:val="009728E4"/>
    <w:rsid w:val="009A7225"/>
    <w:rsid w:val="00AD429C"/>
    <w:rsid w:val="00B34A77"/>
    <w:rsid w:val="00E67616"/>
    <w:rsid w:val="37EBB8D3"/>
    <w:rsid w:val="BFDFC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heme="minorHAnsi" w:hAnsiTheme="minorHAnsi" w:eastAsiaTheme="minorEastAsia" w:cstheme="minorBidi"/>
      <w:kern w:val="2"/>
      <w:sz w:val="21"/>
      <w:szCs w:val="24"/>
      <w:lang w:val="en-US" w:eastAsia="zh-CN" w:bidi="ar-SA"/>
      <w14:ligatures w14:val="standardContextual"/>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5"/>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semiHidden/>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semiHidden/>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semiHidden/>
    <w:uiPriority w:val="9"/>
    <w:rPr>
      <w:rFonts w:cstheme="majorBidi"/>
      <w:color w:val="104862" w:themeColor="accent1" w:themeShade="BF"/>
      <w:sz w:val="28"/>
      <w:szCs w:val="28"/>
    </w:rPr>
  </w:style>
  <w:style w:type="character" w:customStyle="1" w:styleId="19">
    <w:name w:val="标题 5 字符"/>
    <w:basedOn w:val="14"/>
    <w:link w:val="6"/>
    <w:semiHidden/>
    <w:uiPriority w:val="9"/>
    <w:rPr>
      <w:rFonts w:cstheme="majorBidi"/>
      <w:color w:val="104862" w:themeColor="accent1" w:themeShade="BF"/>
      <w:sz w:val="24"/>
    </w:rPr>
  </w:style>
  <w:style w:type="character" w:customStyle="1" w:styleId="20">
    <w:name w:val="标题 6 字符"/>
    <w:basedOn w:val="14"/>
    <w:link w:val="7"/>
    <w:semiHidden/>
    <w:uiPriority w:val="9"/>
    <w:rPr>
      <w:rFonts w:cstheme="majorBidi"/>
      <w:b/>
      <w:bCs/>
      <w:color w:val="104862" w:themeColor="accent1" w:themeShade="BF"/>
    </w:rPr>
  </w:style>
  <w:style w:type="character" w:customStyle="1" w:styleId="21">
    <w:name w:val="标题 7 字符"/>
    <w:basedOn w:val="14"/>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 字符"/>
    <w:basedOn w:val="14"/>
    <w:link w:val="30"/>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423</Words>
  <Characters>2415</Characters>
  <Lines>20</Lines>
  <Paragraphs>5</Paragraphs>
  <TotalTime>1</TotalTime>
  <ScaleCrop>false</ScaleCrop>
  <LinksUpToDate>false</LinksUpToDate>
  <CharactersWithSpaces>2833</CharactersWithSpaces>
  <Application>WPS Office_6.10.1.8197_F1E327BC-269C-435d-A152-05C5408002CA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2024-09-30T12:18:00Z</dcterms:created>
  <dc:creator>Jasmine LI</dc:creator>
  <cp:lastModifiedBy>lijing</cp:lastModifiedBy>
  <dcterms:modified xsi:type="dcterms:W3CDTF">2024-11-08T19:07:53Z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2052-6.10.1.8197</vt:lpwstr>
  </property>
  <property fmtid="{D5CDD505-2E9C-101B-9397-08002B2CF9AE}" pid="3" name="ICV">
    <vt:lpwstr>C189B57BACE2FF4ADEEC2D674C13F2DE_42</vt:lpwstr>
  </property>
</Properties>
</file>