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CB9E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腰椎牵引床（多功能牵引床）</w:t>
      </w:r>
    </w:p>
    <w:p w14:paraId="76E8D7A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一、技术参数：</w:t>
      </w:r>
    </w:p>
    <w:p w14:paraId="5EF2AE6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.腰椎牵引力：0-900N任意可调±5%</w:t>
      </w:r>
    </w:p>
    <w:p w14:paraId="0C89D6D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.牵引总时间：0-60min任意可调±5%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</w:p>
    <w:p w14:paraId="7393F2D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.牵引时间：0-9min任意可调±5%</w:t>
      </w:r>
    </w:p>
    <w:p w14:paraId="6CEAAAA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.间歇时间：0-90s任意可调±5%</w:t>
      </w:r>
    </w:p>
    <w:p w14:paraId="6A55D82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.腰椎牵引行程：0-200mm±5%</w:t>
      </w:r>
    </w:p>
    <w:p w14:paraId="3091AF11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二、性能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要求</w:t>
      </w:r>
    </w:p>
    <w:p w14:paraId="66D7CA4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显示屏</w:t>
      </w:r>
      <w:r>
        <w:rPr>
          <w:rFonts w:hint="eastAsia" w:ascii="宋体" w:hAnsi="宋体" w:eastAsia="宋体" w:cs="宋体"/>
          <w:sz w:val="28"/>
          <w:szCs w:val="28"/>
        </w:rPr>
        <w:t>显示牵引力、牵引时间，间歇时间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等治疗</w:t>
      </w:r>
      <w:r>
        <w:rPr>
          <w:rFonts w:hint="eastAsia" w:ascii="宋体" w:hAnsi="宋体" w:eastAsia="宋体" w:cs="宋体"/>
          <w:sz w:val="28"/>
          <w:szCs w:val="28"/>
        </w:rPr>
        <w:t>参数。</w:t>
      </w:r>
    </w:p>
    <w:p w14:paraId="28CCFDA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2.采用直线电机。</w:t>
      </w:r>
    </w:p>
    <w:p w14:paraId="0E5ABB5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3.微电脑控制牵引力、牵引时间。牵引力的调节系统为闭环系统，牵引力能自动补偿。</w:t>
      </w:r>
    </w:p>
    <w:p w14:paraId="3AD853D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4.系统提供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≥8</w:t>
      </w:r>
      <w:r>
        <w:rPr>
          <w:rFonts w:hint="eastAsia" w:ascii="宋体" w:hAnsi="宋体" w:eastAsia="宋体" w:cs="宋体"/>
          <w:sz w:val="28"/>
          <w:szCs w:val="28"/>
        </w:rPr>
        <w:t>种牵引模式,既可持续牵引,也可间歇牵引。</w:t>
      </w:r>
    </w:p>
    <w:p w14:paraId="4021CDB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5.系统可储存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≥20</w:t>
      </w:r>
      <w:r>
        <w:rPr>
          <w:rFonts w:hint="eastAsia" w:ascii="宋体" w:hAnsi="宋体" w:eastAsia="宋体" w:cs="宋体"/>
          <w:sz w:val="28"/>
          <w:szCs w:val="28"/>
        </w:rPr>
        <w:t>个病历档案，每个病例治疗参数可随时读取</w:t>
      </w:r>
    </w:p>
    <w:p w14:paraId="17D8EA0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6.双重保护，具有供患者操作的手持式急退开关，供医师操作的急退键，确保使用安全。</w:t>
      </w:r>
    </w:p>
    <w:p w14:paraId="70C41C8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7.牵引床脚轮具有制动功能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MTdlMTAzNWVhMGQyNDNiNDQ1Mjg2NmYxZjlmNmQifQ=="/>
  </w:docVars>
  <w:rsids>
    <w:rsidRoot w:val="00000000"/>
    <w:rsid w:val="0AE62DE3"/>
    <w:rsid w:val="15316332"/>
    <w:rsid w:val="283E2E1A"/>
    <w:rsid w:val="4AEF159F"/>
    <w:rsid w:val="74B1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367</Characters>
  <Lines>0</Lines>
  <Paragraphs>0</Paragraphs>
  <TotalTime>26</TotalTime>
  <ScaleCrop>false</ScaleCrop>
  <LinksUpToDate>false</LinksUpToDate>
  <CharactersWithSpaces>379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2024-11-11T02:06:00Z</dcterms:created>
  <dc:creator>Administrator</dc:creator>
  <cp:lastModifiedBy>Gloria</cp:lastModifiedBy>
  <cp:lastPrinted>2024-11-11T02:07:00Z</cp:lastPrinted>
  <dcterms:modified xsi:type="dcterms:W3CDTF">2024-11-15T09:47:21Z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EA83D7D750B54EA0A2F90A2175B1ACCA_13</vt:lpwstr>
  </property>
</Properties>
</file>