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C4C54">
      <w:pPr>
        <w:spacing w:before="5"/>
      </w:pPr>
    </w:p>
    <w:p w14:paraId="1CFFF64F">
      <w:pPr>
        <w:spacing w:before="4"/>
      </w:pPr>
    </w:p>
    <w:tbl>
      <w:tblPr>
        <w:tblStyle w:val="4"/>
        <w:tblW w:w="13670" w:type="dxa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2"/>
        <w:gridCol w:w="10198"/>
      </w:tblGrid>
      <w:tr w14:paraId="7A672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472" w:type="dxa"/>
            <w:vAlign w:val="top"/>
          </w:tcPr>
          <w:p w14:paraId="77A58D66">
            <w:pPr>
              <w:pStyle w:val="5"/>
              <w:spacing w:before="76" w:line="219" w:lineRule="auto"/>
              <w:ind w:left="1145"/>
            </w:pPr>
            <w:r>
              <w:rPr>
                <w:spacing w:val="3"/>
              </w:rPr>
              <w:t>产品名称</w:t>
            </w:r>
          </w:p>
        </w:tc>
        <w:tc>
          <w:tcPr>
            <w:tcW w:w="10198" w:type="dxa"/>
            <w:vAlign w:val="top"/>
          </w:tcPr>
          <w:p w14:paraId="2E5D7A47">
            <w:pPr>
              <w:pStyle w:val="5"/>
              <w:spacing w:before="76" w:line="219" w:lineRule="auto"/>
              <w:ind w:left="173"/>
            </w:pPr>
            <w:r>
              <w:rPr>
                <w:spacing w:val="1"/>
              </w:rPr>
              <w:t>温热中低频治疗仪</w:t>
            </w:r>
          </w:p>
        </w:tc>
      </w:tr>
      <w:tr w14:paraId="5A788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72" w:type="dxa"/>
            <w:vAlign w:val="top"/>
          </w:tcPr>
          <w:p w14:paraId="0069387C">
            <w:pPr>
              <w:pStyle w:val="5"/>
              <w:spacing w:before="82" w:line="219" w:lineRule="auto"/>
              <w:ind w:left="1145"/>
            </w:pPr>
            <w:r>
              <w:rPr>
                <w:spacing w:val="3"/>
              </w:rPr>
              <w:t>输入功率</w:t>
            </w:r>
          </w:p>
        </w:tc>
        <w:tc>
          <w:tcPr>
            <w:tcW w:w="10198" w:type="dxa"/>
            <w:vAlign w:val="top"/>
          </w:tcPr>
          <w:p w14:paraId="061B23EB">
            <w:pPr>
              <w:pStyle w:val="5"/>
              <w:spacing w:before="83" w:line="220" w:lineRule="auto"/>
              <w:ind w:left="173"/>
            </w:pPr>
            <w:r>
              <w:rPr>
                <w:spacing w:val="1"/>
              </w:rPr>
              <w:t>不大于60</w:t>
            </w:r>
            <w:r>
              <w:t>VA</w:t>
            </w:r>
          </w:p>
        </w:tc>
      </w:tr>
      <w:tr w14:paraId="328B4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472" w:type="dxa"/>
            <w:vAlign w:val="top"/>
          </w:tcPr>
          <w:p w14:paraId="66A893B9">
            <w:pPr>
              <w:pStyle w:val="5"/>
              <w:spacing w:before="83" w:line="220" w:lineRule="auto"/>
              <w:ind w:left="1145"/>
            </w:pPr>
            <w:r>
              <w:rPr>
                <w:spacing w:val="2"/>
              </w:rPr>
              <w:t>工作制式</w:t>
            </w:r>
          </w:p>
        </w:tc>
        <w:tc>
          <w:tcPr>
            <w:tcW w:w="10198" w:type="dxa"/>
            <w:vAlign w:val="top"/>
          </w:tcPr>
          <w:p w14:paraId="380EF2D5">
            <w:pPr>
              <w:pStyle w:val="5"/>
              <w:spacing w:before="83" w:line="220" w:lineRule="auto"/>
              <w:ind w:left="173"/>
            </w:pPr>
            <w:r>
              <w:rPr>
                <w:spacing w:val="3"/>
              </w:rPr>
              <w:t>连续运行</w:t>
            </w:r>
          </w:p>
        </w:tc>
      </w:tr>
      <w:tr w14:paraId="053B3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472" w:type="dxa"/>
            <w:vAlign w:val="top"/>
          </w:tcPr>
          <w:p w14:paraId="37D20F6B">
            <w:pPr>
              <w:pStyle w:val="5"/>
              <w:spacing w:before="294" w:line="219" w:lineRule="auto"/>
              <w:ind w:left="1214"/>
            </w:pPr>
            <w:r>
              <w:rPr>
                <w:spacing w:val="-7"/>
              </w:rPr>
              <w:t>频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率</w:t>
            </w:r>
          </w:p>
        </w:tc>
        <w:tc>
          <w:tcPr>
            <w:tcW w:w="10198" w:type="dxa"/>
            <w:vAlign w:val="top"/>
          </w:tcPr>
          <w:p w14:paraId="1F905E73">
            <w:pPr>
              <w:pStyle w:val="5"/>
              <w:spacing w:before="69" w:line="216" w:lineRule="auto"/>
              <w:ind w:left="173"/>
            </w:pPr>
            <w:r>
              <w:rPr>
                <w:spacing w:val="-1"/>
              </w:rPr>
              <w:t>基波：2900Hz,允差±10%</w:t>
            </w:r>
          </w:p>
          <w:p w14:paraId="27D36023">
            <w:pPr>
              <w:pStyle w:val="5"/>
              <w:spacing w:before="90" w:line="216" w:lineRule="auto"/>
              <w:ind w:left="173"/>
            </w:pPr>
            <w:r>
              <w:rPr>
                <w:spacing w:val="-1"/>
              </w:rPr>
              <w:t>调制波：0～120Hz,允差±5%</w:t>
            </w:r>
          </w:p>
        </w:tc>
      </w:tr>
      <w:tr w14:paraId="5047A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72" w:type="dxa"/>
            <w:vMerge w:val="restart"/>
            <w:tcBorders>
              <w:bottom w:val="nil"/>
            </w:tcBorders>
            <w:vAlign w:val="top"/>
          </w:tcPr>
          <w:p w14:paraId="572906B0">
            <w:pPr>
              <w:pStyle w:val="5"/>
              <w:spacing w:before="305" w:line="219" w:lineRule="auto"/>
              <w:ind w:left="1145"/>
            </w:pPr>
            <w:r>
              <w:rPr>
                <w:spacing w:val="3"/>
              </w:rPr>
              <w:t>输出电流</w:t>
            </w:r>
          </w:p>
        </w:tc>
        <w:tc>
          <w:tcPr>
            <w:tcW w:w="10198" w:type="dxa"/>
            <w:vAlign w:val="top"/>
          </w:tcPr>
          <w:p w14:paraId="54CC56E6">
            <w:pPr>
              <w:pStyle w:val="5"/>
              <w:spacing w:before="85" w:line="219" w:lineRule="auto"/>
              <w:ind w:left="173"/>
            </w:pPr>
            <w:r>
              <w:rPr>
                <w:spacing w:val="2"/>
              </w:rPr>
              <w:t>设备在基准负载500</w:t>
            </w:r>
            <w:r>
              <w:t>Ω</w:t>
            </w:r>
            <w:r>
              <w:rPr>
                <w:spacing w:val="2"/>
              </w:rPr>
              <w:t>负载时，最大输出电流有效值≤100</w:t>
            </w:r>
            <w:r>
              <w:t>mA</w:t>
            </w:r>
            <w:r>
              <w:rPr>
                <w:spacing w:val="2"/>
              </w:rPr>
              <w:t>(r.m.s)</w:t>
            </w:r>
          </w:p>
        </w:tc>
      </w:tr>
      <w:tr w14:paraId="07296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72" w:type="dxa"/>
            <w:vMerge w:val="continue"/>
            <w:tcBorders>
              <w:top w:val="nil"/>
            </w:tcBorders>
            <w:vAlign w:val="top"/>
          </w:tcPr>
          <w:p w14:paraId="3B35DBC4">
            <w:pPr>
              <w:rPr>
                <w:rFonts w:ascii="Arial"/>
                <w:sz w:val="21"/>
              </w:rPr>
            </w:pPr>
          </w:p>
        </w:tc>
        <w:tc>
          <w:tcPr>
            <w:tcW w:w="10198" w:type="dxa"/>
            <w:vAlign w:val="top"/>
          </w:tcPr>
          <w:p w14:paraId="3DD91E7A">
            <w:pPr>
              <w:pStyle w:val="5"/>
              <w:spacing w:before="85" w:line="219" w:lineRule="auto"/>
              <w:ind w:left="173"/>
            </w:pPr>
            <w:r>
              <w:rPr>
                <w:spacing w:val="-1"/>
              </w:rPr>
              <w:t>输出电流稳定度：不同负载下的输出电流变化率&lt;10%</w:t>
            </w:r>
          </w:p>
        </w:tc>
      </w:tr>
      <w:tr w14:paraId="580FC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472" w:type="dxa"/>
            <w:vAlign w:val="top"/>
          </w:tcPr>
          <w:p w14:paraId="68E130FB">
            <w:pPr>
              <w:pStyle w:val="5"/>
              <w:spacing w:before="84" w:line="219" w:lineRule="auto"/>
              <w:ind w:left="1145"/>
            </w:pPr>
            <w:r>
              <w:rPr>
                <w:spacing w:val="3"/>
              </w:rPr>
              <w:t>输出电压</w:t>
            </w:r>
          </w:p>
        </w:tc>
        <w:tc>
          <w:tcPr>
            <w:tcW w:w="10198" w:type="dxa"/>
            <w:vAlign w:val="top"/>
          </w:tcPr>
          <w:p w14:paraId="3EC63B70">
            <w:pPr>
              <w:pStyle w:val="5"/>
              <w:spacing w:before="84" w:line="219" w:lineRule="auto"/>
              <w:ind w:left="173"/>
            </w:pPr>
            <w:r>
              <w:t>最大输出电压有效值：&lt;40V</w:t>
            </w:r>
          </w:p>
        </w:tc>
      </w:tr>
      <w:tr w14:paraId="281C1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472" w:type="dxa"/>
            <w:vMerge w:val="restart"/>
            <w:tcBorders>
              <w:bottom w:val="nil"/>
            </w:tcBorders>
            <w:vAlign w:val="top"/>
          </w:tcPr>
          <w:p w14:paraId="2F90F93E">
            <w:pPr>
              <w:spacing w:line="416" w:lineRule="auto"/>
              <w:rPr>
                <w:rFonts w:ascii="Arial"/>
                <w:sz w:val="21"/>
              </w:rPr>
            </w:pPr>
          </w:p>
          <w:p w14:paraId="06CF71C8">
            <w:pPr>
              <w:pStyle w:val="5"/>
              <w:spacing w:before="94" w:line="218" w:lineRule="auto"/>
              <w:ind w:left="1145"/>
            </w:pPr>
            <w:r>
              <w:rPr>
                <w:spacing w:val="4"/>
              </w:rPr>
              <w:t>输出幅度</w:t>
            </w:r>
          </w:p>
        </w:tc>
        <w:tc>
          <w:tcPr>
            <w:tcW w:w="10198" w:type="dxa"/>
            <w:vAlign w:val="top"/>
          </w:tcPr>
          <w:p w14:paraId="2CA02535">
            <w:pPr>
              <w:pStyle w:val="5"/>
              <w:spacing w:before="73" w:line="218" w:lineRule="auto"/>
              <w:ind w:left="173"/>
            </w:pPr>
            <w:r>
              <w:rPr>
                <w:spacing w:val="1"/>
              </w:rPr>
              <w:t>设备在基准负载500</w:t>
            </w:r>
            <w:r>
              <w:t>Ω</w:t>
            </w:r>
            <w:r>
              <w:rPr>
                <w:spacing w:val="1"/>
              </w:rPr>
              <w:t>负载下，有80等级可调，最大输出幅值：42V±10%;</w:t>
            </w:r>
          </w:p>
        </w:tc>
      </w:tr>
      <w:tr w14:paraId="26394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472" w:type="dxa"/>
            <w:vMerge w:val="continue"/>
            <w:tcBorders>
              <w:top w:val="nil"/>
            </w:tcBorders>
            <w:vAlign w:val="top"/>
          </w:tcPr>
          <w:p w14:paraId="368308F8">
            <w:pPr>
              <w:rPr>
                <w:rFonts w:ascii="Arial"/>
                <w:sz w:val="21"/>
              </w:rPr>
            </w:pPr>
          </w:p>
        </w:tc>
        <w:tc>
          <w:tcPr>
            <w:tcW w:w="10198" w:type="dxa"/>
            <w:vAlign w:val="top"/>
          </w:tcPr>
          <w:p w14:paraId="04CC5286">
            <w:pPr>
              <w:pStyle w:val="5"/>
              <w:spacing w:before="83" w:line="247" w:lineRule="auto"/>
              <w:ind w:left="173" w:right="9"/>
            </w:pPr>
            <w:r>
              <w:t>调幅度：设备在基准负载500Ω负载时，连续在0%—100%的调幅度范围内可</w:t>
            </w:r>
            <w:r>
              <w:rPr>
                <w:spacing w:val="-1"/>
              </w:rPr>
              <w:t>调，</w:t>
            </w:r>
            <w:r>
              <w:t xml:space="preserve"> </w:t>
            </w:r>
            <w:r>
              <w:rPr>
                <w:spacing w:val="-1"/>
              </w:rPr>
              <w:t>调幅度允差±5%。</w:t>
            </w:r>
          </w:p>
        </w:tc>
      </w:tr>
      <w:tr w14:paraId="36F1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72" w:type="dxa"/>
            <w:vAlign w:val="top"/>
          </w:tcPr>
          <w:p w14:paraId="013CC103">
            <w:pPr>
              <w:pStyle w:val="5"/>
              <w:spacing w:before="87" w:line="218" w:lineRule="auto"/>
              <w:ind w:left="1145"/>
            </w:pPr>
            <w:r>
              <w:rPr>
                <w:spacing w:val="2"/>
              </w:rPr>
              <w:t>直流分量</w:t>
            </w:r>
          </w:p>
        </w:tc>
        <w:tc>
          <w:tcPr>
            <w:tcW w:w="10198" w:type="dxa"/>
            <w:vAlign w:val="top"/>
          </w:tcPr>
          <w:p w14:paraId="309AFB08">
            <w:pPr>
              <w:pStyle w:val="5"/>
              <w:spacing w:before="85" w:line="219" w:lineRule="auto"/>
              <w:ind w:left="173"/>
            </w:pPr>
            <w:r>
              <w:t>零</w:t>
            </w:r>
          </w:p>
        </w:tc>
      </w:tr>
      <w:tr w14:paraId="1793B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472" w:type="dxa"/>
            <w:vMerge w:val="restart"/>
            <w:tcBorders>
              <w:bottom w:val="nil"/>
            </w:tcBorders>
            <w:vAlign w:val="top"/>
          </w:tcPr>
          <w:p w14:paraId="05CAEE6D">
            <w:pPr>
              <w:spacing w:line="331" w:lineRule="auto"/>
              <w:rPr>
                <w:rFonts w:ascii="Arial"/>
                <w:sz w:val="21"/>
              </w:rPr>
            </w:pPr>
          </w:p>
          <w:p w14:paraId="642394A9">
            <w:pPr>
              <w:spacing w:line="332" w:lineRule="auto"/>
              <w:rPr>
                <w:rFonts w:ascii="Arial"/>
                <w:sz w:val="21"/>
              </w:rPr>
            </w:pPr>
          </w:p>
          <w:p w14:paraId="2D995868">
            <w:pPr>
              <w:pStyle w:val="5"/>
              <w:spacing w:before="95" w:line="223" w:lineRule="auto"/>
              <w:ind w:left="1214"/>
            </w:pPr>
            <w:r>
              <w:rPr>
                <w:spacing w:val="-6"/>
              </w:rPr>
              <w:t>加</w:t>
            </w:r>
            <w:r>
              <w:rPr>
                <w:spacing w:val="16"/>
              </w:rPr>
              <w:t xml:space="preserve">   </w:t>
            </w:r>
            <w:r>
              <w:rPr>
                <w:spacing w:val="-6"/>
              </w:rPr>
              <w:t>热</w:t>
            </w:r>
          </w:p>
        </w:tc>
        <w:tc>
          <w:tcPr>
            <w:tcW w:w="10198" w:type="dxa"/>
            <w:vAlign w:val="top"/>
          </w:tcPr>
          <w:p w14:paraId="251BCEA9">
            <w:pPr>
              <w:pStyle w:val="5"/>
              <w:spacing w:before="87" w:line="219" w:lineRule="auto"/>
              <w:ind w:left="173"/>
            </w:pPr>
            <w:r>
              <w:rPr>
                <w:spacing w:val="1"/>
              </w:rPr>
              <w:t>加热温度间断控制，表面接触最高温度≤48℃</w:t>
            </w:r>
          </w:p>
        </w:tc>
      </w:tr>
      <w:tr w14:paraId="17822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472" w:type="dxa"/>
            <w:vMerge w:val="continue"/>
            <w:tcBorders>
              <w:top w:val="nil"/>
              <w:bottom w:val="nil"/>
            </w:tcBorders>
            <w:vAlign w:val="top"/>
          </w:tcPr>
          <w:p w14:paraId="562C4EF0">
            <w:pPr>
              <w:rPr>
                <w:rFonts w:ascii="Arial"/>
                <w:sz w:val="21"/>
              </w:rPr>
            </w:pPr>
          </w:p>
        </w:tc>
        <w:tc>
          <w:tcPr>
            <w:tcW w:w="10198" w:type="dxa"/>
            <w:vAlign w:val="top"/>
          </w:tcPr>
          <w:p w14:paraId="30BDF6F3">
            <w:pPr>
              <w:pStyle w:val="5"/>
              <w:spacing w:before="74" w:line="219" w:lineRule="auto"/>
              <w:ind w:left="173"/>
            </w:pPr>
            <w:r>
              <w:rPr>
                <w:spacing w:val="2"/>
              </w:rPr>
              <w:t>默认的工作温度：43℃±3℃</w:t>
            </w:r>
          </w:p>
        </w:tc>
      </w:tr>
      <w:tr w14:paraId="09A37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472" w:type="dxa"/>
            <w:vMerge w:val="continue"/>
            <w:tcBorders>
              <w:top w:val="nil"/>
              <w:bottom w:val="nil"/>
            </w:tcBorders>
            <w:vAlign w:val="top"/>
          </w:tcPr>
          <w:p w14:paraId="44F1B745">
            <w:pPr>
              <w:rPr>
                <w:rFonts w:ascii="Arial"/>
                <w:sz w:val="21"/>
              </w:rPr>
            </w:pPr>
          </w:p>
        </w:tc>
        <w:tc>
          <w:tcPr>
            <w:tcW w:w="10198" w:type="dxa"/>
            <w:vAlign w:val="top"/>
          </w:tcPr>
          <w:p w14:paraId="3C40EEFB">
            <w:pPr>
              <w:pStyle w:val="5"/>
              <w:spacing w:before="86" w:line="219" w:lineRule="auto"/>
              <w:ind w:left="173"/>
            </w:pPr>
            <w:r>
              <w:t>有效加热区域为加热极板中心95×65mm的黑色长方形</w:t>
            </w:r>
            <w:r>
              <w:rPr>
                <w:spacing w:val="-1"/>
              </w:rPr>
              <w:t>硅胶区域内。</w:t>
            </w:r>
          </w:p>
        </w:tc>
      </w:tr>
      <w:tr w14:paraId="095D4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472" w:type="dxa"/>
            <w:vMerge w:val="continue"/>
            <w:tcBorders>
              <w:top w:val="nil"/>
            </w:tcBorders>
            <w:vAlign w:val="top"/>
          </w:tcPr>
          <w:p w14:paraId="4DBA520B">
            <w:pPr>
              <w:rPr>
                <w:rFonts w:ascii="Arial"/>
                <w:sz w:val="21"/>
              </w:rPr>
            </w:pPr>
          </w:p>
        </w:tc>
        <w:tc>
          <w:tcPr>
            <w:tcW w:w="10198" w:type="dxa"/>
            <w:vAlign w:val="top"/>
          </w:tcPr>
          <w:p w14:paraId="76733997">
            <w:pPr>
              <w:pStyle w:val="5"/>
              <w:spacing w:before="77" w:line="218" w:lineRule="auto"/>
              <w:ind w:left="173"/>
            </w:pPr>
            <w:r>
              <w:rPr>
                <w:spacing w:val="-2"/>
              </w:rPr>
              <w:t>稳态时间&lt;10 min</w:t>
            </w:r>
          </w:p>
        </w:tc>
      </w:tr>
      <w:tr w14:paraId="09DAC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472" w:type="dxa"/>
            <w:vAlign w:val="top"/>
          </w:tcPr>
          <w:p w14:paraId="77AE0E57">
            <w:pPr>
              <w:pStyle w:val="5"/>
              <w:spacing w:before="310" w:line="219" w:lineRule="auto"/>
              <w:ind w:left="1145"/>
            </w:pPr>
            <w:r>
              <w:rPr>
                <w:spacing w:val="3"/>
              </w:rPr>
              <w:t>使用环境</w:t>
            </w:r>
          </w:p>
        </w:tc>
        <w:tc>
          <w:tcPr>
            <w:tcW w:w="10198" w:type="dxa"/>
            <w:vAlign w:val="top"/>
          </w:tcPr>
          <w:p w14:paraId="2D20CA1B">
            <w:pPr>
              <w:pStyle w:val="5"/>
              <w:spacing w:before="45" w:line="262" w:lineRule="auto"/>
              <w:ind w:left="173" w:right="1095" w:hanging="70"/>
            </w:pPr>
            <w:r>
              <w:rPr>
                <w:spacing w:val="8"/>
              </w:rPr>
              <w:t>温度范围为+5℃~+40℃,相对湿度不大于80%,大气压强范围为700</w:t>
            </w:r>
            <w:r>
              <w:t>hPa</w:t>
            </w:r>
            <w:r>
              <w:rPr>
                <w:spacing w:val="8"/>
              </w:rPr>
              <w:t>~</w:t>
            </w:r>
            <w:r>
              <w:t xml:space="preserve"> </w:t>
            </w:r>
            <w:r>
              <w:rPr>
                <w:spacing w:val="4"/>
              </w:rPr>
              <w:t>1060</w:t>
            </w:r>
            <w:r>
              <w:t>hPa</w:t>
            </w:r>
            <w:r>
              <w:rPr>
                <w:spacing w:val="4"/>
              </w:rPr>
              <w:t>。(远离微波3米外)</w:t>
            </w:r>
          </w:p>
        </w:tc>
      </w:tr>
      <w:tr w14:paraId="393A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472" w:type="dxa"/>
            <w:vAlign w:val="top"/>
          </w:tcPr>
          <w:p w14:paraId="14BFA5A9">
            <w:pPr>
              <w:pStyle w:val="5"/>
              <w:spacing w:before="301" w:line="219" w:lineRule="auto"/>
              <w:ind w:left="1145"/>
            </w:pPr>
            <w:r>
              <w:rPr>
                <w:spacing w:val="3"/>
              </w:rPr>
              <w:t>贮存环境</w:t>
            </w:r>
          </w:p>
        </w:tc>
        <w:tc>
          <w:tcPr>
            <w:tcW w:w="10198" w:type="dxa"/>
            <w:vAlign w:val="top"/>
          </w:tcPr>
          <w:p w14:paraId="63C6D92D">
            <w:pPr>
              <w:pStyle w:val="5"/>
              <w:spacing w:before="71" w:line="219" w:lineRule="auto"/>
              <w:ind w:left="122"/>
            </w:pPr>
            <w:r>
              <w:rPr>
                <w:spacing w:val="4"/>
              </w:rPr>
              <w:t>仪器应存放在无腐蚀性气体和通风良好、清洁的室内，环境温度范围-20℃~</w:t>
            </w:r>
          </w:p>
          <w:p w14:paraId="273C019A">
            <w:pPr>
              <w:pStyle w:val="5"/>
              <w:spacing w:before="115" w:line="209" w:lineRule="auto"/>
              <w:ind w:left="173"/>
            </w:pPr>
            <w:r>
              <w:t>50℃;相对湿度10%～90%;大气压力范围500hPa～1060hP</w:t>
            </w:r>
            <w:r>
              <w:rPr>
                <w:spacing w:val="-1"/>
              </w:rPr>
              <w:t>a。</w:t>
            </w:r>
          </w:p>
        </w:tc>
      </w:tr>
      <w:tr w14:paraId="6EA21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472" w:type="dxa"/>
            <w:vAlign w:val="top"/>
          </w:tcPr>
          <w:p w14:paraId="3238630F">
            <w:pPr>
              <w:pStyle w:val="5"/>
              <w:spacing w:before="302" w:line="219" w:lineRule="auto"/>
              <w:ind w:left="1145"/>
            </w:pPr>
            <w:r>
              <w:rPr>
                <w:spacing w:val="3"/>
              </w:rPr>
              <w:t>运输条件</w:t>
            </w:r>
          </w:p>
        </w:tc>
        <w:tc>
          <w:tcPr>
            <w:tcW w:w="10198" w:type="dxa"/>
            <w:vAlign w:val="top"/>
          </w:tcPr>
          <w:p w14:paraId="7FC28922">
            <w:pPr>
              <w:pStyle w:val="5"/>
              <w:spacing w:before="59" w:line="256" w:lineRule="auto"/>
              <w:ind w:left="172" w:right="65" w:hanging="50"/>
            </w:pPr>
            <w:r>
              <w:rPr>
                <w:spacing w:val="4"/>
              </w:rPr>
              <w:t>运输时应避免雨雪淋溅和机械碰撞及腐蚀性气体和物质，环境温度范围</w:t>
            </w:r>
            <w:r>
              <w:rPr>
                <w:spacing w:val="3"/>
              </w:rPr>
              <w:t>-20℃~</w:t>
            </w:r>
            <w:r>
              <w:t xml:space="preserve"> 50℃;相对湿度10%～90%;大气压力范围500hPa～1060hP</w:t>
            </w:r>
            <w:r>
              <w:rPr>
                <w:spacing w:val="-1"/>
              </w:rPr>
              <w:t>a。</w:t>
            </w:r>
          </w:p>
        </w:tc>
      </w:tr>
    </w:tbl>
    <w:p w14:paraId="56CB7248">
      <w:pPr>
        <w:rPr>
          <w:rFonts w:ascii="Arial"/>
          <w:sz w:val="21"/>
        </w:rPr>
      </w:pPr>
      <w:bookmarkStart w:id="0" w:name="_GoBack"/>
      <w:bookmarkEnd w:id="0"/>
    </w:p>
    <w:sectPr>
      <w:pgSz w:w="17000" w:h="23380"/>
      <w:pgMar w:top="1987" w:right="544" w:bottom="0" w:left="25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hZjYzNDZiZTY1NzU5MTU5NDhmZDZmNmMyZDFiNDAifQ=="/>
  </w:docVars>
  <w:rsids>
    <w:rsidRoot w:val="00000000"/>
    <w:rsid w:val="4386232D"/>
    <w:rsid w:val="48601953"/>
    <w:rsid w:val="72A06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458</Words>
  <Characters>609</Characters>
  <TotalTime>10</TotalTime>
  <ScaleCrop>false</ScaleCrop>
  <LinksUpToDate>false</LinksUpToDate>
  <CharactersWithSpaces>625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2024-11-22T15:15:00Z</dcterms:created>
  <dc:creator>Kingsoft-PDF</dc:creator>
  <cp:lastModifiedBy>WPS_1457508246</cp:lastModifiedBy>
  <dcterms:modified xsi:type="dcterms:W3CDTF">2024-11-22T07:35:25Z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2024-11-22T15:15:29Z</vt:filetime>
  </property>
  <property fmtid="{D5CDD505-2E9C-101B-9397-08002B2CF9AE}" pid="4" name="UsrData">
    <vt:lpwstr>67402f8e34a0e6001f32a737wl</vt:lpwstr>
  </property>
  <property fmtid="{D5CDD505-2E9C-101B-9397-08002B2CF9AE}" pid="5" name="KSOProductBuildVer">
    <vt:lpwstr>2052-12.1.0.18608</vt:lpwstr>
  </property>
  <property fmtid="{D5CDD505-2E9C-101B-9397-08002B2CF9AE}" pid="6" name="ICV">
    <vt:lpwstr>BFBA5ADC22174475A935E21682A0CB16_13</vt:lpwstr>
  </property>
</Properties>
</file>