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ind w:firstLine="643" w:firstLineChars="200"/>
        <w:jc w:val="center"/>
        <w:outlineLvl w:val="0"/>
        <w:rPr>
          <w:rFonts w:hint="eastAsia"/>
          <w:b/>
          <w:bCs/>
          <w:color w:val="auto"/>
          <w:sz w:val="32"/>
          <w:szCs w:val="32"/>
        </w:rPr>
      </w:pPr>
      <w:bookmarkStart w:id="0" w:name="_Toc534809203"/>
      <w:bookmarkStart w:id="1" w:name="_Toc5112"/>
      <w:r>
        <w:rPr>
          <w:rFonts w:hint="eastAsia"/>
          <w:b/>
          <w:bCs/>
          <w:color w:val="auto"/>
          <w:sz w:val="32"/>
          <w:szCs w:val="32"/>
          <w:lang w:val="en-US" w:eastAsia="zh-CN"/>
        </w:rPr>
        <w:t>服务</w:t>
      </w:r>
      <w:r>
        <w:rPr>
          <w:rFonts w:hint="eastAsia"/>
          <w:b/>
          <w:bCs/>
          <w:color w:val="auto"/>
          <w:sz w:val="32"/>
          <w:szCs w:val="32"/>
        </w:rPr>
        <w:t>要求</w:t>
      </w:r>
      <w:bookmarkEnd w:id="0"/>
      <w:bookmarkEnd w:id="1"/>
    </w:p>
    <w:p>
      <w:pPr>
        <w:numPr>
          <w:ilvl w:val="0"/>
          <w:numId w:val="0"/>
        </w:numPr>
        <w:spacing w:line="360" w:lineRule="auto"/>
        <w:jc w:val="center"/>
        <w:outlineLvl w:val="0"/>
        <w:rPr>
          <w:rFonts w:hint="eastAsia" w:eastAsia="宋体"/>
          <w:color w:val="auto"/>
          <w:lang w:eastAsia="zh-CN"/>
        </w:rPr>
      </w:pPr>
      <w:r>
        <w:rPr>
          <w:rFonts w:hint="eastAsia"/>
          <w:b/>
          <w:bCs/>
          <w:color w:val="auto"/>
          <w:sz w:val="32"/>
          <w:szCs w:val="32"/>
          <w:lang w:eastAsia="zh-CN"/>
        </w:rPr>
        <w:t>（</w:t>
      </w:r>
      <w:r>
        <w:rPr>
          <w:rFonts w:hint="eastAsia"/>
          <w:b/>
          <w:bCs/>
          <w:color w:val="auto"/>
          <w:sz w:val="32"/>
          <w:szCs w:val="32"/>
          <w:lang w:val="en-US" w:eastAsia="zh-CN"/>
        </w:rPr>
        <w:t>以下所有服务内容服务期按一个月执行</w:t>
      </w:r>
      <w:r>
        <w:rPr>
          <w:rFonts w:hint="eastAsia"/>
          <w:b/>
          <w:bCs/>
          <w:color w:val="auto"/>
          <w:sz w:val="32"/>
          <w:szCs w:val="32"/>
          <w:lang w:eastAsia="zh-CN"/>
        </w:rPr>
        <w:t>）</w:t>
      </w:r>
      <w:bookmarkStart w:id="2" w:name="_GoBack"/>
      <w:bookmarkEnd w:id="2"/>
    </w:p>
    <w:p>
      <w:pPr>
        <w:rPr>
          <w:rFonts w:hint="eastAsia" w:ascii="宋体" w:hAnsi="宋体" w:eastAsia="宋体" w:cs="宋体"/>
          <w:color w:val="auto"/>
          <w:sz w:val="24"/>
          <w:lang w:eastAsia="zh-CN"/>
        </w:rPr>
      </w:pPr>
      <w:r>
        <w:rPr>
          <w:color w:val="auto"/>
          <w:sz w:val="24"/>
          <w:szCs w:val="24"/>
        </w:rPr>
        <w:t>招标人拟对全院在用医疗设备的维修服务进行整体外包，具体要求详见服务要求</w:t>
      </w:r>
      <w:r>
        <w:rPr>
          <w:rFonts w:hint="eastAsia"/>
          <w:color w:val="auto"/>
          <w:sz w:val="24"/>
          <w:szCs w:val="24"/>
          <w:lang w:eastAsia="zh-CN"/>
        </w:rPr>
        <w:t>：</w:t>
      </w:r>
    </w:p>
    <w:p>
      <w:pPr>
        <w:rPr>
          <w:b/>
          <w:bCs/>
          <w:color w:val="auto"/>
          <w:sz w:val="24"/>
          <w:szCs w:val="24"/>
        </w:rPr>
      </w:pPr>
      <w:r>
        <w:rPr>
          <w:b/>
          <w:bCs/>
          <w:color w:val="auto"/>
          <w:sz w:val="24"/>
          <w:szCs w:val="24"/>
        </w:rPr>
        <w:t>1 总体要求：</w:t>
      </w:r>
    </w:p>
    <w:p>
      <w:pPr>
        <w:rPr>
          <w:color w:val="auto"/>
          <w:sz w:val="24"/>
          <w:szCs w:val="24"/>
        </w:rPr>
      </w:pPr>
      <w:r>
        <w:rPr>
          <w:color w:val="auto"/>
          <w:sz w:val="24"/>
          <w:szCs w:val="24"/>
        </w:rPr>
        <w:t>1.1 投标人为医院提供医疗设备的整体维修保养服务。协助采购人开展以下工作：</w:t>
      </w:r>
    </w:p>
    <w:p>
      <w:pPr>
        <w:rPr>
          <w:color w:val="auto"/>
          <w:sz w:val="24"/>
          <w:szCs w:val="24"/>
        </w:rPr>
      </w:pPr>
      <w:r>
        <w:rPr>
          <w:color w:val="auto"/>
          <w:sz w:val="24"/>
          <w:szCs w:val="24"/>
        </w:rPr>
        <w:t>1.1.1 医疗设备的日常巡检、维护、保养、维修、配件免费更换、软件免费升级、报废评估、使用评价、等整个设备全生命周期的管理服务；</w:t>
      </w:r>
    </w:p>
    <w:p>
      <w:pPr>
        <w:rPr>
          <w:color w:val="auto"/>
          <w:sz w:val="24"/>
          <w:szCs w:val="24"/>
        </w:rPr>
      </w:pPr>
      <w:r>
        <w:rPr>
          <w:color w:val="auto"/>
          <w:sz w:val="24"/>
          <w:szCs w:val="24"/>
        </w:rPr>
        <w:t>1.1.2 按国家相关政策要求开展医疗设备的质控工作，建立质控档案， 完成每年的质控迎检工作；</w:t>
      </w:r>
    </w:p>
    <w:p>
      <w:pPr>
        <w:rPr>
          <w:rFonts w:hint="eastAsia" w:eastAsia="宋体"/>
          <w:color w:val="auto"/>
          <w:sz w:val="24"/>
          <w:szCs w:val="24"/>
          <w:lang w:eastAsia="zh-CN"/>
        </w:rPr>
      </w:pPr>
      <w:r>
        <w:rPr>
          <w:color w:val="auto"/>
          <w:sz w:val="24"/>
          <w:szCs w:val="24"/>
        </w:rPr>
        <w:t>1.1.3 按国家相关政策要求开展计量类器械的日常校准及检测工作；</w:t>
      </w:r>
      <w:r>
        <w:rPr>
          <w:rFonts w:hint="eastAsia" w:eastAsia="宋体"/>
          <w:color w:val="auto"/>
          <w:sz w:val="24"/>
          <w:szCs w:val="24"/>
          <w:lang w:eastAsia="zh-CN"/>
        </w:rPr>
        <w:t>须按照国家政策要求定期提供有检测资质的检测机构出具的安全使用检测报告。</w:t>
      </w:r>
    </w:p>
    <w:p>
      <w:pPr>
        <w:rPr>
          <w:rFonts w:hint="eastAsia" w:eastAsia="宋体"/>
          <w:color w:val="auto"/>
          <w:sz w:val="24"/>
          <w:szCs w:val="24"/>
          <w:lang w:eastAsia="zh-CN"/>
        </w:rPr>
      </w:pPr>
      <w:r>
        <w:rPr>
          <w:color w:val="auto"/>
          <w:sz w:val="24"/>
          <w:szCs w:val="24"/>
        </w:rPr>
        <w:t>1.1.4 按国家相关政策要求开展</w:t>
      </w:r>
      <w:r>
        <w:rPr>
          <w:rFonts w:hint="eastAsia" w:eastAsia="宋体"/>
          <w:color w:val="auto"/>
          <w:sz w:val="24"/>
          <w:szCs w:val="24"/>
          <w:lang w:eastAsia="zh-CN"/>
        </w:rPr>
        <w:t>特种设备、压力容器及附件（压力表、安全阀等）</w:t>
      </w:r>
      <w:r>
        <w:rPr>
          <w:color w:val="auto"/>
          <w:sz w:val="24"/>
          <w:szCs w:val="24"/>
        </w:rPr>
        <w:t>的日常管理及</w:t>
      </w:r>
      <w:r>
        <w:rPr>
          <w:rFonts w:hint="eastAsia"/>
          <w:color w:val="auto"/>
          <w:sz w:val="24"/>
          <w:szCs w:val="24"/>
          <w:lang w:eastAsia="zh-CN"/>
        </w:rPr>
        <w:t>定期</w:t>
      </w:r>
      <w:r>
        <w:rPr>
          <w:color w:val="auto"/>
          <w:sz w:val="24"/>
          <w:szCs w:val="24"/>
        </w:rPr>
        <w:t>检测工作；</w:t>
      </w:r>
      <w:r>
        <w:rPr>
          <w:rFonts w:hint="eastAsia" w:eastAsia="宋体"/>
          <w:color w:val="auto"/>
          <w:sz w:val="24"/>
          <w:szCs w:val="24"/>
          <w:lang w:eastAsia="zh-CN"/>
        </w:rPr>
        <w:t>须按照国家政策要求定期提供有检测资质的检测机构出具的安全使用检测报告。</w:t>
      </w:r>
    </w:p>
    <w:p>
      <w:pPr>
        <w:rPr>
          <w:color w:val="auto"/>
          <w:sz w:val="24"/>
          <w:szCs w:val="24"/>
        </w:rPr>
      </w:pPr>
      <w:r>
        <w:rPr>
          <w:color w:val="auto"/>
          <w:sz w:val="24"/>
          <w:szCs w:val="24"/>
        </w:rPr>
        <w:t>1.1.5 按国家相关政策要求开展放射类设备的防护管理工作</w:t>
      </w:r>
      <w:r>
        <w:rPr>
          <w:rFonts w:hint="eastAsia" w:eastAsia="宋体"/>
          <w:color w:val="auto"/>
          <w:sz w:val="24"/>
          <w:szCs w:val="24"/>
          <w:lang w:eastAsia="zh-CN"/>
        </w:rPr>
        <w:t>，须定期提供有检测资质的检测机构出具的放射防护检测报告</w:t>
      </w:r>
      <w:r>
        <w:rPr>
          <w:color w:val="auto"/>
          <w:sz w:val="24"/>
          <w:szCs w:val="24"/>
        </w:rPr>
        <w:t>；</w:t>
      </w:r>
    </w:p>
    <w:p>
      <w:pPr>
        <w:rPr>
          <w:color w:val="auto"/>
          <w:sz w:val="24"/>
          <w:szCs w:val="24"/>
        </w:rPr>
      </w:pPr>
      <w:r>
        <w:rPr>
          <w:color w:val="auto"/>
          <w:sz w:val="24"/>
          <w:szCs w:val="24"/>
        </w:rPr>
        <w:t>1.1.6 已购置维保大型医疗设备的日常管理；</w:t>
      </w:r>
    </w:p>
    <w:p>
      <w:pPr>
        <w:rPr>
          <w:color w:val="auto"/>
          <w:sz w:val="24"/>
          <w:szCs w:val="24"/>
        </w:rPr>
      </w:pPr>
      <w:r>
        <w:rPr>
          <w:color w:val="auto"/>
          <w:sz w:val="24"/>
          <w:szCs w:val="24"/>
        </w:rPr>
        <w:t>1.1.7 定期制定急救、生命支持类等设备的预防性维护维修计划并协助完成；</w:t>
      </w:r>
    </w:p>
    <w:p>
      <w:pPr>
        <w:rPr>
          <w:color w:val="auto"/>
          <w:sz w:val="24"/>
          <w:szCs w:val="24"/>
        </w:rPr>
      </w:pPr>
      <w:r>
        <w:rPr>
          <w:color w:val="auto"/>
          <w:sz w:val="24"/>
          <w:szCs w:val="24"/>
        </w:rPr>
        <w:t>1.1.8 等级医院评审及公立医院综合绩效考核相关工作；</w:t>
      </w:r>
    </w:p>
    <w:p>
      <w:pPr>
        <w:rPr>
          <w:color w:val="auto"/>
          <w:sz w:val="24"/>
          <w:szCs w:val="24"/>
        </w:rPr>
      </w:pPr>
      <w:r>
        <w:rPr>
          <w:color w:val="auto"/>
          <w:sz w:val="24"/>
          <w:szCs w:val="24"/>
        </w:rPr>
        <w:t>1.1.9 上述所有工作均应有详细工作记录，周有安排，年有计划，定期交采购人审核；</w:t>
      </w:r>
    </w:p>
    <w:p>
      <w:pPr>
        <w:rPr>
          <w:color w:val="auto"/>
          <w:sz w:val="24"/>
          <w:szCs w:val="24"/>
        </w:rPr>
      </w:pPr>
      <w:r>
        <w:rPr>
          <w:color w:val="auto"/>
          <w:sz w:val="24"/>
          <w:szCs w:val="24"/>
        </w:rPr>
        <w:t>1.1.10 采购人安排的其它工作。</w:t>
      </w:r>
    </w:p>
    <w:p>
      <w:pPr>
        <w:pStyle w:val="13"/>
        <w:rPr>
          <w:rFonts w:hint="eastAsia"/>
          <w:color w:val="auto"/>
        </w:rPr>
      </w:pPr>
    </w:p>
    <w:p>
      <w:pPr>
        <w:rPr>
          <w:b/>
          <w:bCs/>
          <w:color w:val="auto"/>
          <w:sz w:val="24"/>
          <w:szCs w:val="24"/>
        </w:rPr>
      </w:pPr>
      <w:r>
        <w:rPr>
          <w:b/>
          <w:bCs/>
          <w:color w:val="auto"/>
          <w:sz w:val="24"/>
          <w:szCs w:val="24"/>
        </w:rPr>
        <w:t>2 人员要求：</w:t>
      </w:r>
    </w:p>
    <w:p>
      <w:pPr>
        <w:rPr>
          <w:color w:val="auto"/>
          <w:sz w:val="24"/>
          <w:szCs w:val="24"/>
        </w:rPr>
      </w:pPr>
      <w:r>
        <w:rPr>
          <w:color w:val="auto"/>
          <w:sz w:val="24"/>
          <w:szCs w:val="24"/>
        </w:rPr>
        <w:t>★2.1 投标人</w:t>
      </w:r>
      <w:r>
        <w:rPr>
          <w:rFonts w:hint="eastAsia"/>
          <w:color w:val="auto"/>
          <w:sz w:val="24"/>
          <w:szCs w:val="24"/>
          <w:lang w:eastAsia="zh-CN"/>
        </w:rPr>
        <w:t>须</w:t>
      </w:r>
      <w:r>
        <w:rPr>
          <w:color w:val="auto"/>
          <w:sz w:val="24"/>
          <w:szCs w:val="24"/>
        </w:rPr>
        <w:t>安排</w:t>
      </w:r>
      <w:r>
        <w:rPr>
          <w:rFonts w:hint="eastAsia"/>
          <w:color w:val="auto"/>
          <w:sz w:val="24"/>
          <w:szCs w:val="24"/>
          <w:lang w:val="en-US" w:eastAsia="zh-CN"/>
        </w:rPr>
        <w:t>1</w:t>
      </w:r>
      <w:r>
        <w:rPr>
          <w:color w:val="auto"/>
          <w:sz w:val="24"/>
          <w:szCs w:val="24"/>
        </w:rPr>
        <w:t>名工程师</w:t>
      </w:r>
      <w:r>
        <w:rPr>
          <w:rFonts w:hint="eastAsia"/>
          <w:color w:val="auto"/>
          <w:sz w:val="24"/>
          <w:szCs w:val="24"/>
          <w:lang w:eastAsia="zh-CN"/>
        </w:rPr>
        <w:t>长期驻点医院（</w:t>
      </w:r>
      <w:r>
        <w:rPr>
          <w:rFonts w:hint="eastAsia"/>
          <w:color w:val="auto"/>
          <w:sz w:val="24"/>
          <w:szCs w:val="24"/>
          <w:lang w:val="en-US" w:eastAsia="zh-CN"/>
        </w:rPr>
        <w:t>提供人员信息及能证明具备承担医疗设备维修工作的相关证书扫描件</w:t>
      </w:r>
      <w:r>
        <w:rPr>
          <w:rFonts w:hint="eastAsia"/>
          <w:color w:val="auto"/>
          <w:sz w:val="24"/>
          <w:szCs w:val="24"/>
          <w:lang w:eastAsia="zh-CN"/>
        </w:rPr>
        <w:t>）</w:t>
      </w:r>
      <w:r>
        <w:rPr>
          <w:color w:val="auto"/>
          <w:sz w:val="24"/>
          <w:szCs w:val="24"/>
        </w:rPr>
        <w:t>。</w:t>
      </w:r>
    </w:p>
    <w:p>
      <w:pPr>
        <w:rPr>
          <w:color w:val="auto"/>
          <w:sz w:val="24"/>
          <w:szCs w:val="24"/>
        </w:rPr>
      </w:pPr>
      <w:r>
        <w:rPr>
          <w:color w:val="auto"/>
          <w:sz w:val="24"/>
          <w:szCs w:val="24"/>
        </w:rPr>
        <w:t>2.</w:t>
      </w:r>
      <w:r>
        <w:rPr>
          <w:rFonts w:hint="eastAsia"/>
          <w:color w:val="auto"/>
          <w:sz w:val="24"/>
          <w:szCs w:val="24"/>
          <w:lang w:val="en-US" w:eastAsia="zh-CN"/>
        </w:rPr>
        <w:t>2</w:t>
      </w:r>
      <w:r>
        <w:rPr>
          <w:color w:val="auto"/>
          <w:sz w:val="24"/>
          <w:szCs w:val="24"/>
        </w:rPr>
        <w:t xml:space="preserve"> 驻场人员由采购人负责日常管理。驻场人员按采购人要求上班，非正常工作时间(含节假日、周末、夜班等)实行值班制，节假日正常值班，确保应急维修。</w:t>
      </w:r>
    </w:p>
    <w:p>
      <w:pPr>
        <w:rPr>
          <w:color w:val="auto"/>
          <w:sz w:val="24"/>
          <w:szCs w:val="24"/>
        </w:rPr>
      </w:pPr>
      <w:r>
        <w:rPr>
          <w:color w:val="auto"/>
          <w:sz w:val="24"/>
          <w:szCs w:val="24"/>
        </w:rPr>
        <w:t>2.</w:t>
      </w:r>
      <w:r>
        <w:rPr>
          <w:rFonts w:hint="eastAsia"/>
          <w:color w:val="auto"/>
          <w:sz w:val="24"/>
          <w:szCs w:val="24"/>
          <w:lang w:val="en-US" w:eastAsia="zh-CN"/>
        </w:rPr>
        <w:t>3</w:t>
      </w:r>
      <w:r>
        <w:rPr>
          <w:color w:val="auto"/>
          <w:sz w:val="24"/>
          <w:szCs w:val="24"/>
        </w:rPr>
        <w:t xml:space="preserve"> 驻场人员要具有较好的沟通能力，良好的服务意识，积极的工作态度。</w:t>
      </w:r>
    </w:p>
    <w:p>
      <w:pPr>
        <w:rPr>
          <w:color w:val="auto"/>
          <w:sz w:val="24"/>
          <w:szCs w:val="24"/>
        </w:rPr>
      </w:pPr>
      <w:r>
        <w:rPr>
          <w:color w:val="auto"/>
          <w:sz w:val="24"/>
          <w:szCs w:val="24"/>
        </w:rPr>
        <w:t>2.</w:t>
      </w:r>
      <w:r>
        <w:rPr>
          <w:rFonts w:hint="eastAsia"/>
          <w:color w:val="auto"/>
          <w:sz w:val="24"/>
          <w:szCs w:val="24"/>
          <w:lang w:val="en-US" w:eastAsia="zh-CN"/>
        </w:rPr>
        <w:t>4</w:t>
      </w:r>
      <w:r>
        <w:rPr>
          <w:color w:val="auto"/>
          <w:sz w:val="24"/>
          <w:szCs w:val="24"/>
        </w:rPr>
        <w:t xml:space="preserve"> 驻场人员能严格遵守采购人的各项规章制度及工作流程。</w:t>
      </w:r>
    </w:p>
    <w:p>
      <w:pPr>
        <w:rPr>
          <w:color w:val="auto"/>
          <w:sz w:val="24"/>
          <w:szCs w:val="24"/>
        </w:rPr>
      </w:pPr>
      <w:r>
        <w:rPr>
          <w:color w:val="auto"/>
          <w:sz w:val="24"/>
          <w:szCs w:val="24"/>
        </w:rPr>
        <w:t>★2.</w:t>
      </w:r>
      <w:r>
        <w:rPr>
          <w:rFonts w:hint="eastAsia"/>
          <w:color w:val="auto"/>
          <w:sz w:val="24"/>
          <w:szCs w:val="24"/>
          <w:lang w:val="en-US" w:eastAsia="zh-CN"/>
        </w:rPr>
        <w:t>5</w:t>
      </w:r>
      <w:r>
        <w:rPr>
          <w:color w:val="auto"/>
          <w:sz w:val="24"/>
          <w:szCs w:val="24"/>
        </w:rPr>
        <w:t xml:space="preserve"> 驻场人员在维保期间出现工伤等不可预见事件，一切责任及费用由维保单位自行承担，公司维修人员在维修过程中，造成医院设备设施损坏、医疗责任事故等损失均由中标单位承担</w:t>
      </w:r>
      <w:r>
        <w:rPr>
          <w:b/>
          <w:bCs/>
          <w:color w:val="auto"/>
          <w:sz w:val="24"/>
          <w:szCs w:val="24"/>
        </w:rPr>
        <w:t>(提供承诺函)</w:t>
      </w:r>
    </w:p>
    <w:p>
      <w:pPr>
        <w:pStyle w:val="13"/>
        <w:rPr>
          <w:rFonts w:hint="eastAsia"/>
          <w:color w:val="auto"/>
        </w:rPr>
      </w:pPr>
    </w:p>
    <w:p>
      <w:pPr>
        <w:rPr>
          <w:b/>
          <w:bCs/>
          <w:color w:val="auto"/>
          <w:sz w:val="24"/>
          <w:szCs w:val="24"/>
        </w:rPr>
      </w:pPr>
      <w:r>
        <w:rPr>
          <w:b/>
          <w:bCs/>
          <w:color w:val="auto"/>
          <w:sz w:val="24"/>
          <w:szCs w:val="24"/>
        </w:rPr>
        <w:t>3、具体工作要求：</w:t>
      </w:r>
    </w:p>
    <w:p>
      <w:pPr>
        <w:rPr>
          <w:color w:val="auto"/>
          <w:sz w:val="24"/>
          <w:szCs w:val="24"/>
        </w:rPr>
      </w:pPr>
      <w:r>
        <w:rPr>
          <w:color w:val="auto"/>
          <w:sz w:val="24"/>
          <w:szCs w:val="24"/>
        </w:rPr>
        <w:t>3.1 日常工作</w:t>
      </w:r>
    </w:p>
    <w:p>
      <w:pPr>
        <w:rPr>
          <w:color w:val="auto"/>
          <w:sz w:val="24"/>
          <w:szCs w:val="24"/>
        </w:rPr>
      </w:pPr>
      <w:r>
        <w:rPr>
          <w:color w:val="auto"/>
          <w:sz w:val="24"/>
          <w:szCs w:val="24"/>
        </w:rPr>
        <w:t>3.1.1 建立健全的设备三级保养制度：日常保养、二级保养、三级保养。工作要求按照《医疗器械使用质量监督管理办法》(国家食药监局18号令)执行。投标人需在投标文件中提供符合要求的质控模板，需包括超声、监护、除颤、高频电刀、高压灭菌锅、高压氧舱、呼吸机、麻醉机、内窥镜、心电图机、注射泵等。</w:t>
      </w:r>
    </w:p>
    <w:p>
      <w:pPr>
        <w:rPr>
          <w:color w:val="auto"/>
          <w:sz w:val="24"/>
          <w:szCs w:val="24"/>
        </w:rPr>
      </w:pPr>
      <w:r>
        <w:rPr>
          <w:rFonts w:hint="eastAsia" w:ascii="宋体" w:hAnsi="宋体" w:eastAsia="宋体" w:cs="宋体"/>
          <w:color w:val="auto"/>
          <w:sz w:val="24"/>
          <w:szCs w:val="24"/>
        </w:rPr>
        <w:t>▲</w:t>
      </w:r>
      <w:r>
        <w:rPr>
          <w:color w:val="auto"/>
          <w:sz w:val="24"/>
          <w:szCs w:val="24"/>
        </w:rPr>
        <w:t>3.1.2 每年对全院所有医疗设备清资核产一次，标签二维码清产标志，以及操作流程和所有使用注意事项挂牌，所有设备可通过二维码扫描电子巡检APP软件确认清查。投标人需要提供操作流程和使用注意事项挂牌模板供参考。</w:t>
      </w:r>
    </w:p>
    <w:p>
      <w:pPr>
        <w:rPr>
          <w:color w:val="auto"/>
          <w:sz w:val="24"/>
          <w:szCs w:val="24"/>
        </w:rPr>
      </w:pPr>
      <w:r>
        <w:rPr>
          <w:color w:val="auto"/>
          <w:sz w:val="24"/>
          <w:szCs w:val="24"/>
        </w:rPr>
        <w:t>3.1.3 协助采购人对新购设备进行技术验收、建档及提供相关培训和技术咨询。</w:t>
      </w:r>
    </w:p>
    <w:p>
      <w:pPr>
        <w:rPr>
          <w:color w:val="auto"/>
          <w:sz w:val="24"/>
          <w:szCs w:val="24"/>
        </w:rPr>
      </w:pPr>
      <w:r>
        <w:rPr>
          <w:color w:val="auto"/>
          <w:sz w:val="24"/>
          <w:szCs w:val="24"/>
        </w:rPr>
        <w:t>3.1.4 编制医疗设备的标准操作流程，编写并提供设备的操作及维保流程图。</w:t>
      </w:r>
    </w:p>
    <w:p>
      <w:pPr>
        <w:rPr>
          <w:color w:val="auto"/>
          <w:sz w:val="24"/>
          <w:szCs w:val="24"/>
        </w:rPr>
      </w:pPr>
      <w:r>
        <w:rPr>
          <w:color w:val="auto"/>
          <w:sz w:val="24"/>
          <w:szCs w:val="24"/>
        </w:rPr>
        <w:t>3.1.5 针对采购人维修范围内的大型医疗设备，建立详细完善的保养维修计划及相关记录；配合并协助医学工程部工作，对于采购人已自行买保的大型医疗设备，投标人有义务协助报修，配合厂家技术人员尽快解决故障，并按维保范围内设备同等的各项要求管理。</w:t>
      </w:r>
    </w:p>
    <w:p>
      <w:pPr>
        <w:rPr>
          <w:color w:val="auto"/>
          <w:sz w:val="24"/>
          <w:szCs w:val="24"/>
        </w:rPr>
      </w:pPr>
      <w:r>
        <w:rPr>
          <w:color w:val="auto"/>
          <w:sz w:val="24"/>
          <w:szCs w:val="24"/>
        </w:rPr>
        <w:t>3.1.6 投标人须在采购人院内建立配件库(采购人免费向投标人提供场地)</w:t>
      </w:r>
      <w:r>
        <w:rPr>
          <w:rFonts w:hint="eastAsia"/>
          <w:color w:val="auto"/>
          <w:sz w:val="24"/>
          <w:szCs w:val="24"/>
          <w:lang w:val="en-US" w:eastAsia="zh-CN"/>
        </w:rPr>
        <w:t>,</w:t>
      </w:r>
      <w:r>
        <w:rPr>
          <w:color w:val="auto"/>
          <w:sz w:val="24"/>
          <w:szCs w:val="24"/>
        </w:rPr>
        <w:t>对常用配件、易耗器采购库存，提供配件库清单。</w:t>
      </w:r>
    </w:p>
    <w:p>
      <w:pPr>
        <w:rPr>
          <w:color w:val="auto"/>
          <w:sz w:val="24"/>
          <w:szCs w:val="24"/>
        </w:rPr>
      </w:pPr>
      <w:r>
        <w:rPr>
          <w:color w:val="auto"/>
          <w:sz w:val="24"/>
          <w:szCs w:val="24"/>
        </w:rPr>
        <w:t>3.1.7 将采购人提供的维修场地，设计成符合国家要求的专业维修间(不包含改造)</w:t>
      </w:r>
      <w:r>
        <w:rPr>
          <w:rFonts w:hint="eastAsia"/>
          <w:color w:val="auto"/>
          <w:sz w:val="24"/>
          <w:szCs w:val="24"/>
          <w:lang w:val="en-US" w:eastAsia="zh-CN"/>
        </w:rPr>
        <w:t>，</w:t>
      </w:r>
      <w:r>
        <w:rPr>
          <w:color w:val="auto"/>
          <w:sz w:val="24"/>
          <w:szCs w:val="24"/>
        </w:rPr>
        <w:t>并提供以往图纸案例，及维修间配置清单。</w:t>
      </w:r>
    </w:p>
    <w:p>
      <w:pPr>
        <w:rPr>
          <w:rFonts w:hint="eastAsia" w:eastAsia="宋体"/>
          <w:color w:val="auto"/>
          <w:sz w:val="24"/>
          <w:szCs w:val="24"/>
          <w:lang w:eastAsia="zh-CN"/>
        </w:rPr>
      </w:pPr>
      <w:r>
        <w:rPr>
          <w:color w:val="auto"/>
          <w:sz w:val="24"/>
          <w:szCs w:val="24"/>
        </w:rPr>
        <w:t>3.1.8 协助采购人制定急救、生命支持类等设备的预防性维护维修计划并协助完成计划实施</w:t>
      </w:r>
      <w:r>
        <w:rPr>
          <w:rFonts w:hint="eastAsia"/>
          <w:color w:val="auto"/>
          <w:sz w:val="24"/>
          <w:szCs w:val="24"/>
          <w:lang w:eastAsia="zh-CN"/>
        </w:rPr>
        <w:t>。</w:t>
      </w:r>
    </w:p>
    <w:p>
      <w:pPr>
        <w:rPr>
          <w:color w:val="auto"/>
          <w:sz w:val="24"/>
          <w:szCs w:val="24"/>
        </w:rPr>
      </w:pPr>
      <w:r>
        <w:rPr>
          <w:color w:val="auto"/>
          <w:sz w:val="24"/>
          <w:szCs w:val="24"/>
        </w:rPr>
        <w:t>3.1.9 对于采购人医疗设备的硬件、软件安装和定期升级要求，投标人应主动积极与相关部门协商沟通、安排相应的工作进度，保障相关工作的顺利进行，确保其安全性和可靠性。</w:t>
      </w:r>
    </w:p>
    <w:p>
      <w:pPr>
        <w:rPr>
          <w:color w:val="auto"/>
          <w:sz w:val="24"/>
          <w:szCs w:val="24"/>
        </w:rPr>
      </w:pPr>
      <w:r>
        <w:rPr>
          <w:color w:val="auto"/>
          <w:sz w:val="24"/>
          <w:szCs w:val="24"/>
        </w:rPr>
        <w:t>★3.1.10 投标人负责维修的设备出现故障时，核心配件的更换必须经院方鉴定后方可实施。且更换零部件及其他材料的，须与原厂商规格型号一致</w:t>
      </w:r>
      <w:r>
        <w:rPr>
          <w:b/>
          <w:bCs/>
          <w:color w:val="auto"/>
          <w:sz w:val="24"/>
          <w:szCs w:val="24"/>
        </w:rPr>
        <w:t>(提供承诺函)</w:t>
      </w:r>
      <w:r>
        <w:rPr>
          <w:color w:val="auto"/>
          <w:sz w:val="24"/>
          <w:szCs w:val="24"/>
        </w:rPr>
        <w:t>。</w:t>
      </w:r>
    </w:p>
    <w:p>
      <w:pPr>
        <w:rPr>
          <w:color w:val="auto"/>
          <w:sz w:val="24"/>
          <w:szCs w:val="24"/>
        </w:rPr>
      </w:pPr>
      <w:r>
        <w:rPr>
          <w:rFonts w:hint="eastAsia" w:ascii="宋体" w:hAnsi="宋体" w:eastAsia="宋体" w:cs="宋体"/>
          <w:color w:val="auto"/>
          <w:sz w:val="24"/>
          <w:szCs w:val="24"/>
        </w:rPr>
        <w:t>▲</w:t>
      </w:r>
      <w:r>
        <w:rPr>
          <w:color w:val="auto"/>
          <w:sz w:val="24"/>
          <w:szCs w:val="24"/>
        </w:rPr>
        <w:t>3.1.11 对于无法在24小时内完成维修的设备(监护仪、除颤仪、输液泵、注射泵、高频电刀、胃镜、肠镜、便携式B超)，投标人须提供备用设备供采购人使用，直</w:t>
      </w:r>
      <w:r>
        <w:rPr>
          <w:rFonts w:hint="eastAsia"/>
          <w:color w:val="auto"/>
          <w:sz w:val="24"/>
          <w:szCs w:val="24"/>
          <w:lang w:eastAsia="zh-CN"/>
        </w:rPr>
        <w:t>至</w:t>
      </w:r>
      <w:r>
        <w:rPr>
          <w:color w:val="auto"/>
          <w:sz w:val="24"/>
          <w:szCs w:val="24"/>
        </w:rPr>
        <w:t>原设备故障排除。</w:t>
      </w:r>
      <w:r>
        <w:rPr>
          <w:b/>
          <w:bCs/>
          <w:color w:val="auto"/>
          <w:sz w:val="24"/>
          <w:szCs w:val="24"/>
        </w:rPr>
        <w:t>(提供承诺函)</w:t>
      </w:r>
      <w:r>
        <w:rPr>
          <w:color w:val="auto"/>
          <w:sz w:val="24"/>
          <w:szCs w:val="24"/>
        </w:rPr>
        <w:t>。</w:t>
      </w:r>
    </w:p>
    <w:p>
      <w:pPr>
        <w:rPr>
          <w:color w:val="auto"/>
          <w:sz w:val="24"/>
          <w:szCs w:val="24"/>
        </w:rPr>
      </w:pPr>
      <w:r>
        <w:rPr>
          <w:color w:val="auto"/>
          <w:sz w:val="24"/>
          <w:szCs w:val="24"/>
        </w:rPr>
        <w:t>3.1.12 急救设备维护维修须按照厂商服务手册制定SOP文件。</w:t>
      </w:r>
    </w:p>
    <w:p>
      <w:pPr>
        <w:rPr>
          <w:color w:val="auto"/>
          <w:sz w:val="24"/>
          <w:szCs w:val="24"/>
        </w:rPr>
      </w:pPr>
      <w:r>
        <w:rPr>
          <w:color w:val="auto"/>
          <w:sz w:val="24"/>
          <w:szCs w:val="24"/>
        </w:rPr>
        <w:t>3.2 维修保养：</w:t>
      </w:r>
    </w:p>
    <w:p>
      <w:pPr>
        <w:rPr>
          <w:color w:val="auto"/>
          <w:sz w:val="24"/>
          <w:szCs w:val="24"/>
        </w:rPr>
      </w:pPr>
      <w:r>
        <w:rPr>
          <w:color w:val="auto"/>
          <w:sz w:val="24"/>
          <w:szCs w:val="24"/>
        </w:rPr>
        <w:t>3.2.1 维修范围：设备清单内所有设备(详见附件2)。</w:t>
      </w:r>
    </w:p>
    <w:p>
      <w:pPr>
        <w:rPr>
          <w:color w:val="auto"/>
          <w:sz w:val="24"/>
          <w:szCs w:val="24"/>
        </w:rPr>
      </w:pPr>
      <w:r>
        <w:rPr>
          <w:color w:val="auto"/>
          <w:sz w:val="24"/>
          <w:szCs w:val="24"/>
        </w:rPr>
        <w:t>3.2.2 投标人须承诺：全年全日制，节假日值班制，提供24小时有人值守的维修服务电话，确保接到报修能及时响应，驻场工程师能及时到场，一般故障4小时内修复，紧急情况能及时解决问题。</w:t>
      </w:r>
    </w:p>
    <w:p>
      <w:pPr>
        <w:rPr>
          <w:color w:val="auto"/>
          <w:sz w:val="24"/>
          <w:szCs w:val="24"/>
        </w:rPr>
      </w:pPr>
      <w:r>
        <w:rPr>
          <w:color w:val="auto"/>
          <w:sz w:val="24"/>
          <w:szCs w:val="24"/>
        </w:rPr>
        <w:t>3.2.3 日常维护：医疗设备按原厂标准、等级医院评审规定、公立医院绩效考核要求等做好预防性维护及保养，按照维保计划定期巡检、保养、维修及对临床使用部门的监管、培训等书面记录。具体内容如下：</w:t>
      </w:r>
    </w:p>
    <w:p>
      <w:pPr>
        <w:rPr>
          <w:color w:val="auto"/>
          <w:sz w:val="24"/>
          <w:szCs w:val="24"/>
        </w:rPr>
      </w:pPr>
      <w:r>
        <w:rPr>
          <w:color w:val="auto"/>
          <w:sz w:val="24"/>
          <w:szCs w:val="24"/>
        </w:rPr>
        <w:t>3.2.3.1 外观检查：外观检查首先检查仪器各按钮、开关、接头插座有无松动及错位，插头插座的接触有无氧化、生锈或接触不良，电源线有无老化，散热排风是否正常，各种接地的连接和管道的连接是否良好。</w:t>
      </w:r>
    </w:p>
    <w:p>
      <w:pPr>
        <w:rPr>
          <w:color w:val="auto"/>
          <w:sz w:val="24"/>
          <w:szCs w:val="24"/>
        </w:rPr>
      </w:pPr>
      <w:r>
        <w:rPr>
          <w:color w:val="auto"/>
          <w:sz w:val="24"/>
          <w:szCs w:val="24"/>
        </w:rPr>
        <w:t>3.2.3.2 清洁保养：是定期对仪器表面与内部电气部分、机械部分进行清洁，包括清洗过滤网及有关管道，对仪器有关插头插座进行消洁，防止接触不良，对必要的机械部分进行加油润滑。</w:t>
      </w:r>
    </w:p>
    <w:p>
      <w:pPr>
        <w:rPr>
          <w:color w:val="auto"/>
          <w:sz w:val="24"/>
          <w:szCs w:val="24"/>
        </w:rPr>
      </w:pPr>
      <w:r>
        <w:rPr>
          <w:color w:val="auto"/>
          <w:sz w:val="24"/>
          <w:szCs w:val="24"/>
        </w:rPr>
        <w:t>3.2.3.3 更换老化部件：对己达到使用寿命及性能下降，不合要求的元器件或老化部件进行及时更换，排除设备明显的和潜在的各种故障，预防可能发生的故障扩大或造成整机故障。</w:t>
      </w:r>
    </w:p>
    <w:p>
      <w:pPr>
        <w:rPr>
          <w:color w:val="auto"/>
          <w:sz w:val="24"/>
          <w:szCs w:val="24"/>
        </w:rPr>
      </w:pPr>
      <w:r>
        <w:rPr>
          <w:color w:val="auto"/>
          <w:sz w:val="24"/>
          <w:szCs w:val="24"/>
        </w:rPr>
        <w:t>3.2.3.4 功能检查：开机检查各指示灯、指示器是否正常，通过调节、设置各个开关 和按钮，进入各功能设置，以检查设备的基本功能是否正常。通过模拟测试，检查设备各项报警功能是否正常。</w:t>
      </w:r>
    </w:p>
    <w:p>
      <w:pPr>
        <w:rPr>
          <w:color w:val="auto"/>
          <w:sz w:val="24"/>
          <w:szCs w:val="24"/>
        </w:rPr>
      </w:pPr>
      <w:r>
        <w:rPr>
          <w:color w:val="auto"/>
          <w:sz w:val="24"/>
          <w:szCs w:val="24"/>
        </w:rPr>
        <w:t>3.2.3.5 性能测试校准：测试各直流电源的稳压值、电路中主要测试点电压值或波形并根据说明书的要求进行必要的校准和调整，以保证仪器各项技术指标达到标准，确保仪器在医疗诊断与治疗中的质量。</w:t>
      </w:r>
    </w:p>
    <w:p>
      <w:pPr>
        <w:rPr>
          <w:color w:val="auto"/>
          <w:sz w:val="24"/>
          <w:szCs w:val="24"/>
        </w:rPr>
      </w:pPr>
      <w:r>
        <w:rPr>
          <w:color w:val="auto"/>
          <w:sz w:val="24"/>
          <w:szCs w:val="24"/>
        </w:rPr>
        <w:t>3.2.3.6 电气安全检查：检查各种引线、插头、连接器等有无破损，接地线是否牢靠，接地电阻和漏电电流是否在允许限度内。</w:t>
      </w:r>
    </w:p>
    <w:p>
      <w:pPr>
        <w:rPr>
          <w:color w:val="auto"/>
          <w:sz w:val="24"/>
          <w:szCs w:val="24"/>
        </w:rPr>
      </w:pPr>
      <w:r>
        <w:rPr>
          <w:color w:val="auto"/>
          <w:sz w:val="24"/>
          <w:szCs w:val="24"/>
        </w:rPr>
        <w:t>3.2.3.7 机械安全检查：检查机架是否牢固，机械运转是否正常，各连接部件有无松动、脱落或破裂现象。</w:t>
      </w:r>
    </w:p>
    <w:p>
      <w:pPr>
        <w:rPr>
          <w:color w:val="auto"/>
          <w:sz w:val="24"/>
          <w:szCs w:val="24"/>
        </w:rPr>
      </w:pPr>
      <w:r>
        <w:rPr>
          <w:color w:val="auto"/>
          <w:sz w:val="24"/>
          <w:szCs w:val="24"/>
        </w:rPr>
        <w:t>3.2.3.8 保养频次：风险评价等级高和价值≥10 万元的医疗设备，维护保养间隔&lt;3个月； 风险评价等级中的医疗设备，维护保养间隔&lt;6个月；风险评价等级低的医疗设备，维护保养间隔&lt;12个月(风险评标等级执行国家相关标准)。设备保养后标签应粘贴于设备侧面，内容包含保养人，保养时间及下次保养时间。</w:t>
      </w:r>
    </w:p>
    <w:p>
      <w:pPr>
        <w:rPr>
          <w:color w:val="auto"/>
          <w:sz w:val="24"/>
          <w:szCs w:val="24"/>
        </w:rPr>
      </w:pPr>
      <w:r>
        <w:rPr>
          <w:color w:val="auto"/>
          <w:sz w:val="24"/>
          <w:szCs w:val="24"/>
        </w:rPr>
        <w:t>3.3 质控计量</w:t>
      </w:r>
    </w:p>
    <w:p>
      <w:pPr>
        <w:rPr>
          <w:color w:val="auto"/>
          <w:sz w:val="24"/>
          <w:szCs w:val="24"/>
        </w:rPr>
      </w:pPr>
      <w:r>
        <w:rPr>
          <w:color w:val="auto"/>
          <w:sz w:val="24"/>
          <w:szCs w:val="24"/>
        </w:rPr>
        <w:t>3.3.1 驻场人员应具备医疗设备质控检测能力，并能协助采购人按照省医学装备质量控制中心要求做好医疗设备的质量控制工作。</w:t>
      </w:r>
    </w:p>
    <w:p>
      <w:pPr>
        <w:rPr>
          <w:color w:val="auto"/>
          <w:sz w:val="24"/>
          <w:szCs w:val="24"/>
        </w:rPr>
      </w:pPr>
      <w:r>
        <w:rPr>
          <w:color w:val="auto"/>
          <w:sz w:val="24"/>
          <w:szCs w:val="24"/>
        </w:rPr>
        <w:t>3.3.2 投标人须协助采购人完成不良事件上报及分析，并能针对分析报告提出改进建 议。</w:t>
      </w:r>
    </w:p>
    <w:p>
      <w:pPr>
        <w:rPr>
          <w:color w:val="auto"/>
          <w:sz w:val="24"/>
          <w:szCs w:val="24"/>
        </w:rPr>
      </w:pPr>
      <w:r>
        <w:rPr>
          <w:color w:val="auto"/>
          <w:sz w:val="24"/>
          <w:szCs w:val="24"/>
        </w:rPr>
        <w:t>3.3.3 投标人须将所有报告按照计划总结，根据报告制定改进措施，上报医院领导审阅存档，并符合医院等级评审要求。</w:t>
      </w:r>
    </w:p>
    <w:p>
      <w:pPr>
        <w:rPr>
          <w:color w:val="auto"/>
          <w:sz w:val="24"/>
          <w:szCs w:val="24"/>
        </w:rPr>
      </w:pPr>
      <w:r>
        <w:rPr>
          <w:color w:val="auto"/>
          <w:sz w:val="24"/>
          <w:szCs w:val="24"/>
        </w:rPr>
        <w:t>3.3.4 投标人具有质量控制计划及急救生命支持类设备详细质量控制报告，完成院内质控。</w:t>
      </w:r>
    </w:p>
    <w:p>
      <w:pPr>
        <w:rPr>
          <w:color w:val="auto"/>
          <w:sz w:val="24"/>
          <w:szCs w:val="24"/>
        </w:rPr>
      </w:pPr>
      <w:r>
        <w:rPr>
          <w:color w:val="auto"/>
          <w:sz w:val="24"/>
          <w:szCs w:val="24"/>
        </w:rPr>
        <w:t>3.3.5 投标人须负责协助采购人设备检测计量计划执行，按时上报相关主管部门，按时完成检测工作。</w:t>
      </w:r>
    </w:p>
    <w:p>
      <w:pPr>
        <w:rPr>
          <w:rFonts w:hint="eastAsia"/>
          <w:color w:val="auto"/>
          <w:sz w:val="24"/>
          <w:szCs w:val="24"/>
          <w:lang w:eastAsia="zh-CN"/>
        </w:rPr>
      </w:pPr>
      <w:r>
        <w:rPr>
          <w:rFonts w:hint="eastAsia"/>
          <w:color w:val="auto"/>
          <w:sz w:val="24"/>
          <w:szCs w:val="24"/>
        </w:rPr>
        <w:t>3.3.6 计量器具强检记录：完成强检后，能记录检定过程中的详细记录，包含检定部门、费用、合格标志等。</w:t>
      </w:r>
      <w:r>
        <w:rPr>
          <w:rFonts w:hint="eastAsia"/>
          <w:color w:val="auto"/>
          <w:sz w:val="24"/>
          <w:szCs w:val="24"/>
          <w:lang w:eastAsia="zh-CN"/>
        </w:rPr>
        <w:t>（计量器具见</w:t>
      </w:r>
      <w:r>
        <w:rPr>
          <w:rFonts w:hint="eastAsia"/>
          <w:color w:val="auto"/>
          <w:sz w:val="24"/>
          <w:szCs w:val="24"/>
          <w:lang w:val="en-US" w:eastAsia="zh-CN"/>
        </w:rPr>
        <w:t>附件3《须计量校准及定期校准的设备清单》，具体需要校准检验的设备以国家政策要求为准</w:t>
      </w:r>
      <w:r>
        <w:rPr>
          <w:rFonts w:hint="eastAsia"/>
          <w:color w:val="auto"/>
          <w:sz w:val="24"/>
          <w:szCs w:val="24"/>
          <w:lang w:eastAsia="zh-CN"/>
        </w:rPr>
        <w:t>）</w:t>
      </w:r>
    </w:p>
    <w:p>
      <w:pPr>
        <w:rPr>
          <w:color w:val="auto"/>
          <w:sz w:val="24"/>
          <w:szCs w:val="24"/>
        </w:rPr>
      </w:pPr>
      <w:r>
        <w:rPr>
          <w:color w:val="auto"/>
          <w:sz w:val="24"/>
          <w:szCs w:val="24"/>
        </w:rPr>
        <w:t>3.3.7 计量设备档案管理：按照计量监督局相关计量标准对设备进行分类管理，支持学科分类、管理要求分类等，对需要强检的设备进行标识，并设立强检周期。</w:t>
      </w:r>
    </w:p>
    <w:p>
      <w:pPr>
        <w:rPr>
          <w:color w:val="auto"/>
          <w:sz w:val="24"/>
          <w:szCs w:val="24"/>
        </w:rPr>
      </w:pPr>
      <w:r>
        <w:rPr>
          <w:color w:val="auto"/>
          <w:sz w:val="24"/>
          <w:szCs w:val="24"/>
        </w:rPr>
        <w:t>3.3.8 确保医院在用计量器具100%有计量检测合格标志并在有效期内。</w:t>
      </w:r>
    </w:p>
    <w:p>
      <w:pPr>
        <w:rPr>
          <w:color w:val="auto"/>
          <w:sz w:val="24"/>
          <w:szCs w:val="24"/>
        </w:rPr>
      </w:pPr>
      <w:r>
        <w:rPr>
          <w:color w:val="auto"/>
          <w:sz w:val="24"/>
          <w:szCs w:val="24"/>
        </w:rPr>
        <w:t>3.3.9 特种设备检测：投标人根据特种设备相关规定，协助院方委托具有国家认可资质的特种设备检测部门，做好院方压力容器(含高压灭菌器、氧舱等)、压力管道及相关安全附件(压力阀等)的定期检测，并建立安全管理档案。</w:t>
      </w:r>
    </w:p>
    <w:p>
      <w:pPr>
        <w:rPr>
          <w:color w:val="auto"/>
          <w:sz w:val="24"/>
          <w:szCs w:val="24"/>
        </w:rPr>
      </w:pPr>
      <w:r>
        <w:rPr>
          <w:color w:val="auto"/>
          <w:sz w:val="24"/>
          <w:szCs w:val="24"/>
        </w:rPr>
        <w:t>3.3.10 机房环境安全检测：投标人应定期对放射机房环境进行自查和监测，并根据监测情况及时提出整改方案，有完整的自查和监测资料。</w:t>
      </w:r>
    </w:p>
    <w:p>
      <w:pPr>
        <w:rPr>
          <w:color w:val="auto"/>
          <w:sz w:val="24"/>
          <w:szCs w:val="24"/>
        </w:rPr>
      </w:pPr>
    </w:p>
    <w:p>
      <w:pPr>
        <w:rPr>
          <w:color w:val="auto"/>
          <w:sz w:val="24"/>
          <w:szCs w:val="24"/>
        </w:rPr>
      </w:pPr>
      <w:r>
        <w:rPr>
          <w:color w:val="auto"/>
          <w:sz w:val="24"/>
          <w:szCs w:val="24"/>
        </w:rPr>
        <w:t>3.4 数据分析</w:t>
      </w:r>
    </w:p>
    <w:p>
      <w:pPr>
        <w:rPr>
          <w:color w:val="auto"/>
          <w:sz w:val="24"/>
          <w:szCs w:val="24"/>
        </w:rPr>
      </w:pPr>
      <w:r>
        <w:rPr>
          <w:color w:val="auto"/>
          <w:sz w:val="24"/>
          <w:szCs w:val="24"/>
        </w:rPr>
        <w:t>投标人应协助采购人完成以下相关数据分析工作：</w:t>
      </w:r>
    </w:p>
    <w:p>
      <w:pPr>
        <w:rPr>
          <w:color w:val="auto"/>
          <w:sz w:val="24"/>
          <w:szCs w:val="24"/>
        </w:rPr>
      </w:pPr>
      <w:r>
        <w:rPr>
          <w:color w:val="auto"/>
          <w:sz w:val="24"/>
          <w:szCs w:val="24"/>
        </w:rPr>
        <w:t>1、医疗器械安全有效性评价报告</w:t>
      </w:r>
    </w:p>
    <w:p>
      <w:pPr>
        <w:rPr>
          <w:color w:val="auto"/>
          <w:sz w:val="24"/>
          <w:szCs w:val="24"/>
        </w:rPr>
      </w:pPr>
      <w:r>
        <w:rPr>
          <w:color w:val="auto"/>
          <w:sz w:val="24"/>
          <w:szCs w:val="24"/>
        </w:rPr>
        <w:t>2、设备运行数据分析报告</w:t>
      </w:r>
    </w:p>
    <w:p>
      <w:pPr>
        <w:rPr>
          <w:color w:val="auto"/>
          <w:sz w:val="24"/>
          <w:szCs w:val="24"/>
        </w:rPr>
      </w:pPr>
      <w:r>
        <w:rPr>
          <w:color w:val="auto"/>
          <w:sz w:val="24"/>
          <w:szCs w:val="24"/>
        </w:rPr>
        <w:t>3、故障率分析报告</w:t>
      </w:r>
    </w:p>
    <w:p>
      <w:pPr>
        <w:rPr>
          <w:color w:val="auto"/>
          <w:sz w:val="24"/>
          <w:szCs w:val="24"/>
        </w:rPr>
      </w:pPr>
      <w:r>
        <w:rPr>
          <w:color w:val="auto"/>
          <w:sz w:val="24"/>
          <w:szCs w:val="24"/>
        </w:rPr>
        <w:t>4、故障原因分析报告</w:t>
      </w:r>
    </w:p>
    <w:p>
      <w:pPr>
        <w:rPr>
          <w:color w:val="auto"/>
          <w:sz w:val="24"/>
          <w:szCs w:val="24"/>
        </w:rPr>
      </w:pPr>
      <w:r>
        <w:rPr>
          <w:color w:val="auto"/>
          <w:sz w:val="24"/>
          <w:szCs w:val="24"/>
        </w:rPr>
        <w:t>5、大型设备效益分析报告</w:t>
      </w:r>
    </w:p>
    <w:p>
      <w:pPr>
        <w:rPr>
          <w:color w:val="auto"/>
          <w:sz w:val="24"/>
          <w:szCs w:val="24"/>
        </w:rPr>
      </w:pPr>
      <w:r>
        <w:rPr>
          <w:color w:val="auto"/>
          <w:sz w:val="24"/>
          <w:szCs w:val="24"/>
        </w:rPr>
        <w:t>6、大型设备月度巡查报告</w:t>
      </w:r>
    </w:p>
    <w:p>
      <w:pPr>
        <w:rPr>
          <w:color w:val="auto"/>
          <w:sz w:val="24"/>
          <w:szCs w:val="24"/>
        </w:rPr>
      </w:pPr>
      <w:r>
        <w:rPr>
          <w:color w:val="auto"/>
          <w:sz w:val="24"/>
          <w:szCs w:val="24"/>
        </w:rPr>
        <w:t>7、特种设备月度巡查报告</w:t>
      </w:r>
    </w:p>
    <w:p>
      <w:pPr>
        <w:rPr>
          <w:color w:val="auto"/>
          <w:sz w:val="24"/>
          <w:szCs w:val="24"/>
        </w:rPr>
      </w:pPr>
      <w:r>
        <w:rPr>
          <w:color w:val="auto"/>
          <w:sz w:val="24"/>
          <w:szCs w:val="24"/>
        </w:rPr>
        <w:t>8、急救、生命支持类设备月度巡查报告</w:t>
      </w:r>
    </w:p>
    <w:p>
      <w:pPr>
        <w:rPr>
          <w:color w:val="auto"/>
          <w:sz w:val="24"/>
          <w:szCs w:val="24"/>
        </w:rPr>
      </w:pPr>
      <w:r>
        <w:rPr>
          <w:color w:val="auto"/>
          <w:sz w:val="24"/>
          <w:szCs w:val="24"/>
        </w:rPr>
        <w:t>9、月度工作总结</w:t>
      </w:r>
    </w:p>
    <w:p>
      <w:pPr>
        <w:rPr>
          <w:color w:val="auto"/>
          <w:sz w:val="24"/>
          <w:szCs w:val="24"/>
        </w:rPr>
      </w:pPr>
      <w:r>
        <w:rPr>
          <w:color w:val="auto"/>
          <w:sz w:val="24"/>
          <w:szCs w:val="24"/>
        </w:rPr>
        <w:t>10、医疗设备维护保养季度分析报告</w:t>
      </w:r>
    </w:p>
    <w:p>
      <w:pPr>
        <w:rPr>
          <w:color w:val="auto"/>
          <w:sz w:val="24"/>
          <w:szCs w:val="24"/>
        </w:rPr>
      </w:pPr>
      <w:r>
        <w:rPr>
          <w:color w:val="auto"/>
          <w:sz w:val="24"/>
          <w:szCs w:val="24"/>
        </w:rPr>
        <w:t>……</w:t>
      </w:r>
    </w:p>
    <w:p>
      <w:pPr>
        <w:rPr>
          <w:color w:val="auto"/>
          <w:sz w:val="24"/>
          <w:szCs w:val="24"/>
        </w:rPr>
      </w:pPr>
      <w:r>
        <w:rPr>
          <w:color w:val="auto"/>
          <w:sz w:val="24"/>
          <w:szCs w:val="24"/>
        </w:rPr>
        <w:t>3.5 信息化要求</w:t>
      </w:r>
    </w:p>
    <w:p>
      <w:pPr>
        <w:rPr>
          <w:color w:val="auto"/>
          <w:sz w:val="24"/>
          <w:szCs w:val="24"/>
        </w:rPr>
      </w:pPr>
      <w:r>
        <w:rPr>
          <w:rFonts w:hint="eastAsia" w:ascii="宋体" w:hAnsi="宋体" w:eastAsia="宋体" w:cs="宋体"/>
          <w:color w:val="auto"/>
          <w:sz w:val="24"/>
          <w:szCs w:val="24"/>
        </w:rPr>
        <w:t>▲</w:t>
      </w:r>
      <w:r>
        <w:rPr>
          <w:color w:val="auto"/>
          <w:sz w:val="24"/>
          <w:szCs w:val="24"/>
        </w:rPr>
        <w:t>3.5.1 投标人须提供一套医疗设备全生命周期管理软件免费供医院管理使用，能够实现医疗设备从采购、日常管理、维修到报废的全生命周期管理情况数字化展示。系统需同时具备微信端、PC端、手机app端使用功能</w:t>
      </w:r>
      <w:r>
        <w:rPr>
          <w:b/>
          <w:bCs/>
          <w:color w:val="auto"/>
          <w:sz w:val="24"/>
          <w:szCs w:val="24"/>
        </w:rPr>
        <w:t>(提供承诺函及微信端、PC端、手机app端使用功能的相关截图)</w:t>
      </w:r>
      <w:r>
        <w:rPr>
          <w:color w:val="auto"/>
          <w:sz w:val="24"/>
          <w:szCs w:val="24"/>
        </w:rPr>
        <w:t>。</w:t>
      </w:r>
    </w:p>
    <w:p>
      <w:pPr>
        <w:rPr>
          <w:color w:val="auto"/>
          <w:sz w:val="24"/>
          <w:szCs w:val="24"/>
        </w:rPr>
      </w:pPr>
      <w:r>
        <w:rPr>
          <w:color w:val="auto"/>
          <w:sz w:val="24"/>
          <w:szCs w:val="24"/>
        </w:rPr>
        <w:t>3.5.2 投标人所提供软件至少应包括以下功能：</w:t>
      </w:r>
    </w:p>
    <w:p>
      <w:pPr>
        <w:rPr>
          <w:color w:val="auto"/>
          <w:sz w:val="24"/>
          <w:szCs w:val="24"/>
        </w:rPr>
      </w:pPr>
      <w:r>
        <w:rPr>
          <w:color w:val="auto"/>
          <w:sz w:val="24"/>
          <w:szCs w:val="24"/>
        </w:rPr>
        <w:t>3.5.2.1 设备档案管理：支持综合管理设备的基本信息、资产信息、质控信息、计量 记录、维修信息、动态运行数据等全生命周期管理内容</w:t>
      </w:r>
    </w:p>
    <w:p>
      <w:pPr>
        <w:rPr>
          <w:color w:val="auto"/>
          <w:sz w:val="24"/>
          <w:szCs w:val="24"/>
        </w:rPr>
      </w:pPr>
      <w:r>
        <w:rPr>
          <w:color w:val="auto"/>
          <w:sz w:val="24"/>
          <w:szCs w:val="24"/>
        </w:rPr>
        <w:t>3.5.2.2 维修报修(维修管理)：支持管理设备报修、维修的全过程</w:t>
      </w:r>
    </w:p>
    <w:p>
      <w:pPr>
        <w:rPr>
          <w:color w:val="auto"/>
          <w:sz w:val="24"/>
          <w:szCs w:val="24"/>
        </w:rPr>
      </w:pPr>
      <w:r>
        <w:rPr>
          <w:color w:val="auto"/>
          <w:sz w:val="24"/>
          <w:szCs w:val="24"/>
        </w:rPr>
        <w:t>3.5.2.3 资产盘点：支持盘点管理，进度统计，扫码盘点等功能</w:t>
      </w:r>
    </w:p>
    <w:p>
      <w:pPr>
        <w:rPr>
          <w:color w:val="auto"/>
          <w:sz w:val="24"/>
          <w:szCs w:val="24"/>
        </w:rPr>
      </w:pPr>
      <w:r>
        <w:rPr>
          <w:color w:val="auto"/>
          <w:sz w:val="24"/>
          <w:szCs w:val="24"/>
        </w:rPr>
        <w:t>3.5.2.4 质控管理：可以针对单台或者多台设备批量的进行质控模版和质控计划的配</w:t>
      </w:r>
    </w:p>
    <w:p>
      <w:pPr>
        <w:rPr>
          <w:color w:val="auto"/>
          <w:sz w:val="24"/>
          <w:szCs w:val="24"/>
        </w:rPr>
      </w:pPr>
      <w:r>
        <w:rPr>
          <w:color w:val="auto"/>
          <w:sz w:val="24"/>
          <w:szCs w:val="24"/>
        </w:rPr>
        <w:t>置与设定。所有质控记录通过分布式记账的方式动态归集到设备档案中。实现设备质控的 动态管理和监控。</w:t>
      </w:r>
    </w:p>
    <w:p>
      <w:pPr>
        <w:rPr>
          <w:color w:val="auto"/>
          <w:sz w:val="24"/>
          <w:szCs w:val="24"/>
        </w:rPr>
      </w:pPr>
      <w:r>
        <w:rPr>
          <w:color w:val="auto"/>
          <w:sz w:val="24"/>
          <w:szCs w:val="24"/>
        </w:rPr>
        <w:t>3.5.2.5 计量模块：记录强制检定、非强制检定、计量校准结果</w:t>
      </w:r>
    </w:p>
    <w:p>
      <w:pPr>
        <w:rPr>
          <w:color w:val="auto"/>
          <w:sz w:val="24"/>
          <w:szCs w:val="24"/>
        </w:rPr>
      </w:pPr>
      <w:r>
        <w:rPr>
          <w:color w:val="auto"/>
          <w:sz w:val="24"/>
          <w:szCs w:val="24"/>
        </w:rPr>
        <w:t>3.5.2.6 培训管理：支持培训文档上传和查阅， 该项功能模块可以和客户一起共同开发。</w:t>
      </w:r>
    </w:p>
    <w:p>
      <w:pPr>
        <w:rPr>
          <w:color w:val="auto"/>
          <w:sz w:val="24"/>
          <w:szCs w:val="24"/>
        </w:rPr>
      </w:pPr>
      <w:r>
        <w:rPr>
          <w:color w:val="auto"/>
          <w:sz w:val="24"/>
          <w:szCs w:val="24"/>
        </w:rPr>
        <w:t>3.5.2.7 文档管理：</w:t>
      </w:r>
    </w:p>
    <w:p>
      <w:pPr>
        <w:rPr>
          <w:color w:val="auto"/>
          <w:sz w:val="24"/>
          <w:szCs w:val="24"/>
        </w:rPr>
      </w:pPr>
      <w:r>
        <w:rPr>
          <w:color w:val="auto"/>
          <w:sz w:val="24"/>
          <w:szCs w:val="24"/>
        </w:rPr>
        <w:t>3.5.2.8 供应商管理：管理与本院有业务联系的供应商</w:t>
      </w:r>
    </w:p>
    <w:p>
      <w:pPr>
        <w:rPr>
          <w:color w:val="auto"/>
          <w:sz w:val="24"/>
          <w:szCs w:val="24"/>
        </w:rPr>
      </w:pPr>
      <w:r>
        <w:rPr>
          <w:color w:val="auto"/>
          <w:sz w:val="24"/>
          <w:szCs w:val="24"/>
        </w:rPr>
        <w:t>3.5.2.9 不良事件上报：不良事件初报</w:t>
      </w:r>
    </w:p>
    <w:p>
      <w:pPr>
        <w:rPr>
          <w:color w:val="auto"/>
          <w:sz w:val="24"/>
          <w:szCs w:val="24"/>
        </w:rPr>
      </w:pPr>
      <w:r>
        <w:rPr>
          <w:color w:val="auto"/>
          <w:sz w:val="24"/>
          <w:szCs w:val="24"/>
        </w:rPr>
        <w:t>3.5.2.10 人员及权限：管理系统内人员科室、权限等信息</w:t>
      </w:r>
    </w:p>
    <w:p>
      <w:pPr>
        <w:rPr>
          <w:color w:val="auto"/>
          <w:sz w:val="24"/>
          <w:szCs w:val="24"/>
        </w:rPr>
      </w:pPr>
      <w:r>
        <w:rPr>
          <w:color w:val="auto"/>
          <w:sz w:val="24"/>
          <w:szCs w:val="24"/>
        </w:rPr>
        <w:t>3.5.2.11 应用培训：为系统的各方使用人员提供现场培训</w:t>
      </w:r>
    </w:p>
    <w:p>
      <w:pPr>
        <w:rPr>
          <w:color w:val="auto"/>
          <w:sz w:val="24"/>
          <w:szCs w:val="24"/>
        </w:rPr>
      </w:pPr>
      <w:r>
        <w:rPr>
          <w:color w:val="auto"/>
          <w:sz w:val="24"/>
          <w:szCs w:val="24"/>
        </w:rPr>
        <w:t>3.5.2.12 BI 报表：</w:t>
      </w:r>
    </w:p>
    <w:p>
      <w:pPr>
        <w:rPr>
          <w:color w:val="auto"/>
          <w:sz w:val="24"/>
          <w:szCs w:val="24"/>
        </w:rPr>
      </w:pPr>
      <w:r>
        <w:rPr>
          <w:color w:val="auto"/>
          <w:sz w:val="24"/>
          <w:szCs w:val="24"/>
        </w:rPr>
        <w:t>3.5.2.13 手写签字：手写签字</w:t>
      </w:r>
    </w:p>
    <w:p>
      <w:pPr>
        <w:pStyle w:val="13"/>
        <w:rPr>
          <w:rFonts w:hint="eastAsia"/>
          <w:color w:val="auto"/>
        </w:rPr>
      </w:pPr>
    </w:p>
    <w:p>
      <w:pPr>
        <w:rPr>
          <w:b/>
          <w:bCs/>
          <w:color w:val="auto"/>
          <w:sz w:val="24"/>
          <w:szCs w:val="24"/>
        </w:rPr>
      </w:pPr>
      <w:r>
        <w:rPr>
          <w:b/>
          <w:bCs/>
          <w:color w:val="auto"/>
          <w:sz w:val="24"/>
          <w:szCs w:val="24"/>
        </w:rPr>
        <w:t>4 其他要求：</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szCs w:val="24"/>
        </w:rPr>
      </w:pPr>
      <w:r>
        <w:rPr>
          <w:color w:val="auto"/>
          <w:sz w:val="24"/>
          <w:szCs w:val="24"/>
        </w:rPr>
        <w:t>4.1 提供详细的维保服务方案和切实可行的应急预案合理，能对需要定期升级的设备 免费提供安全可靠的设备软件升级服务。</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sz w:val="24"/>
          <w:szCs w:val="24"/>
          <w:lang w:val="en-US" w:eastAsia="zh-CN"/>
        </w:rPr>
      </w:pPr>
      <w:r>
        <w:rPr>
          <w:color w:val="auto"/>
          <w:sz w:val="24"/>
          <w:szCs w:val="24"/>
        </w:rPr>
        <w:t>★4.</w:t>
      </w:r>
      <w:r>
        <w:rPr>
          <w:rFonts w:hint="eastAsia"/>
          <w:color w:val="auto"/>
          <w:sz w:val="24"/>
          <w:szCs w:val="24"/>
          <w:lang w:val="en-US" w:eastAsia="zh-CN"/>
        </w:rPr>
        <w:t>2</w:t>
      </w:r>
      <w:r>
        <w:rPr>
          <w:color w:val="auto"/>
          <w:sz w:val="24"/>
          <w:szCs w:val="24"/>
        </w:rPr>
        <w:t xml:space="preserve"> </w:t>
      </w:r>
      <w:r>
        <w:rPr>
          <w:rFonts w:hint="eastAsia"/>
          <w:color w:val="auto"/>
          <w:sz w:val="24"/>
          <w:szCs w:val="24"/>
          <w:lang w:eastAsia="zh-CN"/>
        </w:rPr>
        <w:t>合作周期内，</w:t>
      </w:r>
      <w:r>
        <w:rPr>
          <w:color w:val="auto"/>
          <w:sz w:val="24"/>
          <w:szCs w:val="24"/>
        </w:rPr>
        <w:t>采购人</w:t>
      </w:r>
      <w:r>
        <w:rPr>
          <w:rFonts w:hint="eastAsia"/>
          <w:color w:val="auto"/>
          <w:sz w:val="24"/>
          <w:szCs w:val="24"/>
          <w:lang w:eastAsia="zh-CN"/>
        </w:rPr>
        <w:t>所有不在厂家保修范围内的</w:t>
      </w:r>
      <w:r>
        <w:rPr>
          <w:color w:val="auto"/>
          <w:sz w:val="24"/>
          <w:szCs w:val="24"/>
        </w:rPr>
        <w:t>维修项目的费用包含在投标人的投标总价中</w:t>
      </w:r>
      <w:r>
        <w:rPr>
          <w:rFonts w:hint="eastAsia"/>
          <w:color w:val="auto"/>
          <w:sz w:val="24"/>
          <w:szCs w:val="24"/>
          <w:lang w:eastAsia="zh-CN"/>
        </w:rPr>
        <w:t>（</w:t>
      </w:r>
      <w:r>
        <w:rPr>
          <w:rFonts w:ascii="宋体" w:hAnsi="宋体" w:eastAsia="宋体" w:cs="宋体"/>
          <w:color w:val="auto"/>
          <w:sz w:val="24"/>
          <w:szCs w:val="24"/>
        </w:rPr>
        <w:t>《附件4：消耗品清单》规定的范围除外</w:t>
      </w:r>
      <w:r>
        <w:rPr>
          <w:rFonts w:hint="eastAsia"/>
          <w:color w:val="auto"/>
          <w:sz w:val="24"/>
          <w:szCs w:val="24"/>
          <w:lang w:eastAsia="zh-CN"/>
        </w:rPr>
        <w:t>）</w:t>
      </w:r>
      <w:r>
        <w:rPr>
          <w:color w:val="auto"/>
          <w:sz w:val="24"/>
          <w:szCs w:val="24"/>
        </w:rPr>
        <w:t>。即服务期内</w:t>
      </w:r>
      <w:r>
        <w:rPr>
          <w:rFonts w:hint="eastAsia"/>
          <w:color w:val="auto"/>
          <w:sz w:val="24"/>
          <w:szCs w:val="24"/>
          <w:lang w:eastAsia="zh-CN"/>
        </w:rPr>
        <w:t>，</w:t>
      </w:r>
      <w:r>
        <w:rPr>
          <w:color w:val="auto"/>
          <w:sz w:val="24"/>
          <w:szCs w:val="24"/>
        </w:rPr>
        <w:t>采购人不再支付</w:t>
      </w:r>
      <w:r>
        <w:rPr>
          <w:rFonts w:hint="eastAsia"/>
          <w:color w:val="auto"/>
          <w:sz w:val="24"/>
          <w:szCs w:val="24"/>
          <w:lang w:eastAsia="zh-CN"/>
        </w:rPr>
        <w:t>所有不在厂家保修范围内的</w:t>
      </w:r>
      <w:r>
        <w:rPr>
          <w:color w:val="auto"/>
          <w:sz w:val="24"/>
          <w:szCs w:val="24"/>
        </w:rPr>
        <w:t>维修项目的任何费用</w:t>
      </w:r>
      <w:r>
        <w:rPr>
          <w:rFonts w:hint="eastAsia"/>
          <w:color w:val="auto"/>
          <w:sz w:val="24"/>
          <w:szCs w:val="24"/>
          <w:lang w:eastAsia="zh-CN"/>
        </w:rPr>
        <w:t>（</w:t>
      </w:r>
      <w:r>
        <w:rPr>
          <w:rFonts w:ascii="宋体" w:hAnsi="宋体" w:eastAsia="宋体" w:cs="宋体"/>
          <w:color w:val="auto"/>
          <w:sz w:val="24"/>
          <w:szCs w:val="24"/>
        </w:rPr>
        <w:t>《附件4：消耗品清单》规定的范围除外</w:t>
      </w:r>
      <w:r>
        <w:rPr>
          <w:rFonts w:hint="eastAsia"/>
          <w:b w:val="0"/>
          <w:bCs w:val="0"/>
          <w:color w:val="auto"/>
          <w:sz w:val="24"/>
          <w:szCs w:val="24"/>
          <w:lang w:eastAsia="zh-CN"/>
        </w:rPr>
        <w:t>）</w:t>
      </w:r>
      <w:r>
        <w:rPr>
          <w:b/>
          <w:bCs/>
          <w:color w:val="auto"/>
          <w:sz w:val="24"/>
          <w:szCs w:val="24"/>
        </w:rPr>
        <w:t>(提供承诺函)</w:t>
      </w:r>
      <w:r>
        <w:rPr>
          <w:color w:val="auto"/>
          <w:sz w:val="24"/>
          <w:szCs w:val="24"/>
        </w:rPr>
        <w:t>。</w:t>
      </w:r>
      <w:r>
        <w:rPr>
          <w:rFonts w:hint="eastAsia"/>
          <w:color w:val="auto"/>
          <w:sz w:val="24"/>
          <w:szCs w:val="24"/>
          <w:lang w:eastAsia="zh-CN"/>
        </w:rPr>
        <w:t>消耗品清单见附件</w:t>
      </w:r>
      <w:r>
        <w:rPr>
          <w:rFonts w:hint="eastAsia"/>
          <w:color w:val="auto"/>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380" w:lineRule="exact"/>
        <w:textAlignment w:val="auto"/>
        <w:rPr>
          <w:b w:val="0"/>
          <w:bCs w:val="0"/>
          <w:i w:val="0"/>
          <w:iCs w:val="0"/>
          <w:color w:val="auto"/>
          <w:sz w:val="24"/>
          <w:szCs w:val="24"/>
        </w:rPr>
      </w:pPr>
      <w:r>
        <w:rPr>
          <w:b w:val="0"/>
          <w:bCs w:val="0"/>
          <w:i w:val="0"/>
          <w:iCs w:val="0"/>
          <w:color w:val="auto"/>
          <w:sz w:val="24"/>
          <w:szCs w:val="24"/>
        </w:rPr>
        <w:t>★</w:t>
      </w:r>
      <w:r>
        <w:rPr>
          <w:rFonts w:hint="eastAsia"/>
          <w:b w:val="0"/>
          <w:bCs w:val="0"/>
          <w:i w:val="0"/>
          <w:iCs w:val="0"/>
          <w:color w:val="auto"/>
          <w:sz w:val="24"/>
          <w:szCs w:val="24"/>
          <w:lang w:val="en-US" w:eastAsia="zh-CN"/>
        </w:rPr>
        <w:t>4.3 合作周期内，中标人负责</w:t>
      </w:r>
      <w:r>
        <w:rPr>
          <w:b w:val="0"/>
          <w:bCs w:val="0"/>
          <w:i w:val="0"/>
          <w:iCs w:val="0"/>
          <w:color w:val="auto"/>
          <w:sz w:val="24"/>
          <w:szCs w:val="24"/>
        </w:rPr>
        <w:t>计量类器械的日常校准及检测工作</w:t>
      </w:r>
      <w:r>
        <w:rPr>
          <w:rFonts w:hint="eastAsia"/>
          <w:b w:val="0"/>
          <w:bCs w:val="0"/>
          <w:i w:val="0"/>
          <w:iCs w:val="0"/>
          <w:color w:val="auto"/>
          <w:sz w:val="24"/>
          <w:szCs w:val="24"/>
          <w:lang w:eastAsia="zh-CN"/>
        </w:rPr>
        <w:t>，投标总价中包含计量检测相关费用，采购人不再支付计量检测相关费用</w:t>
      </w:r>
      <w:r>
        <w:rPr>
          <w:b/>
          <w:bCs/>
          <w:i w:val="0"/>
          <w:iCs w:val="0"/>
          <w:color w:val="auto"/>
          <w:sz w:val="24"/>
          <w:szCs w:val="24"/>
        </w:rPr>
        <w:t>(提供承诺函)</w:t>
      </w:r>
      <w:r>
        <w:rPr>
          <w:rFonts w:hint="eastAsia"/>
          <w:b/>
          <w:bCs/>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val="0"/>
          <w:bCs w:val="0"/>
          <w:i w:val="0"/>
          <w:iCs w:val="0"/>
          <w:color w:val="auto"/>
          <w:sz w:val="24"/>
          <w:szCs w:val="24"/>
          <w:lang w:eastAsia="zh-CN"/>
        </w:rPr>
      </w:pPr>
      <w:r>
        <w:rPr>
          <w:b w:val="0"/>
          <w:bCs w:val="0"/>
          <w:i w:val="0"/>
          <w:iCs w:val="0"/>
          <w:color w:val="auto"/>
          <w:sz w:val="24"/>
          <w:szCs w:val="24"/>
        </w:rPr>
        <w:t>★</w:t>
      </w:r>
      <w:r>
        <w:rPr>
          <w:rFonts w:hint="eastAsia"/>
          <w:b w:val="0"/>
          <w:bCs w:val="0"/>
          <w:i w:val="0"/>
          <w:iCs w:val="0"/>
          <w:color w:val="auto"/>
          <w:sz w:val="24"/>
          <w:szCs w:val="24"/>
          <w:lang w:val="en-US" w:eastAsia="zh-CN"/>
        </w:rPr>
        <w:t>4.4 合作周期内中标人</w:t>
      </w:r>
      <w:r>
        <w:rPr>
          <w:rFonts w:hint="eastAsia"/>
          <w:b w:val="0"/>
          <w:bCs w:val="0"/>
          <w:i w:val="0"/>
          <w:iCs w:val="0"/>
          <w:color w:val="auto"/>
          <w:sz w:val="24"/>
          <w:szCs w:val="24"/>
          <w:lang w:eastAsia="zh-CN"/>
        </w:rPr>
        <w:t>负责特种设备、</w:t>
      </w:r>
      <w:r>
        <w:rPr>
          <w:b w:val="0"/>
          <w:bCs w:val="0"/>
          <w:i w:val="0"/>
          <w:iCs w:val="0"/>
          <w:color w:val="auto"/>
          <w:sz w:val="24"/>
          <w:szCs w:val="24"/>
        </w:rPr>
        <w:t>压力容器</w:t>
      </w:r>
      <w:r>
        <w:rPr>
          <w:rFonts w:hint="eastAsia" w:eastAsia="宋体"/>
          <w:b w:val="0"/>
          <w:bCs w:val="0"/>
          <w:i w:val="0"/>
          <w:iCs w:val="0"/>
          <w:color w:val="auto"/>
          <w:sz w:val="24"/>
          <w:szCs w:val="24"/>
          <w:lang w:eastAsia="zh-CN"/>
        </w:rPr>
        <w:t>及压力表、安全阀等附属部件</w:t>
      </w:r>
      <w:r>
        <w:rPr>
          <w:b w:val="0"/>
          <w:bCs w:val="0"/>
          <w:i w:val="0"/>
          <w:iCs w:val="0"/>
          <w:color w:val="auto"/>
          <w:sz w:val="24"/>
          <w:szCs w:val="24"/>
        </w:rPr>
        <w:t>的日常管理及</w:t>
      </w:r>
      <w:r>
        <w:rPr>
          <w:rFonts w:hint="eastAsia" w:eastAsia="宋体"/>
          <w:b w:val="0"/>
          <w:bCs w:val="0"/>
          <w:i w:val="0"/>
          <w:iCs w:val="0"/>
          <w:color w:val="auto"/>
          <w:sz w:val="24"/>
          <w:szCs w:val="24"/>
          <w:lang w:eastAsia="zh-CN"/>
        </w:rPr>
        <w:t>定期</w:t>
      </w:r>
      <w:r>
        <w:rPr>
          <w:b w:val="0"/>
          <w:bCs w:val="0"/>
          <w:i w:val="0"/>
          <w:iCs w:val="0"/>
          <w:color w:val="auto"/>
          <w:sz w:val="24"/>
          <w:szCs w:val="24"/>
        </w:rPr>
        <w:t>检测工作</w:t>
      </w:r>
      <w:r>
        <w:rPr>
          <w:rFonts w:hint="eastAsia"/>
          <w:b w:val="0"/>
          <w:bCs w:val="0"/>
          <w:i w:val="0"/>
          <w:iCs w:val="0"/>
          <w:color w:val="auto"/>
          <w:sz w:val="24"/>
          <w:szCs w:val="24"/>
          <w:lang w:eastAsia="zh-CN"/>
        </w:rPr>
        <w:t>，投标总价中包含特种设备、压力容器</w:t>
      </w:r>
      <w:r>
        <w:rPr>
          <w:rFonts w:hint="eastAsia" w:eastAsia="宋体"/>
          <w:b w:val="0"/>
          <w:bCs w:val="0"/>
          <w:i w:val="0"/>
          <w:iCs w:val="0"/>
          <w:color w:val="auto"/>
          <w:sz w:val="24"/>
          <w:szCs w:val="24"/>
          <w:lang w:eastAsia="zh-CN"/>
        </w:rPr>
        <w:t>及压力表、安全阀等附属部件</w:t>
      </w:r>
      <w:r>
        <w:rPr>
          <w:b w:val="0"/>
          <w:bCs w:val="0"/>
          <w:i w:val="0"/>
          <w:iCs w:val="0"/>
          <w:color w:val="auto"/>
          <w:sz w:val="24"/>
          <w:szCs w:val="24"/>
        </w:rPr>
        <w:t>的</w:t>
      </w:r>
      <w:r>
        <w:rPr>
          <w:rFonts w:hint="eastAsia"/>
          <w:b w:val="0"/>
          <w:bCs w:val="0"/>
          <w:i w:val="0"/>
          <w:iCs w:val="0"/>
          <w:color w:val="auto"/>
          <w:sz w:val="24"/>
          <w:szCs w:val="24"/>
          <w:lang w:eastAsia="zh-CN"/>
        </w:rPr>
        <w:t>的检测费用，采购人不再支付相关的检测费用</w:t>
      </w:r>
      <w:r>
        <w:rPr>
          <w:b/>
          <w:bCs/>
          <w:i w:val="0"/>
          <w:iCs w:val="0"/>
          <w:color w:val="auto"/>
          <w:sz w:val="24"/>
          <w:szCs w:val="24"/>
        </w:rPr>
        <w:t>(提供承诺函)</w:t>
      </w:r>
      <w:r>
        <w:rPr>
          <w:rFonts w:hint="eastAsia"/>
          <w:b w:val="0"/>
          <w:bCs w:val="0"/>
          <w:i w:val="0"/>
          <w:iCs w:val="0"/>
          <w:color w:val="auto"/>
          <w:sz w:val="24"/>
          <w:szCs w:val="24"/>
          <w:lang w:eastAsia="zh-CN"/>
        </w:rPr>
        <w:t>。</w:t>
      </w:r>
    </w:p>
    <w:p>
      <w:pPr>
        <w:pStyle w:val="10"/>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b w:val="0"/>
          <w:bCs w:val="0"/>
          <w:i w:val="0"/>
          <w:iCs w:val="0"/>
          <w:color w:val="auto"/>
        </w:rPr>
      </w:pPr>
      <w:r>
        <w:rPr>
          <w:b w:val="0"/>
          <w:bCs w:val="0"/>
          <w:i w:val="0"/>
          <w:iCs w:val="0"/>
          <w:color w:val="auto"/>
          <w:sz w:val="24"/>
          <w:szCs w:val="24"/>
        </w:rPr>
        <w:t>★</w:t>
      </w:r>
      <w:r>
        <w:rPr>
          <w:rFonts w:hint="eastAsia"/>
          <w:b w:val="0"/>
          <w:bCs w:val="0"/>
          <w:i w:val="0"/>
          <w:iCs w:val="0"/>
          <w:color w:val="auto"/>
          <w:sz w:val="24"/>
          <w:szCs w:val="24"/>
          <w:lang w:val="en-US" w:eastAsia="zh-CN"/>
        </w:rPr>
        <w:t>4.5</w:t>
      </w:r>
      <w:r>
        <w:rPr>
          <w:rFonts w:hint="eastAsia"/>
          <w:b w:val="0"/>
          <w:bCs w:val="0"/>
          <w:i w:val="0"/>
          <w:iCs w:val="0"/>
          <w:color w:val="auto"/>
          <w:sz w:val="24"/>
          <w:szCs w:val="24"/>
          <w:lang w:eastAsia="zh-CN"/>
        </w:rPr>
        <w:t>合作周期内中标人负责</w:t>
      </w:r>
      <w:r>
        <w:rPr>
          <w:b w:val="0"/>
          <w:bCs w:val="0"/>
          <w:i w:val="0"/>
          <w:iCs w:val="0"/>
          <w:color w:val="auto"/>
          <w:sz w:val="24"/>
          <w:szCs w:val="24"/>
        </w:rPr>
        <w:t>放射类设备的</w:t>
      </w:r>
      <w:r>
        <w:rPr>
          <w:rFonts w:hint="eastAsia"/>
          <w:b w:val="0"/>
          <w:bCs w:val="0"/>
          <w:i w:val="0"/>
          <w:iCs w:val="0"/>
          <w:color w:val="auto"/>
          <w:sz w:val="24"/>
          <w:szCs w:val="24"/>
          <w:lang w:eastAsia="zh-CN"/>
        </w:rPr>
        <w:t>辐射</w:t>
      </w:r>
      <w:r>
        <w:rPr>
          <w:b w:val="0"/>
          <w:bCs w:val="0"/>
          <w:i w:val="0"/>
          <w:iCs w:val="0"/>
          <w:color w:val="auto"/>
          <w:sz w:val="24"/>
          <w:szCs w:val="24"/>
        </w:rPr>
        <w:t>防护</w:t>
      </w:r>
      <w:r>
        <w:rPr>
          <w:rFonts w:hint="eastAsia"/>
          <w:b w:val="0"/>
          <w:bCs w:val="0"/>
          <w:i w:val="0"/>
          <w:iCs w:val="0"/>
          <w:color w:val="auto"/>
          <w:sz w:val="24"/>
          <w:szCs w:val="24"/>
          <w:lang w:eastAsia="zh-CN"/>
        </w:rPr>
        <w:t>检测</w:t>
      </w:r>
      <w:r>
        <w:rPr>
          <w:b w:val="0"/>
          <w:bCs w:val="0"/>
          <w:i w:val="0"/>
          <w:iCs w:val="0"/>
          <w:color w:val="auto"/>
          <w:sz w:val="24"/>
          <w:szCs w:val="24"/>
        </w:rPr>
        <w:t>工作</w:t>
      </w:r>
      <w:r>
        <w:rPr>
          <w:rFonts w:hint="eastAsia" w:eastAsia="宋体"/>
          <w:b w:val="0"/>
          <w:bCs w:val="0"/>
          <w:i w:val="0"/>
          <w:iCs w:val="0"/>
          <w:color w:val="auto"/>
          <w:sz w:val="24"/>
          <w:szCs w:val="24"/>
          <w:lang w:eastAsia="zh-CN"/>
        </w:rPr>
        <w:t>，投标总价中包含辐射防护检测费用，采购人不再支付相关的辐射防护检测费用。</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szCs w:val="24"/>
        </w:rPr>
      </w:pPr>
      <w:r>
        <w:rPr>
          <w:color w:val="auto"/>
          <w:sz w:val="24"/>
          <w:szCs w:val="24"/>
        </w:rPr>
        <w:t>★4.</w:t>
      </w:r>
      <w:r>
        <w:rPr>
          <w:rFonts w:hint="eastAsia"/>
          <w:color w:val="auto"/>
          <w:sz w:val="24"/>
          <w:szCs w:val="24"/>
          <w:lang w:val="en-US" w:eastAsia="zh-CN"/>
        </w:rPr>
        <w:t>6</w:t>
      </w:r>
      <w:r>
        <w:rPr>
          <w:color w:val="auto"/>
          <w:sz w:val="24"/>
          <w:szCs w:val="24"/>
        </w:rPr>
        <w:t xml:space="preserve"> 采购人定期对投标人进行年度考核(考核标准详见附件</w:t>
      </w:r>
      <w:r>
        <w:rPr>
          <w:rFonts w:hint="eastAsia"/>
          <w:color w:val="auto"/>
          <w:sz w:val="24"/>
          <w:szCs w:val="24"/>
          <w:lang w:val="en-US" w:eastAsia="zh-CN"/>
        </w:rPr>
        <w:t>1</w:t>
      </w:r>
      <w:r>
        <w:rPr>
          <w:color w:val="auto"/>
          <w:sz w:val="24"/>
          <w:szCs w:val="24"/>
        </w:rPr>
        <w:t>)，如考核不通过，采购人有权提前中止合同</w:t>
      </w:r>
      <w:r>
        <w:rPr>
          <w:b/>
          <w:bCs/>
          <w:color w:val="auto"/>
          <w:sz w:val="24"/>
          <w:szCs w:val="24"/>
        </w:rPr>
        <w:t>(提供承诺函)</w:t>
      </w:r>
      <w:r>
        <w:rPr>
          <w:color w:val="auto"/>
          <w:sz w:val="24"/>
          <w:szCs w:val="24"/>
        </w:rPr>
        <w:t>。</w:t>
      </w:r>
    </w:p>
    <w:p>
      <w:pPr>
        <w:pStyle w:val="13"/>
        <w:rPr>
          <w:rFonts w:hint="eastAsia"/>
          <w:color w:val="auto"/>
        </w:rPr>
      </w:pPr>
    </w:p>
    <w:p>
      <w:pPr>
        <w:rPr>
          <w:b/>
          <w:bCs/>
          <w:color w:val="auto"/>
          <w:sz w:val="24"/>
          <w:szCs w:val="24"/>
        </w:rPr>
      </w:pPr>
      <w:r>
        <w:rPr>
          <w:b/>
          <w:bCs/>
          <w:color w:val="auto"/>
          <w:sz w:val="24"/>
          <w:szCs w:val="24"/>
        </w:rPr>
        <w:t>备注：</w:t>
      </w:r>
    </w:p>
    <w:p>
      <w:pPr>
        <w:rPr>
          <w:b/>
          <w:bCs/>
          <w:color w:val="auto"/>
          <w:sz w:val="24"/>
          <w:szCs w:val="24"/>
        </w:rPr>
      </w:pPr>
      <w:r>
        <w:rPr>
          <w:b/>
          <w:bCs/>
          <w:color w:val="auto"/>
          <w:sz w:val="24"/>
          <w:szCs w:val="24"/>
        </w:rPr>
        <w:t>1 、投标人必须逐条应答并提供相应的描述，如为非“★”参数未应答，视为该</w:t>
      </w:r>
      <w:r>
        <w:rPr>
          <w:rFonts w:hint="eastAsia"/>
          <w:b/>
          <w:bCs/>
          <w:color w:val="auto"/>
          <w:sz w:val="24"/>
          <w:szCs w:val="24"/>
          <w:lang w:val="en-US" w:eastAsia="zh-CN"/>
        </w:rPr>
        <w:t>条款</w:t>
      </w:r>
      <w:r>
        <w:rPr>
          <w:b/>
          <w:bCs/>
          <w:color w:val="auto"/>
          <w:sz w:val="24"/>
          <w:szCs w:val="24"/>
        </w:rPr>
        <w:t>不满足招标文件要求，按第六章评标办法规定作扣分处理，如为“★”参数未逐条应答，按投标文件无效处理。</w:t>
      </w:r>
    </w:p>
    <w:p>
      <w:pPr>
        <w:rPr>
          <w:b/>
          <w:bCs/>
          <w:color w:val="auto"/>
          <w:sz w:val="24"/>
          <w:szCs w:val="24"/>
        </w:rPr>
      </w:pPr>
      <w:r>
        <w:rPr>
          <w:b/>
          <w:bCs/>
          <w:color w:val="auto"/>
          <w:sz w:val="24"/>
          <w:szCs w:val="24"/>
        </w:rPr>
        <w:t>2、招标文件第一章至第四章条款与本章有不一致之处，以本章为准。</w:t>
      </w:r>
    </w:p>
    <w:p>
      <w:pPr>
        <w:rPr>
          <w:b/>
          <w:bCs/>
          <w:color w:val="auto"/>
          <w:sz w:val="24"/>
          <w:szCs w:val="24"/>
        </w:rPr>
      </w:pPr>
      <w:r>
        <w:rPr>
          <w:b/>
          <w:bCs/>
          <w:color w:val="auto"/>
          <w:sz w:val="24"/>
          <w:szCs w:val="24"/>
        </w:rPr>
        <w:t>3、本章带“★”条款为必须满足的要求，须提供详细说明和相关支持证明材料，负偏离或未提供相关证明材料作投标文件无效处理。</w:t>
      </w:r>
    </w:p>
    <w:p>
      <w:pPr>
        <w:rPr>
          <w:rFonts w:hint="eastAsia" w:eastAsia="宋体"/>
          <w:b/>
          <w:bCs/>
          <w:color w:val="auto"/>
          <w:sz w:val="24"/>
          <w:szCs w:val="24"/>
          <w:lang w:val="en-US" w:eastAsia="zh-CN"/>
        </w:rPr>
      </w:pPr>
      <w:r>
        <w:rPr>
          <w:rFonts w:hint="eastAsia"/>
          <w:b/>
          <w:bCs/>
          <w:color w:val="auto"/>
          <w:sz w:val="24"/>
          <w:szCs w:val="24"/>
          <w:lang w:val="en-US" w:eastAsia="zh-CN"/>
        </w:rPr>
        <w:t>4、</w:t>
      </w:r>
      <w:r>
        <w:rPr>
          <w:rFonts w:hint="eastAsia"/>
          <w:b/>
          <w:bCs/>
          <w:color w:val="auto"/>
          <w:sz w:val="24"/>
          <w:szCs w:val="24"/>
          <w:lang w:eastAsia="zh-CN"/>
        </w:rPr>
        <w:t>“</w:t>
      </w:r>
      <w:r>
        <w:rPr>
          <w:rFonts w:hint="eastAsia" w:ascii="宋体" w:hAnsi="宋体" w:eastAsia="宋体" w:cs="宋体"/>
          <w:color w:val="auto"/>
          <w:sz w:val="24"/>
          <w:szCs w:val="24"/>
        </w:rPr>
        <w:t>▲</w:t>
      </w:r>
      <w:r>
        <w:rPr>
          <w:rFonts w:hint="eastAsia"/>
          <w:b/>
          <w:bCs/>
          <w:color w:val="auto"/>
          <w:sz w:val="24"/>
          <w:szCs w:val="24"/>
          <w:lang w:eastAsia="zh-CN"/>
        </w:rPr>
        <w:t>”</w:t>
      </w:r>
      <w:r>
        <w:rPr>
          <w:rFonts w:hint="eastAsia"/>
          <w:b/>
          <w:bCs/>
          <w:color w:val="auto"/>
          <w:sz w:val="24"/>
          <w:szCs w:val="24"/>
          <w:lang w:val="en-US" w:eastAsia="zh-CN"/>
        </w:rPr>
        <w:t>条款为重要条款，须</w:t>
      </w:r>
      <w:r>
        <w:rPr>
          <w:b/>
          <w:bCs/>
          <w:color w:val="auto"/>
          <w:sz w:val="24"/>
          <w:szCs w:val="24"/>
        </w:rPr>
        <w:t>提供详细说明和相关支持证明材料，负偏离或未提供相关证明材料</w:t>
      </w:r>
      <w:r>
        <w:rPr>
          <w:rFonts w:hint="eastAsia"/>
          <w:b/>
          <w:bCs/>
          <w:color w:val="auto"/>
          <w:sz w:val="24"/>
          <w:szCs w:val="24"/>
          <w:lang w:eastAsia="zh-CN"/>
        </w:rPr>
        <w:t>的</w:t>
      </w:r>
      <w:r>
        <w:rPr>
          <w:b/>
          <w:bCs/>
          <w:color w:val="auto"/>
          <w:sz w:val="24"/>
          <w:szCs w:val="24"/>
        </w:rPr>
        <w:t>视为该</w:t>
      </w:r>
      <w:r>
        <w:rPr>
          <w:rFonts w:hint="eastAsia"/>
          <w:b/>
          <w:bCs/>
          <w:color w:val="auto"/>
          <w:sz w:val="24"/>
          <w:szCs w:val="24"/>
          <w:lang w:val="en-US" w:eastAsia="zh-CN"/>
        </w:rPr>
        <w:t>条款</w:t>
      </w:r>
      <w:r>
        <w:rPr>
          <w:b/>
          <w:bCs/>
          <w:color w:val="auto"/>
          <w:sz w:val="24"/>
          <w:szCs w:val="24"/>
        </w:rPr>
        <w:t>不满足招标文件要求，按第六章评标办法规定作扣分处理</w:t>
      </w:r>
      <w:r>
        <w:rPr>
          <w:rFonts w:hint="eastAsia"/>
          <w:b/>
          <w:bCs/>
          <w:color w:val="auto"/>
          <w:sz w:val="24"/>
          <w:szCs w:val="24"/>
          <w:lang w:eastAsia="zh-CN"/>
        </w:rPr>
        <w:t>。</w:t>
      </w:r>
    </w:p>
    <w:p>
      <w:pPr>
        <w:pStyle w:val="13"/>
        <w:rPr>
          <w:rFonts w:hint="eastAsia"/>
          <w:color w:val="auto"/>
        </w:rPr>
      </w:pPr>
    </w:p>
    <w:p>
      <w:pPr>
        <w:rPr>
          <w:color w:val="auto"/>
        </w:rPr>
        <w:sectPr>
          <w:headerReference r:id="rId5" w:type="first"/>
          <w:footerReference r:id="rId7" w:type="first"/>
          <w:headerReference r:id="rId3" w:type="default"/>
          <w:footerReference r:id="rId6" w:type="default"/>
          <w:headerReference r:id="rId4" w:type="even"/>
          <w:pgSz w:w="11907" w:h="16840"/>
          <w:pgMar w:top="1440" w:right="1107" w:bottom="935" w:left="1797" w:header="720" w:footer="720" w:gutter="0"/>
          <w:pgBorders>
            <w:top w:val="none" w:sz="0" w:space="0"/>
            <w:left w:val="none" w:sz="0" w:space="0"/>
            <w:bottom w:val="none" w:sz="0" w:space="0"/>
            <w:right w:val="none" w:sz="0" w:space="0"/>
          </w:pgBorders>
          <w:pgNumType w:fmt="decimal"/>
          <w:cols w:space="720" w:num="1"/>
          <w:titlePg/>
          <w:docGrid w:linePitch="286" w:charSpace="0"/>
        </w:sectPr>
      </w:pPr>
    </w:p>
    <w:p>
      <w:pPr>
        <w:rPr>
          <w:rFonts w:hint="eastAsia"/>
          <w:color w:val="auto"/>
          <w:lang w:val="en-US" w:eastAsia="zh-CN"/>
        </w:rPr>
      </w:pPr>
      <w:r>
        <w:rPr>
          <w:color w:val="auto"/>
        </w:rPr>
        <w:t xml:space="preserve">附件 </w:t>
      </w:r>
      <w:r>
        <w:rPr>
          <w:rFonts w:hint="eastAsia"/>
          <w:color w:val="auto"/>
          <w:lang w:val="en-US" w:eastAsia="zh-CN"/>
        </w:rPr>
        <w:t>1</w:t>
      </w:r>
    </w:p>
    <w:p>
      <w:pPr>
        <w:rPr>
          <w:color w:val="auto"/>
        </w:rPr>
      </w:pPr>
      <w:r>
        <w:rPr>
          <w:color w:val="auto"/>
        </w:rPr>
        <w:t>医疗器械维保服务商驻场人员服务质量考核表</w:t>
      </w:r>
    </w:p>
    <w:p>
      <w:pPr>
        <w:rPr>
          <w:color w:val="auto"/>
        </w:rPr>
      </w:pPr>
      <w:r>
        <w:rPr>
          <w:color w:val="auto"/>
        </w:rPr>
        <w:t xml:space="preserve">被考核对象：                考核时间：                </w:t>
      </w:r>
    </w:p>
    <w:p>
      <w:pPr>
        <w:rPr>
          <w:color w:val="auto"/>
        </w:rPr>
      </w:pPr>
    </w:p>
    <w:tbl>
      <w:tblPr>
        <w:tblStyle w:val="14"/>
        <w:tblW w:w="120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733"/>
        <w:gridCol w:w="587"/>
        <w:gridCol w:w="845"/>
        <w:gridCol w:w="971"/>
        <w:gridCol w:w="4591"/>
        <w:gridCol w:w="3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870"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20" w:type="dxa"/>
            <w:gridSpan w:val="2"/>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考核项目</w:t>
            </w:r>
          </w:p>
        </w:tc>
        <w:tc>
          <w:tcPr>
            <w:tcW w:w="845"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5562" w:type="dxa"/>
            <w:gridSpan w:val="2"/>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考核内容</w:t>
            </w:r>
          </w:p>
        </w:tc>
        <w:tc>
          <w:tcPr>
            <w:tcW w:w="3465"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jc w:val="center"/>
        </w:trPr>
        <w:tc>
          <w:tcPr>
            <w:tcW w:w="870"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20" w:type="dxa"/>
            <w:gridSpan w:val="2"/>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服务质量</w:t>
            </w:r>
          </w:p>
        </w:tc>
        <w:tc>
          <w:tcPr>
            <w:tcW w:w="845"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5562" w:type="dxa"/>
            <w:gridSpan w:val="2"/>
            <w:tcBorders>
              <w:tl2br w:val="nil"/>
              <w:tr2bl w:val="nil"/>
            </w:tcBorders>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所提供的维保服务符合招标文件技术参数要求，质 量符合国家和行业相关标准。如出现质量问题，视 情节严重程度，一次扣 10-20 分。</w:t>
            </w:r>
          </w:p>
        </w:tc>
        <w:tc>
          <w:tcPr>
            <w:tcW w:w="3465" w:type="dxa"/>
            <w:tcBorders>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870"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20" w:type="dxa"/>
            <w:gridSpan w:val="2"/>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服务能力</w:t>
            </w:r>
          </w:p>
        </w:tc>
        <w:tc>
          <w:tcPr>
            <w:tcW w:w="845"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5562" w:type="dxa"/>
            <w:gridSpan w:val="2"/>
            <w:tcBorders>
              <w:tl2br w:val="nil"/>
              <w:tr2bl w:val="nil"/>
            </w:tcBorders>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所提供维保服务的范围和能力符合招标文件技术参 数相关要求，如出现服务范围不足或服务能力不足 问题，视情节严重程度，一次扣 10-20 分。</w:t>
            </w:r>
          </w:p>
        </w:tc>
        <w:tc>
          <w:tcPr>
            <w:tcW w:w="3465" w:type="dxa"/>
            <w:tcBorders>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jc w:val="center"/>
        </w:trPr>
        <w:tc>
          <w:tcPr>
            <w:tcW w:w="870"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20" w:type="dxa"/>
            <w:gridSpan w:val="2"/>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响应速度</w:t>
            </w:r>
          </w:p>
        </w:tc>
        <w:tc>
          <w:tcPr>
            <w:tcW w:w="845"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5562" w:type="dxa"/>
            <w:gridSpan w:val="2"/>
            <w:tcBorders>
              <w:tl2br w:val="nil"/>
              <w:tr2bl w:val="nil"/>
            </w:tcBorders>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要求日常服务工作中响应迅速，维保及时，不影响 院方正常工作。如有延迟，须告知客户缘由，提供 解决方案，并得到客户认可；未能及时响应一次扣 5-10 分，情节严重时，一次扣完 20 分。</w:t>
            </w:r>
          </w:p>
        </w:tc>
        <w:tc>
          <w:tcPr>
            <w:tcW w:w="3465" w:type="dxa"/>
            <w:tcBorders>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jc w:val="center"/>
        </w:trPr>
        <w:tc>
          <w:tcPr>
            <w:tcW w:w="870"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20" w:type="dxa"/>
            <w:gridSpan w:val="2"/>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保密规范</w:t>
            </w:r>
          </w:p>
        </w:tc>
        <w:tc>
          <w:tcPr>
            <w:tcW w:w="845"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5562" w:type="dxa"/>
            <w:gridSpan w:val="2"/>
            <w:tcBorders>
              <w:tl2br w:val="nil"/>
              <w:tr2bl w:val="nil"/>
            </w:tcBorders>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按照用户要求做好保密工作，未经授权或批准，不 准对外提供院方未经公开的经营情况、业务数据等 信息。如违反视情节酌情扣分，严重的交相关部门 追究法律责任。</w:t>
            </w:r>
          </w:p>
        </w:tc>
        <w:tc>
          <w:tcPr>
            <w:tcW w:w="3465" w:type="dxa"/>
            <w:tcBorders>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jc w:val="center"/>
        </w:trPr>
        <w:tc>
          <w:tcPr>
            <w:tcW w:w="870"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20" w:type="dxa"/>
            <w:gridSpan w:val="2"/>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服务态度</w:t>
            </w:r>
          </w:p>
        </w:tc>
        <w:tc>
          <w:tcPr>
            <w:tcW w:w="845"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5562" w:type="dxa"/>
            <w:gridSpan w:val="2"/>
            <w:tcBorders>
              <w:tl2br w:val="nil"/>
              <w:tr2bl w:val="nil"/>
            </w:tcBorders>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在日常服务工作过程中，文明交流，礼貌服务；如 因服务态度不好而被投诉， 经核实， 一次扣 2-5 分， 情节严重的，一次扣完 10 分。</w:t>
            </w:r>
          </w:p>
        </w:tc>
        <w:tc>
          <w:tcPr>
            <w:tcW w:w="3465" w:type="dxa"/>
            <w:tcBorders>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jc w:val="center"/>
        </w:trPr>
        <w:tc>
          <w:tcPr>
            <w:tcW w:w="870"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20" w:type="dxa"/>
            <w:gridSpan w:val="2"/>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流程规范</w:t>
            </w:r>
          </w:p>
        </w:tc>
        <w:tc>
          <w:tcPr>
            <w:tcW w:w="845"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5562" w:type="dxa"/>
            <w:gridSpan w:val="2"/>
            <w:tcBorders>
              <w:tl2br w:val="nil"/>
              <w:tr2bl w:val="nil"/>
            </w:tcBorders>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在日常工作中，仪容仪表整洁，遵循客户单位的工 作流程和规范；没有按照服务流程规范的，一次扣 2-5 分，直至该项得分为 0。</w:t>
            </w:r>
          </w:p>
        </w:tc>
        <w:tc>
          <w:tcPr>
            <w:tcW w:w="3465" w:type="dxa"/>
            <w:tcBorders>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870" w:type="dxa"/>
            <w:tcBorders>
              <w:tl2br w:val="nil"/>
              <w:tr2bl w:val="nil"/>
            </w:tcBorders>
            <w:noWrap w:val="0"/>
            <w:vAlign w:val="center"/>
          </w:tcPr>
          <w:p>
            <w:pPr>
              <w:jc w:val="center"/>
              <w:rPr>
                <w:rFonts w:hint="eastAsia" w:ascii="宋体" w:hAnsi="宋体" w:eastAsia="宋体" w:cs="宋体"/>
                <w:color w:val="auto"/>
                <w:sz w:val="24"/>
                <w:szCs w:val="24"/>
              </w:rPr>
            </w:pPr>
          </w:p>
        </w:tc>
        <w:tc>
          <w:tcPr>
            <w:tcW w:w="1320" w:type="dxa"/>
            <w:gridSpan w:val="2"/>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  计</w:t>
            </w:r>
          </w:p>
        </w:tc>
        <w:tc>
          <w:tcPr>
            <w:tcW w:w="845" w:type="dxa"/>
            <w:tcBorders>
              <w:tl2br w:val="nil"/>
              <w:tr2bl w:val="nil"/>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5562" w:type="dxa"/>
            <w:gridSpan w:val="2"/>
            <w:tcBorders>
              <w:tl2br w:val="nil"/>
              <w:tr2bl w:val="nil"/>
            </w:tcBorders>
            <w:noWrap w:val="0"/>
            <w:vAlign w:val="center"/>
          </w:tcPr>
          <w:p>
            <w:pPr>
              <w:jc w:val="left"/>
              <w:rPr>
                <w:rFonts w:hint="eastAsia" w:ascii="宋体" w:hAnsi="宋体" w:eastAsia="宋体" w:cs="宋体"/>
                <w:color w:val="auto"/>
                <w:sz w:val="24"/>
                <w:szCs w:val="24"/>
              </w:rPr>
            </w:pPr>
          </w:p>
        </w:tc>
        <w:tc>
          <w:tcPr>
            <w:tcW w:w="3465" w:type="dxa"/>
            <w:tcBorders>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12062" w:type="dxa"/>
            <w:gridSpan w:val="7"/>
            <w:tcBorders>
              <w:tl2br w:val="nil"/>
              <w:tr2bl w:val="nil"/>
            </w:tcBorders>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存在问题及整改意见：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jc w:val="center"/>
        </w:trPr>
        <w:tc>
          <w:tcPr>
            <w:tcW w:w="4006" w:type="dxa"/>
            <w:gridSpan w:val="5"/>
            <w:tcBorders>
              <w:tl2br w:val="nil"/>
              <w:tr2bl w:val="nil"/>
            </w:tcBorders>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考核结论：</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通过□；</w:t>
            </w:r>
          </w:p>
        </w:tc>
        <w:tc>
          <w:tcPr>
            <w:tcW w:w="8056" w:type="dxa"/>
            <w:gridSpan w:val="2"/>
            <w:tcBorders>
              <w:tl2br w:val="nil"/>
              <w:tr2bl w:val="nil"/>
            </w:tcBorders>
            <w:noWrap w:val="0"/>
            <w:vAlign w:val="center"/>
          </w:tcPr>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不通过□</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(注：评分≥70 分为通过， ＜70 分为不通过)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jc w:val="center"/>
        </w:trPr>
        <w:tc>
          <w:tcPr>
            <w:tcW w:w="1603" w:type="dxa"/>
            <w:gridSpan w:val="2"/>
            <w:tcBorders>
              <w:tl2br w:val="nil"/>
              <w:tr2bl w:val="nil"/>
            </w:tcBorders>
            <w:noWrap w:val="0"/>
            <w:vAlign w:val="center"/>
          </w:tcPr>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考核人员签名</w:t>
            </w:r>
          </w:p>
        </w:tc>
        <w:tc>
          <w:tcPr>
            <w:tcW w:w="10459" w:type="dxa"/>
            <w:gridSpan w:val="5"/>
            <w:tcBorders>
              <w:tl2br w:val="nil"/>
              <w:tr2bl w:val="nil"/>
            </w:tcBorders>
            <w:noWrap w:val="0"/>
            <w:vAlign w:val="center"/>
          </w:tcPr>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pPr>
        <w:rPr>
          <w:rFonts w:hint="eastAsia"/>
          <w:color w:val="auto"/>
          <w:lang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rPr>
          <w:rFonts w:hint="default"/>
          <w:color w:val="auto"/>
          <w:lang w:val="en-US" w:eastAsia="zh-CN"/>
        </w:rPr>
      </w:pPr>
      <w:r>
        <w:rPr>
          <w:rFonts w:hint="eastAsia"/>
          <w:color w:val="auto"/>
          <w:lang w:val="en-US" w:eastAsia="zh-CN"/>
        </w:rPr>
        <w:t>附件2：医疗设备清单</w:t>
      </w:r>
    </w:p>
    <w:p>
      <w:pPr>
        <w:rPr>
          <w:rFonts w:hint="default"/>
          <w:color w:val="auto"/>
          <w:lang w:val="en-US" w:eastAsia="zh-CN"/>
        </w:rPr>
      </w:pPr>
    </w:p>
    <w:p>
      <w:pPr>
        <w:rPr>
          <w:rFonts w:hint="default"/>
          <w:color w:val="auto"/>
          <w:lang w:val="en-US" w:eastAsia="zh-CN"/>
        </w:rPr>
      </w:pPr>
    </w:p>
    <w:tbl>
      <w:tblPr>
        <w:tblStyle w:val="11"/>
        <w:tblW w:w="147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
        <w:gridCol w:w="3506"/>
        <w:gridCol w:w="2925"/>
        <w:gridCol w:w="975"/>
        <w:gridCol w:w="938"/>
        <w:gridCol w:w="1500"/>
        <w:gridCol w:w="1462"/>
        <w:gridCol w:w="2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序号</w:t>
            </w:r>
          </w:p>
        </w:tc>
        <w:tc>
          <w:tcPr>
            <w:tcW w:w="350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资产名称</w:t>
            </w:r>
          </w:p>
        </w:tc>
        <w:tc>
          <w:tcPr>
            <w:tcW w:w="29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型号</w:t>
            </w:r>
          </w:p>
        </w:tc>
        <w:tc>
          <w:tcPr>
            <w:tcW w:w="97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93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使用日期</w:t>
            </w:r>
          </w:p>
        </w:tc>
        <w:tc>
          <w:tcPr>
            <w:tcW w:w="146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使用情况</w:t>
            </w:r>
          </w:p>
        </w:tc>
        <w:tc>
          <w:tcPr>
            <w:tcW w:w="251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使用部门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5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无创呼吸机</w:t>
            </w:r>
          </w:p>
        </w:tc>
        <w:tc>
          <w:tcPr>
            <w:tcW w:w="29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ST30</w:t>
            </w:r>
          </w:p>
        </w:tc>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2019/5/15</w:t>
            </w:r>
          </w:p>
        </w:tc>
        <w:tc>
          <w:tcPr>
            <w:tcW w:w="14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 重症监护科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50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连续性血液净化设备 CRRT</w:t>
            </w:r>
          </w:p>
        </w:tc>
        <w:tc>
          <w:tcPr>
            <w:tcW w:w="29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Aquarius (GE-F082-00)</w:t>
            </w:r>
          </w:p>
        </w:tc>
        <w:tc>
          <w:tcPr>
            <w:tcW w:w="97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2019/5/23</w:t>
            </w:r>
          </w:p>
        </w:tc>
        <w:tc>
          <w:tcPr>
            <w:tcW w:w="146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 重症监护科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转运呼吸机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ENTIIogicLS</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2019/5/23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 重症监护科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空气波压力治疗仪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深圳普门 Airpro-600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 重症监护科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气管视频软镜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LF-XB20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 重症监护科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全自动排痰仪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PKRT-103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2020/7/31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 重症监护科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亚低温治疗仪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Hema    T1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2020/7/31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 重症监护科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高流量无创呼吸湿化治疗仪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CH-70C</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2021/6/23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 重症监护科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有创呼吸机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迈柯唯Servo-s</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2021/7/14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 重症监护科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干式血气分析仪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西门子 EPOC  Reader</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2022/7/11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 重症监护科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彩色多普勒超声诊断仪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L0GIG  C9</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2016/8/31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超声诊断室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全数字化实时三维彩色多普勒 超声诊断仪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UGEO H60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2016/10/31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超声诊断室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便携式彩色多普勒超声诊断系 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理邦 Acclarix</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2016/10/31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超声诊断室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PFK-202双摇床2130*980*530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双摇床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2016/5/24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手术对接车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PFK-283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PFK-170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不锈钢送物车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PFK-246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抢救车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PFK-161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 (三摇床)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骨科牵引床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PFK-402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病历车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PFK-193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病历车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PFK-194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担架车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PFK-284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服药车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Draeger--savina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服药车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PFK-202双摇床2130*980*500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2016/9/26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创伤外科中心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巨光 B-800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2020/10/29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微量注射泵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佳士比 C6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IMEC5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抢救车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PFK-151/无/山东育达</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手术对接车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PFK-283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巨光 B-800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2022/3/31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全自动心肺复苏机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MCPR 100A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2022/6/24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B-800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2022/7/11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PFK-202双摇床2130*980*530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风湿病科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1900*600*800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风湿病科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风湿病科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2020/7/31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风湿病科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微波治疗仪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妇科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电动流产吸引器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7C</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妇科门诊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不锈钢产床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妇科门诊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妇科门诊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TT/DTYX-100T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妇科门诊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LEEP 高频电刀</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200LEEP</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2017/7/10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妇科门诊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电子阴道镜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理邦 C6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妇科门诊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2020/7/10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感染性疾病科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病历夹推车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50 格</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2020/7/31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感染性疾病科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床单元消毒器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安尔森 YF/CDX-S1000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感染性疾病科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移动式空气消毒机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Y-DY70-CS-Y</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感染性疾病科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腹水超滤浓缩回输装置</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北京伟力 WLFHY-500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2021/7/14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感染性疾病科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北京科力建元 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2022/6/24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感染性疾病科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PFK-202双摇床2130*980*530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G60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生物刺激反馈仪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SA9800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2016/7/1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红外低频综合治疗仪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LG2000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烟雾净化器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嘉罗 DX-12 方型罩</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2021/8/26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红蓝光治疗仪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武汉时代阳光 YGL450-C</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2021/11/30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电子肛门镜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世音 SY-700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高压氧舱 (单人)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SHC900GD</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2020/4/13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医用空气加压氧舱 (多人)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YC2600  2600/12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巨力 B-1000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巨力 Y-1000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单通道注射泵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WZ-50C6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2018/9/14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骨伤二科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电热恒温鼓风干燥箱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DHG-9140A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骨伤二科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骨伤一科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急诊内科门诊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数字式心电图机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急诊内科门诊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除颤仪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急诊内科门诊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自动洗胃机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QZD-C</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2017/4/10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急诊内科门诊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PFK-202双摇床2130*980*530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急诊内科门诊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2018/9/14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急诊内科门诊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IMEC5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2019/7/29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急诊内科门诊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十二道心电图机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ECG-5512G</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急诊内科门诊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抢救车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PFK-161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2021/8/26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计免门诊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半自动体外除颤器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迈瑞 BeneHeartC2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2021/8/26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计免门诊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巨力 Y-1000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2021/8/26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计免门诊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十二道心电图机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广州二锐 ECG-5512G</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2021/8/26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计免门诊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双道微量注射泵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佳士比 TM F6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2021/8/26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计免门诊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医用冷藏保存箱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中科都菱 MPC-5V60G</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2021/8/26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计免门诊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粪便分析仪(主机)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珠海科域 KU-F10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2021/6/23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检验中心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X 线胶片观察灯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PD-TBI-E 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低频治疗仪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讯丰通 XFT-2001D</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未见实物</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中频治疗仪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苏州好博 HB-ZP1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超声波治疗仪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苏州好博 HB810B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空气波压力治疗仪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苏州好博 HB910D</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上下肢智能康复训练系统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常州思雅 SYC01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2019/5/28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神经肌肉电刺激仪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KT-90A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2019/8/26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全自动腊疗系统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L-6182ESZ</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吞咽言语诊治仪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vocaSTIM-Master</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2020/6/17</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股四头肌训练椅</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P-GST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2020/6/17</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步行平行杠</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B-ZLM-A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2020/6/17</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站立架 (双人)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P-SZM-A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2020/6/17</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训练用阶梯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B-XFT-A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2020/6/17</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空气压力治疗仪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HB920D</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2020/10/31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电动起立庆</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LGT-9101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2020/10/31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上下肢主被动康复踏车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SYC01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2020/10/31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上肢智能等速训练系统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Fourier  M2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2020/12/30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气动式手指训练康复系统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SGK-500-II</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2020/12/30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神经和肌肉刺激理疗仪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未见实物</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直流脉冲电刺激仪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IS200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神经肌肉电刺激仪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KT-90A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空气波压力治疗仪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HB920D</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神经肌肉电刺激仪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KT-90A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2021/6/23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红蓝光治疗仪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武汉时代阳光 YGL450-C</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2021/11/30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气动式手指训练康复系统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济南闫凯 SGK-500-II</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2021/11/30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生物刺激反馈仪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南京伟思 S430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2022/2/21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平衡分析系统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BIODEX</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关节检测组合套件</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人来 RL-PG-02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量角器套装</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人来 RL-PG-01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多关节等速力量测试训练系统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BIODEX system4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电动升降起立床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曼纽科 HNT-BD-T112AE</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6 段式手法治疗床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曼纽科HNT-BD-M3312AE</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BOBATH 训练床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曼纽科HNT-BD-E2110AE</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PT 训练床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曼纽科HNT-BD-E1010AE</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PT 凳 (成人、儿童)</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科安 FZ-1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功能牵引悬吊网架</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人来 RL-ZY-10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悬吊康复系统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曼纽科 HNT-SET-001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肋木 (带肩梯)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人来 RL-QS-05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前臂旋转训练器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人来 RL-SZ-05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四肢联动康复系统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曼纽科 HNT-LE-E001A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多功能升降平行杠</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人来 RL-BX-8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姿势矫正镜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人来 RL-QS-11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训练用三扶梯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人来 RL-BX-4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天轨移位/训练系统 (成人、儿 童)</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曼纽科 SKY TRACK 300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体外冲击波治疗系统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曼纽科 HC SWT 200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超短波治疗仪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长春艾尔 CD-1A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磁振热治疗仪 4 通道</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龙之杰 LGT-2600D</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气压循环治疗系统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黑马 AV2000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神经损伤治疗仪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耀洋康达 KT-90A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痉挛肌治疗仪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耀洋康达 KX-3A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经皮神经电刺激仪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耀洋康达 KD-2A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干扰波疼痛治疗仪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龙之杰 LGT-2800V2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经颅刺激仪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GTMEDI MT100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功能性电刺激</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伊藤 ES-521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升降 OT 桌</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人来 RL-ZY-15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手指 (腕) 关节锻炼运动器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KINETEC</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机电手指刺激仪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Reha-Stim</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上肢推举运动评估训练系统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曼纽科 HNT-AE-R020A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吞咽言语诊治仪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DJO VITALSTIM</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言语语言综合训练仪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泰亿格</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康复机器人下肢 (成人)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WALKBOT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上肢关节康复器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字典 JYD-H</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电子蜡疗机 (成人、儿童)</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优玛 YLLZ-60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中药熏蒸床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立鑫 LXZ-200E</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语言测试系统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泰亿格</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神经肌肉电刺激治疗仪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耀洋康达 KT-90A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痉挛肌低频治疗仪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耀洋康达 KX-3A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熏蒸治疗机 (手足款)</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盛昌 SCZ-ID</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牙科电动抽吸系统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HVS-1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牙科综合治疗台 (椅)</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E30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牙科综合治疗椅</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艾捷斯 AJ18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热牙胶系统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BL 无绳</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无油压缩机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多易美一拖五</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根管测量仪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VDW</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高频电刀</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瑞士康特</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根管马达</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登士柏 S-SMART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牙片宝</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德国迪尔</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小牙片机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卡瓦壁挂式</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消毒灭菌柜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山东新华 24 升</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超声洁牙机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瑞士 EMS Piezon Master 700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2019/8/30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喷砂枪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瑞士EMS AIR-FLOW Handy 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2019/8/30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ACM608B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Aeon7200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2019/8/15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投影仪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宏基 V36X</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2020/9/17</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深圳百格 CENAR-40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充气升温装置</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江门大成 (WU-505)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光纤喉镜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德国卡威</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加压输液气囊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SMITHS MEDICAL</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抢救车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门诊共用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不锈钢担架车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门诊共用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医用冷藏保存箱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MPC-5V310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门诊西药房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医用冷藏保存箱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MPC-5V1006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门诊西药房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腰椎牵引床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LXZ-100A 数码</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名 医 推 拿 工 作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颈椎牵引椅</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LXZ-100E 微电脑</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名 医 推 拿 工 作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颈椎牵引椅</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LXZ-100E 微电脑</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名 医 推 拿 工 作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腰椎牵引床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LXZ-100A 数码</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2017/7/25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名 医 推 拿 工 作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X 线胶片观察灯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LED3000 型双联超薄</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名 医 推 拿 工 作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腰椎牵引床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LXZ-100A 数码</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名 医 推 拿 工 作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颈椎牵引椅</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LXZ-100E 微电脑</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名 医 推 拿 工 作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艾炙排烟设备</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2021/7/22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名 医 推 拿 工 作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推拿牵引床 (模型)</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2022/3/16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名 医 推 拿 工 作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电动多功能理疗床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黄山金富 EL02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2022/3/16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名 医 推 拿 工 作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电动多功能理疗床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黄山金富 EL06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2022/3/16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名 医 推 拿 工 作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脑病二科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电热恒温鼓风干燥箱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DHG-9140A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2018/10/15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脑病二科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IMEC5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2019/7/29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脑病二科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2020/5/1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脑病二科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PFK-202双摇床2130*980*530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脑病一科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不锈钢货架</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1.5*2*0.6\2*2*0.55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2016/11/7</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脑病一科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脑病一科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脑病一科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电热恒温鼓风干燥箱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上海三发 DHG-9140A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2021/8/26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脑病一科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动态葡萄糖监测系统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FreeStyle  Liber  H</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内分泌科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胰岛素泵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IP-101-IV</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内分泌肾病科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IMEC5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2019/7/29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内分泌肾病科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胰岛素泵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IP-101-IV</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2020/10/16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内分泌肾病科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清洗消毒设备 (胃镜、肠镜)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沈阳宏光 HG</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巨光 B-1000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电子上消化道内窥镜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富士 EG-601WR</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2020/6/17</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高频电外科设备</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VI0200S</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内镜用二氧化碳送气装置</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JSQB-P1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内镜用送水装置</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JSFP-E1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医用反渗透纯水机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LK/RO-500CL</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电子胃肠镜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日本奥林巴斯 CV-170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2021/7/13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X 线胶片观察灯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2G 2B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1900*600*800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2017/7/25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PFK-202双摇床2130*980*530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服药车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2017/8/20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病历夹推车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ABS 蓝色 50 格</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2017/8/20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抢救车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PFK-161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2017/8/20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双摇床</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冰箱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帝度 BCD-272W</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双摇床</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双摇床</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2018/2/24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电离子治疗仪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GDZ9651B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2017/7/10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皮肤科门诊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二氧化碳激光治疗仪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ML-2030CI</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皮肤科门诊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 双摇床</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2016/5/24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脾胃科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抢救车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脾胃科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发药车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脾胃科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不锈钢担架车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脾胃科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脾胃科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脾胃科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IMEC5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2019/7/29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脾胃科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PFK-202双摇床2130*980*500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2016/9/26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脾胃科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微波消融肿瘤治疗系统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EC0-100A1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2020/1/18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2020/7/31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电热恒温鼓风干燥箱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上 海 三 发 DHG-9101-0 (A)43L</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2022/2/21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IMEC5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2018/10/15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三 号 楼 二 病区 护理单元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 双摇床</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2016/5/24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1900*600*800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发药车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2018/9/14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IMEC5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2018/10/15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2020/7/31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全自动排痰仪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PKRT-103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2020/7/31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亚低温治疗仪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Hema    T1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2020/7/31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高流量无创呼吸湿化治疗仪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CH-70C</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北京科力建元 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2021/11/30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IMEC5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2022/2/21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PFK-202双摇床2130*980*530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隔水式培养箱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病历夹推车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ABS 蓝色 50 格</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抢救车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PFK-161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服药车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担架车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PFK-284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内固定取出器械箱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V 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双面连体无袖防护服</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双面连体无袖防护服</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射线防护帽</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射线防护围脖</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可移动衣架</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 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高频电刀</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ForceFX-8C</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2020/7/31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冰箱展示柜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2021/3/31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移动式无影灯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山东育达</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电动吸引器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鱼跃</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心电图仪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深圳邦建 ECG-3010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多普勒血流仪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(ES-100V3)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 双摇床</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2016/5/24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推拿科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UT4000B/迈瑞</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推拿科/呼吸科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无创呼吸机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Trilogy</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推拿科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病历夹推车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推拿科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发药车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推拿科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不锈钢担架车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推拿科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2019/7/29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推拿科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电热恒温鼓风干燥箱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上海三发 DHG-9140A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2021/8/26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推拿科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腰椎牵引床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LXZ-100A 数码</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推拿科门诊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颈椎牵引椅</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LXZ-100E 微电脑</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推拿科门诊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烟雾净化器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嘉罗 DX-12 方型罩</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2021/11/30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推拿科门诊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胃镜室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高清电子胃肠镜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EPX-3500HD</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2016/10/31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胃镜室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手术转运车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LRPSC 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2017/8/20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胃镜室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抢救转运车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PFK-288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胃镜室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内镜洗消设备</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DSNQ-3000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胃镜室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不锈钢送物车 (镂空)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PFK-246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不锈钢手推车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2017/7/10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不锈钢手推车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2017/7/10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医用连续封口机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HONJ0880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2018/12/12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增压泵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PHJ-600A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2019/5/15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电外科手术器械绝缘检测仪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Hipot-150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煮沸消毒器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YC-11(110 升)</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医用快速清洗消毒机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YKQ-520A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医用超声波清洗机+煮沸机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YCQ-100C 1500A(煮沸机 报废)</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医用干燥柜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YGZ-400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医用纯水机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YRO-1000L(2019 年换纯 水桶)</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脉动真空蒸汽灭菌器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YMQ-C10S (内置 54kw 蒸 汽发生器)</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低温等离子体灭菌器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YD-120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器械清洗喷枪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八头</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小车清洗机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HPI1400 (接收大厅、外面库房各 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洗眼器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立式</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纸袋切割机 (包装间)</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304 不锈钢</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生物监测培养器 (无菌间)</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常规+急速 (3m) +快速 (新华)</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2+1+1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静音无油空压机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产气量 54L/MIN(2019 年 5 月报废 1 台)</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巨 光 牌 紫 外 线 空 气 消 毒 机 (工作区域)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B-800 ≤803 (4 台) ≤ 1003 (3 台)</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接收+发放大厅+值班室  紫外线推车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QSDC-IZ/巨光 ZW30S19W</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标签打印机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库房</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东山 DSNQ-3000 型内镜清洗消 毒设备内含 (空压机 1 台)</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DSNQ-3000 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(后增空压机) WE125A</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2019 年 5 月</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医用治疗推车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无菌间、去污区各 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包布拉车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一次性无菌物品间</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小拉车      (回收、发放)</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发放、接收大厅各 1 辆</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数字式心电图机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心电图机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动态心电分析系统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动态血压监测系统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心电图机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ECG600G</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动态心电记录仪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DMS300-4A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动态血压监测仪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DMS-ABP2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双通道注射泵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心血管内科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心电图机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心血管内科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动态心电分析系统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心血管内科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动态血压监测系统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心血管内科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心电监护仪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心血管内科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除颤仪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DG4000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2017/9/30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心血管内科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非接触眼压计</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眼科门诊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激光泪道治疗机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眼科门诊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裂隙灯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眼科门诊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检眼镜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YZ6E</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眼科门诊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全自动电脑验光仪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RC-800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2019/8/30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眼科门诊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5"/>
                <w:rFonts w:hint="eastAsia" w:ascii="宋体" w:hAnsi="宋体" w:eastAsia="宋体" w:cs="宋体"/>
                <w:i w:val="0"/>
                <w:iCs w:val="0"/>
                <w:color w:val="auto"/>
                <w:lang w:val="en-US" w:eastAsia="zh-CN" w:bidi="ar"/>
              </w:rPr>
            </w:pPr>
            <w:r>
              <w:rPr>
                <w:rStyle w:val="15"/>
                <w:rFonts w:hint="eastAsia" w:ascii="宋体" w:hAnsi="宋体" w:eastAsia="宋体" w:cs="宋体"/>
                <w:i w:val="0"/>
                <w:iCs w:val="0"/>
                <w:color w:val="auto"/>
                <w:lang w:val="en-US" w:eastAsia="zh-CN" w:bidi="ar"/>
              </w:rPr>
              <w:t>眼科光学相干断层扫描仪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TOPI-SIGMA1000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眼科门诊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5"/>
                <w:rFonts w:hint="eastAsia" w:ascii="宋体" w:hAnsi="宋体" w:eastAsia="宋体" w:cs="宋体"/>
                <w:i w:val="0"/>
                <w:iCs w:val="0"/>
                <w:color w:val="auto"/>
                <w:lang w:val="en-US" w:eastAsia="zh-CN" w:bidi="ar"/>
              </w:rPr>
            </w:pPr>
            <w:r>
              <w:rPr>
                <w:rStyle w:val="15"/>
                <w:rFonts w:hint="eastAsia" w:ascii="宋体" w:hAnsi="宋体" w:eastAsia="宋体" w:cs="宋体"/>
                <w:i w:val="0"/>
                <w:iCs w:val="0"/>
                <w:color w:val="auto"/>
                <w:lang w:val="en-US" w:eastAsia="zh-CN" w:bidi="ar"/>
              </w:rPr>
              <w:t>（广角）眼底照相机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CROPLUS</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眼科门诊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5"/>
                <w:rFonts w:hint="eastAsia" w:ascii="宋体" w:hAnsi="宋体" w:eastAsia="宋体" w:cs="宋体"/>
                <w:i w:val="0"/>
                <w:iCs w:val="0"/>
                <w:color w:val="auto"/>
                <w:lang w:val="en-US" w:eastAsia="zh-CN" w:bidi="ar"/>
              </w:rPr>
            </w:pPr>
            <w:r>
              <w:rPr>
                <w:rStyle w:val="15"/>
                <w:rFonts w:hint="eastAsia" w:ascii="宋体" w:hAnsi="宋体" w:eastAsia="宋体" w:cs="宋体"/>
                <w:i w:val="0"/>
                <w:iCs w:val="0"/>
                <w:color w:val="auto"/>
                <w:lang w:val="en-US" w:eastAsia="zh-CN" w:bidi="ar"/>
              </w:rPr>
              <w:t>AB超声诊断仪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ODM-2200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眼科门诊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5"/>
                <w:rFonts w:hint="eastAsia" w:ascii="宋体" w:hAnsi="宋体" w:eastAsia="宋体" w:cs="宋体"/>
                <w:i w:val="0"/>
                <w:iCs w:val="0"/>
                <w:color w:val="auto"/>
                <w:lang w:val="en-US" w:eastAsia="zh-CN" w:bidi="ar"/>
              </w:rPr>
            </w:pPr>
            <w:r>
              <w:rPr>
                <w:rStyle w:val="15"/>
                <w:rFonts w:hint="eastAsia" w:ascii="宋体" w:hAnsi="宋体" w:eastAsia="宋体" w:cs="宋体"/>
                <w:i w:val="0"/>
                <w:iCs w:val="0"/>
                <w:color w:val="auto"/>
                <w:lang w:val="en-US" w:eastAsia="zh-CN" w:bidi="ar"/>
              </w:rPr>
              <w:t>眼底激光</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VITRA2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眼科门诊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X 线胶片观察灯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四联</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影像中心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铅衣服全身</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影像中心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轮两大两小</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影像中心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铅衣架</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影像中心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自助打印机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2020/10/16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影像中心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巨力 B-1000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影像中心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睿显医用显示器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嘉利达 MD32G</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2021/6/11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影像中心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睿显医用显示器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嘉利达 MD42C</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2021/6/11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影像中心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2018/9/14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2018/9/14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IMEC5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2018/10/15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彩色多普勒超声诊断仪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L0GIQ  e</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内热式针灸治疗仪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K 型 (20 通道)</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2020/10/16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针刀镜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ZDJ-06 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微量注射泵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佳士比 C6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2022/2/21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电热恒温鼓风干燥箱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DHG-9140A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北京科力建元 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2021/11/30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 双摇床</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2016/5/24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发药车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病历夹推车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ABS 蓝色 50 格</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2017/8/20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X 线胶片观察灯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PD-0B1-E</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2017/8/20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电热恒温鼓风干燥箱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DHG-9140A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单通道注射泵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WZ-50C6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IMEC5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2019/7/29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2020/7/31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全自动排痰机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PKRT-103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电热恒温鼓风干燥箱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DHG-9140A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2021/6/23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抢救车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PFK-161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2022/2/21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针灸康复一科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X 线胶片观察灯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PD-0B1-E</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 灸 康 复 一 科 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X 线胶片观察灯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PD-0B1-E</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2017/7/10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 灸 康 复 一 科 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烟雾净化器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嘉罗 DX-12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 灸 康 复 一 科 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烟雾净化器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嘉罗 DX-12 方型罩</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 灸 康 复 一 科 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烟雾净化器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嘉罗 DX-12 方型罩</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中 医 特 色 护 理 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PFK-202 双摇床</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2016/5/24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病历夹推车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发药车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2018/7/24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2018/9/14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治疗室治疗柜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2019/5/28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单通道注射泵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WZ-50C6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2018/10/15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重症监护室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营养泵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ZNB-XY1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2018/10/15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重症监护室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IMEC5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重症监护室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监护仪柜架</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重症监护室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脉冲电疗仪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长城、华佗</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2017.1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各病区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额温枪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各病区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电动吸引器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扬州慧科</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各病区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特定电磁波治疗仪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重庆</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各病区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血压计</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鱼跃</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各病区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电子称</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各病区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紫外线灯车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各病区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江苏巨光挂壁式 B-1000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2020.3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各病区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设备带 (照明灯、插座、氧气 终端、负压终端、管路)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i w:val="0"/>
                <w:iCs w:val="0"/>
                <w:color w:val="auto"/>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2019.12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各病区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ELISA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2022/9/30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ELISA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2022/9/30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医用硬镜清洗消毒装置</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DSNQ-3000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2022/9/30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电脑中频治疗仪 (胃肠动力治 疗系统)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YZ-ZP-D 河南优卓</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2022/9/30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脾胃科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Fabius plus 德尔格</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2022/11/30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吞咽障碍治疗仪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Titanium X94 上海西贝</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2022/11/30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便携式彩色多普勒超声波诊断仪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LOGIQ e 通用电气</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2022/11/30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内窥镜储存柜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双门 90*45*190CM 大华</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2022/11/30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电热恒温干燥箱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DHG-9140A 上海三发</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脑病 3 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数字式医用红外热像仪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MTI-Economy-B 重庆远舟</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治未病中心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电子下消化道内窥镜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EC-601WM 日本富士</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电子上消化道内窥镜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EG-601WR 日本富士</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紫外线空气消毒器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B-800 江苏巨光</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急诊科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紫外线空气消毒器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Y-1000 江苏巨光</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急诊科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舌脉象、经穴、体质辨识采集 分析仪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DS01-B+D1 上海道生</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治未病中心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多参数监护仪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UmEC 6 深圳迈瑞</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脑病 3 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彩色多普勒超声诊断仪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飞利浦 A70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脑电图</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尼高力 EEG</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手术无影灯(双头)</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迈科唯 LCA100&amp;LCA50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2023.3.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送水装置</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重庆金山 JSFP-E1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2023.3.10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心理(临床用) 测评软件系统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上海神康单机版</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2023.3.10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针康一科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妇科检查床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山东铭泰 MT1800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妇科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多参数监护仪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深圳迈瑞UmEC 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肛肠、呼吸科、 脑病三科、ICU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深圳科曼 V6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视频气管插管镜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珠海视新 LF-XB20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无创呼吸机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凯迪泰 Flex-ST30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双通道微注射泵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浙江佳士比 F8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 sv800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高流量呼吸湿化治疗仪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湖南明康中锦 CH-70C</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多功能呼吸机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 sv300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治疗车等各种病房用车的焊接</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江苏</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2017.3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各病区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彩色多普勒超声诊断仪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LOGIQ e 通用电气</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2019.12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B-800江苏巨光</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宾肯Y-DY70-CS-Y</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2020.5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Y-1000 江苏巨光</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2021.3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飞利浦BIPAP S/T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科曼V6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 sv300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B超机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华声CLOVE</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支气管内窥镜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QG-3084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肺功能检测仪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广州红象BH-AX-MAPG</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434</w:t>
            </w:r>
          </w:p>
        </w:tc>
        <w:tc>
          <w:tcPr>
            <w:tcW w:w="350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除颤仪</w:t>
            </w:r>
          </w:p>
        </w:tc>
        <w:tc>
          <w:tcPr>
            <w:tcW w:w="292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SCHILLER DEFIGARD4000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nil"/>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发热门诊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 sv300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急诊科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飞利浦G20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病人监护仪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UTMEC6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2018.10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北京科力建元ZNB-XK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2021.11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雾化器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恒温箱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神 经 外 科 (康 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转运车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三摇床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新风系统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中央监护系统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飞利浦/19S4L</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中旗</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电动离心机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荣华</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除颤仪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迈瑞/D3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2017.6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飞利浦/UT400B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可视喉镜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HUge/U13D</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恒温箱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福意联</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巨光G1500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巨光B800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无创呼吸机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PHLCLPS/FYL-YS</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德尔格/SAVINA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高流量呼吸湿化治疗仪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斯百瑞</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心电监护</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迈瑞</w:t>
            </w:r>
            <w:r>
              <w:rPr>
                <w:rStyle w:val="16"/>
                <w:color w:val="auto"/>
                <w:lang w:val="en-US" w:eastAsia="zh-CN" w:bidi="ar"/>
              </w:rPr>
              <w:t>/uMec6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便携心电监护</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迈瑞/Imec5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红外线治疗仪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CQ-BS8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血滤机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Aquarius日机装</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2019.5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微量泵（单）</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SYS-3011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纤维支气管镜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视新医用/HV-3101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2019.6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臭氧治疗仪1台</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CHY-31H</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电磁波治疗仪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TDP-D2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2018.6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电磁波治疗仪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CQ-BSB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2019.3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电针治疗仪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D002R175019454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医用离心机</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TD-A</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2017.7.</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试剂卡孵育器</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FYQ</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2017.7.</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台式低速离心机</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TD-550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恒温水箱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HH-W600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融浆机</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JTSC-10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生物显微镜</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CX23LEDRFS1C</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医用冷藏保存箱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MBC-4V216T</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储血室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医用冷藏保存箱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MPC-5V310T</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医用冷藏保存箱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MBC-4V216T</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储血室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医用低温保存箱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MDF-40V278ET</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储血室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医用低温保存箱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MDF-40V278W</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储血室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试剂卡孵育器</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FYQ-1</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全自动生化分析仪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AU5800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全自干化学分析仪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V350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全自动血流变分析仪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SA6600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糖化血红蛋白仪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D10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自动脱帽离心机</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XZ-P6</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医用冷藏保存箱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MPC-5V310T</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美菱超低温冷冻储存箱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DW-FL270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2017.9.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紫外线消毒车</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FUSES 2Ax20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纯水机</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CCT-3300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血酮仪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FreeStyle Optiun H B-Ketone</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2023.6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全自动血液分析仪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XS 900i</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2017.6.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门诊化验室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全自动尿液分析仪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US1680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门诊化验室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粪便分析仪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KU-F10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门诊化验室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生殖道分泌物分析仪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AVE-320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门诊化验室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冰箱（冷藏）</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MPC-5V316</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2020.8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门诊化验室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生物显微镜</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CX23LEDRFS1C</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门诊化验室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恒温水箱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HHW21.Cu 600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门诊化验室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自动脱帽离心机</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XZ-PS</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2020.8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门诊化验室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紫外线消毒车</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FUSES 2A*20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门诊化验室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精液分析仪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BEIONS3</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2019.5.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门诊化验室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血酮仪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FreeStyle Optiun H B-Ketone</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门诊化验室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细菌鉴定及药物敏感试验仪器</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VITEK2-Compat</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血培养仪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3D120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隔水式恒温培养箱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GSPX-50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隔水式恒温培养箱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GSPX-50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生化培养箱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BJPX-100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厌氧培养箱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YQX-I</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恒温水浴箱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HW-420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鼓风干燥箱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BOV-V70F</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双目光学显微镜</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CKX31</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微生物均质器</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VOSHIH-400R</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菌落计数器</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VS-J3</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离心机</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TD-5Z</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生物安全柜</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BSC-1500IIA2-X</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生物安全柜</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BSC-1500IIA2-X</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高压灭菌锅</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BKQ-B5011</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医用冷藏箱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BYC-310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医用低温保存箱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BDF-40V268</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洗眼器</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2018.1.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生物指示剂培养箱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MXSP-B</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全自动化学发光免疫分析仪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I 3000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2020.12.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全自动化学发光免疫分析仪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Atellica IM 1600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免疫荧光定量分析仪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GP 1600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2019.1.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动态血沉压积测试仪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SD-100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2017.7.</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纯水机</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CCH-H40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2020.12.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纯水机</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SSY-T</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自动脱帽离心机</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LTK72</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恒温水箱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HH-W600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旋涡混匀器</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XH-B</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生物安全柜</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BSC-1500IIA2-X</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2017.10.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紫外线消毒车</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FUSES 2A*20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冲淋洗眼器</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Y6610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2017.9.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洗眼器</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2017.10.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弱酸碱品存储柜</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OLB22S</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全自动血液分析仪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XNB3</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全自动血凝分析仪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CS 5100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2021.12.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全自动尿液分析仪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FUS 2000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粪便分析仪</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KU-F10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2017.12.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生物显微镜</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CX23LEDRFS1C</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自动脱帽离心机</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LTK72</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医用冷藏保存冰箱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MPC-5V300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医用冷藏保存冰箱</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MPC-5V300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紫外线消毒车</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FUSES 2A*20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2016.5.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纯水机</w:t>
            </w:r>
          </w:p>
        </w:tc>
        <w:tc>
          <w:tcPr>
            <w:tcW w:w="29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SSY-T</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auto"/>
                <w:sz w:val="20"/>
                <w:szCs w:val="20"/>
                <w:u w:val="none"/>
              </w:rPr>
            </w:pPr>
            <w:r>
              <w:rPr>
                <w:rFonts w:hint="default" w:ascii="Calibri" w:hAnsi="Calibri" w:eastAsia="宋体" w:cs="Calibri"/>
                <w:i w:val="0"/>
                <w:iCs w:val="0"/>
                <w:color w:val="auto"/>
                <w:kern w:val="0"/>
                <w:sz w:val="20"/>
                <w:szCs w:val="20"/>
                <w:u w:val="none"/>
                <w:lang w:val="en-US" w:eastAsia="zh-CN" w:bidi="ar"/>
              </w:rPr>
              <w:t>2024.2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迷你离心机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Mini-7</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2023.6.29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Style w:val="17"/>
                <w:rFonts w:eastAsia="宋体"/>
                <w:color w:val="auto"/>
                <w:lang w:val="en-US" w:eastAsia="zh-CN" w:bidi="ar"/>
              </w:rPr>
              <w:t>PCR-</w:t>
            </w:r>
            <w:r>
              <w:rPr>
                <w:rFonts w:hint="eastAsia" w:ascii="宋体" w:hAnsi="宋体" w:eastAsia="宋体" w:cs="宋体"/>
                <w:i w:val="0"/>
                <w:iCs w:val="0"/>
                <w:color w:val="auto"/>
                <w:kern w:val="0"/>
                <w:sz w:val="20"/>
                <w:szCs w:val="20"/>
                <w:u w:val="none"/>
                <w:lang w:val="en-US" w:eastAsia="zh-CN" w:bidi="ar"/>
              </w:rPr>
              <w:t>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迷你离心机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Mini-7</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2023.6.29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PCR-II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医用低温保存箱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MDF-25V368RF</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2023.6.29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Style w:val="17"/>
                <w:rFonts w:eastAsia="宋体"/>
                <w:color w:val="auto"/>
                <w:lang w:val="en-US" w:eastAsia="zh-CN" w:bidi="ar"/>
              </w:rPr>
              <w:t>PCR-</w:t>
            </w:r>
            <w:r>
              <w:rPr>
                <w:rFonts w:hint="eastAsia" w:ascii="宋体" w:hAnsi="宋体" w:eastAsia="宋体" w:cs="宋体"/>
                <w:i w:val="0"/>
                <w:iCs w:val="0"/>
                <w:color w:val="auto"/>
                <w:kern w:val="0"/>
                <w:sz w:val="20"/>
                <w:szCs w:val="20"/>
                <w:u w:val="none"/>
                <w:lang w:val="en-US" w:eastAsia="zh-CN" w:bidi="ar"/>
              </w:rPr>
              <w:t>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医用低温保存箱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MDF-25V368RF</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2023.6.29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Style w:val="17"/>
                <w:rFonts w:eastAsia="宋体"/>
                <w:color w:val="auto"/>
                <w:lang w:val="en-US" w:eastAsia="zh-CN" w:bidi="ar"/>
              </w:rPr>
              <w:t>PCR-</w:t>
            </w:r>
            <w:r>
              <w:rPr>
                <w:rFonts w:hint="eastAsia" w:ascii="宋体" w:hAnsi="宋体" w:eastAsia="宋体" w:cs="宋体"/>
                <w:i w:val="0"/>
                <w:iCs w:val="0"/>
                <w:color w:val="auto"/>
                <w:kern w:val="0"/>
                <w:sz w:val="20"/>
                <w:szCs w:val="20"/>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医用洁净工作台</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BBS-DDC</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2023.6.29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Style w:val="17"/>
                <w:rFonts w:eastAsia="宋体"/>
                <w:color w:val="auto"/>
                <w:lang w:val="en-US" w:eastAsia="zh-CN" w:bidi="ar"/>
              </w:rPr>
              <w:t>PCR-</w:t>
            </w:r>
            <w:r>
              <w:rPr>
                <w:rFonts w:hint="eastAsia" w:ascii="宋体" w:hAnsi="宋体" w:eastAsia="宋体" w:cs="宋体"/>
                <w:i w:val="0"/>
                <w:iCs w:val="0"/>
                <w:color w:val="auto"/>
                <w:kern w:val="0"/>
                <w:sz w:val="20"/>
                <w:szCs w:val="20"/>
                <w:u w:val="none"/>
                <w:lang w:val="en-US" w:eastAsia="zh-CN" w:bidi="ar"/>
              </w:rPr>
              <w:t>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生物安全柜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BSC-1100IIB2-X</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2023.6.29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Style w:val="17"/>
                <w:rFonts w:eastAsia="宋体"/>
                <w:color w:val="auto"/>
                <w:lang w:val="en-US" w:eastAsia="zh-CN" w:bidi="ar"/>
              </w:rPr>
              <w:t>PCR-</w:t>
            </w:r>
            <w:r>
              <w:rPr>
                <w:rFonts w:hint="eastAsia" w:ascii="宋体" w:hAnsi="宋体" w:eastAsia="宋体" w:cs="宋体"/>
                <w:i w:val="0"/>
                <w:iCs w:val="0"/>
                <w:color w:val="auto"/>
                <w:kern w:val="0"/>
                <w:sz w:val="20"/>
                <w:szCs w:val="20"/>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立式压力蒸汽灭菌器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BKQ-B50II</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2023.7.3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Style w:val="17"/>
                <w:rFonts w:eastAsia="宋体"/>
                <w:color w:val="auto"/>
                <w:lang w:val="en-US" w:eastAsia="zh-CN" w:bidi="ar"/>
              </w:rPr>
              <w:t>PCR-</w:t>
            </w:r>
            <w:r>
              <w:rPr>
                <w:rFonts w:hint="eastAsia" w:ascii="宋体" w:hAnsi="宋体" w:eastAsia="宋体" w:cs="宋体"/>
                <w:i w:val="0"/>
                <w:iCs w:val="0"/>
                <w:color w:val="auto"/>
                <w:kern w:val="0"/>
                <w:sz w:val="20"/>
                <w:szCs w:val="20"/>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快速混匀器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XK80-A</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Style w:val="17"/>
                <w:rFonts w:eastAsia="宋体"/>
                <w:color w:val="auto"/>
                <w:lang w:val="en-US" w:eastAsia="zh-CN" w:bidi="ar"/>
              </w:rPr>
              <w:t>PCR-</w:t>
            </w:r>
            <w:r>
              <w:rPr>
                <w:rFonts w:hint="eastAsia" w:ascii="宋体" w:hAnsi="宋体" w:eastAsia="宋体" w:cs="宋体"/>
                <w:i w:val="0"/>
                <w:iCs w:val="0"/>
                <w:color w:val="auto"/>
                <w:kern w:val="0"/>
                <w:sz w:val="20"/>
                <w:szCs w:val="20"/>
                <w:u w:val="none"/>
                <w:lang w:val="en-US" w:eastAsia="zh-CN" w:bidi="ar"/>
              </w:rPr>
              <w:t>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台式低速离心机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TD-4M</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2024.3.11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PCR-II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旋涡混合器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VORTEX-6</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PCR-II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w:t>
            </w:r>
            <w:r>
              <w:rPr>
                <w:rStyle w:val="17"/>
                <w:rFonts w:eastAsia="宋体"/>
                <w:color w:val="auto"/>
                <w:lang w:val="en-US" w:eastAsia="zh-CN" w:bidi="ar"/>
              </w:rPr>
              <w:t>PCR</w:t>
            </w:r>
            <w:r>
              <w:rPr>
                <w:rFonts w:hint="eastAsia" w:ascii="宋体" w:hAnsi="宋体" w:eastAsia="宋体" w:cs="宋体"/>
                <w:i w:val="0"/>
                <w:iCs w:val="0"/>
                <w:color w:val="auto"/>
                <w:kern w:val="0"/>
                <w:sz w:val="20"/>
                <w:szCs w:val="20"/>
                <w:u w:val="none"/>
                <w:lang w:val="en-US" w:eastAsia="zh-CN" w:bidi="ar"/>
              </w:rPr>
              <w:t>分析仪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SLAN-96</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2023.8.25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PCR-III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核酸提取仪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Natch 48</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2023.8.8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PCR-II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不间断电源</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HP1101H</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PCR-III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单道手动可调移液器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Transferpette S D-20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2023.8.4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Style w:val="17"/>
                <w:rFonts w:eastAsia="宋体"/>
                <w:color w:val="auto"/>
                <w:lang w:val="en-US" w:eastAsia="zh-CN" w:bidi="ar"/>
              </w:rPr>
              <w:t>PCR-I</w:t>
            </w:r>
            <w:r>
              <w:rPr>
                <w:rFonts w:hint="eastAsia" w:ascii="宋体" w:hAnsi="宋体" w:eastAsia="宋体" w:cs="宋体"/>
                <w:i w:val="0"/>
                <w:iCs w:val="0"/>
                <w:color w:val="auto"/>
                <w:kern w:val="0"/>
                <w:sz w:val="20"/>
                <w:szCs w:val="20"/>
                <w:u w:val="none"/>
                <w:lang w:val="en-US" w:eastAsia="zh-CN" w:bidi="ar"/>
              </w:rPr>
              <w:t>、</w:t>
            </w:r>
            <w:r>
              <w:rPr>
                <w:rStyle w:val="17"/>
                <w:rFonts w:eastAsia="宋体"/>
                <w:color w:val="auto"/>
                <w:lang w:val="en-US" w:eastAsia="zh-CN" w:bidi="ar"/>
              </w:rPr>
              <w:t>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单道手动可调移液器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Transferpette S D-200</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2023.8.4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Style w:val="17"/>
                <w:rFonts w:eastAsia="宋体"/>
                <w:color w:val="auto"/>
                <w:lang w:val="en-US" w:eastAsia="zh-CN" w:bidi="ar"/>
              </w:rPr>
              <w:t>PCR-I</w:t>
            </w:r>
            <w:r>
              <w:rPr>
                <w:rFonts w:hint="eastAsia" w:ascii="宋体" w:hAnsi="宋体" w:eastAsia="宋体" w:cs="宋体"/>
                <w:i w:val="0"/>
                <w:iCs w:val="0"/>
                <w:color w:val="auto"/>
                <w:kern w:val="0"/>
                <w:sz w:val="20"/>
                <w:szCs w:val="20"/>
                <w:u w:val="none"/>
                <w:lang w:val="en-US" w:eastAsia="zh-CN" w:bidi="ar"/>
              </w:rPr>
              <w:t>、</w:t>
            </w:r>
            <w:r>
              <w:rPr>
                <w:rStyle w:val="17"/>
                <w:rFonts w:eastAsia="宋体"/>
                <w:color w:val="auto"/>
                <w:lang w:val="en-US" w:eastAsia="zh-CN" w:bidi="ar"/>
              </w:rPr>
              <w:t>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Style w:val="17"/>
                <w:rFonts w:eastAsia="宋体"/>
                <w:color w:val="auto"/>
                <w:lang w:val="en-US" w:eastAsia="zh-CN" w:bidi="ar"/>
              </w:rPr>
              <w:t>8</w:t>
            </w:r>
            <w:r>
              <w:rPr>
                <w:rFonts w:hint="eastAsia" w:ascii="宋体" w:hAnsi="宋体" w:eastAsia="宋体" w:cs="宋体"/>
                <w:i w:val="0"/>
                <w:iCs w:val="0"/>
                <w:color w:val="auto"/>
                <w:kern w:val="0"/>
                <w:sz w:val="20"/>
                <w:szCs w:val="20"/>
                <w:u w:val="none"/>
                <w:lang w:val="en-US" w:eastAsia="zh-CN" w:bidi="ar"/>
              </w:rPr>
              <w:t>道手动可调移液器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Transferpette S</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2023.8.4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PCR-II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洗眼器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Style w:val="17"/>
                <w:rFonts w:eastAsia="宋体"/>
                <w:color w:val="auto"/>
                <w:lang w:val="en-US" w:eastAsia="zh-CN" w:bidi="ar"/>
              </w:rPr>
              <w:t>PCR-I</w:t>
            </w:r>
            <w:r>
              <w:rPr>
                <w:rFonts w:hint="eastAsia" w:ascii="宋体" w:hAnsi="宋体" w:eastAsia="宋体" w:cs="宋体"/>
                <w:i w:val="0"/>
                <w:iCs w:val="0"/>
                <w:color w:val="auto"/>
                <w:kern w:val="0"/>
                <w:sz w:val="20"/>
                <w:szCs w:val="20"/>
                <w:u w:val="none"/>
                <w:lang w:val="en-US" w:eastAsia="zh-CN" w:bidi="ar"/>
              </w:rPr>
              <w:t>、</w:t>
            </w:r>
            <w:r>
              <w:rPr>
                <w:rStyle w:val="17"/>
                <w:rFonts w:eastAsia="宋体"/>
                <w:color w:val="auto"/>
                <w:lang w:val="en-US" w:eastAsia="zh-CN" w:bidi="ar"/>
              </w:rPr>
              <w:t>II</w:t>
            </w:r>
            <w:r>
              <w:rPr>
                <w:rFonts w:hint="eastAsia" w:ascii="宋体" w:hAnsi="宋体" w:eastAsia="宋体" w:cs="宋体"/>
                <w:i w:val="0"/>
                <w:iCs w:val="0"/>
                <w:color w:val="auto"/>
                <w:kern w:val="0"/>
                <w:sz w:val="20"/>
                <w:szCs w:val="20"/>
                <w:u w:val="none"/>
                <w:lang w:val="en-US" w:eastAsia="zh-CN" w:bidi="ar"/>
              </w:rPr>
              <w:t>、</w:t>
            </w:r>
            <w:r>
              <w:rPr>
                <w:rStyle w:val="17"/>
                <w:rFonts w:eastAsia="宋体"/>
                <w:color w:val="auto"/>
                <w:lang w:val="en-US" w:eastAsia="zh-CN" w:bidi="ar"/>
              </w:rPr>
              <w:t>III</w:t>
            </w:r>
            <w:r>
              <w:rPr>
                <w:rFonts w:hint="eastAsia" w:ascii="宋体" w:hAnsi="宋体" w:eastAsia="宋体" w:cs="宋体"/>
                <w:i w:val="0"/>
                <w:iCs w:val="0"/>
                <w:color w:val="auto"/>
                <w:kern w:val="0"/>
                <w:sz w:val="20"/>
                <w:szCs w:val="20"/>
                <w:u w:val="none"/>
                <w:lang w:val="en-US" w:eastAsia="zh-CN" w:bidi="ar"/>
              </w:rPr>
              <w:t>，走廊，废物间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单道手动可调移液器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TopPette</w:t>
            </w:r>
          </w:p>
        </w:tc>
        <w:tc>
          <w:tcPr>
            <w:tcW w:w="97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2023.8.4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Style w:val="17"/>
                <w:rFonts w:eastAsia="宋体"/>
                <w:color w:val="auto"/>
                <w:lang w:val="en-US" w:eastAsia="zh-CN" w:bidi="ar"/>
              </w:rPr>
              <w:t>PCR-I</w:t>
            </w:r>
            <w:r>
              <w:rPr>
                <w:rFonts w:hint="eastAsia" w:ascii="宋体" w:hAnsi="宋体" w:eastAsia="宋体" w:cs="宋体"/>
                <w:i w:val="0"/>
                <w:iCs w:val="0"/>
                <w:color w:val="auto"/>
                <w:kern w:val="0"/>
                <w:sz w:val="20"/>
                <w:szCs w:val="20"/>
                <w:u w:val="none"/>
                <w:lang w:val="en-US" w:eastAsia="zh-CN" w:bidi="ar"/>
              </w:rPr>
              <w:t>、</w:t>
            </w:r>
            <w:r>
              <w:rPr>
                <w:rStyle w:val="17"/>
                <w:rFonts w:eastAsia="宋体"/>
                <w:color w:val="auto"/>
                <w:lang w:val="en-US" w:eastAsia="zh-CN" w:bidi="ar"/>
              </w:rPr>
              <w:t>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560</w:t>
            </w:r>
          </w:p>
        </w:tc>
        <w:tc>
          <w:tcPr>
            <w:tcW w:w="350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冷库</w:t>
            </w:r>
          </w:p>
        </w:tc>
        <w:tc>
          <w:tcPr>
            <w:tcW w:w="292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20216.6.1</w:t>
            </w:r>
          </w:p>
        </w:tc>
        <w:tc>
          <w:tcPr>
            <w:tcW w:w="1462"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全自动心肺复苏机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烟台万利P24-02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急诊内科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天田TT/DTYX-150G</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急诊内科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江苏雅凯KL702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急诊内科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2023/5/6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动态心电分析系统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DMS300-4A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现2台在心电图室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动态血压监测系统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DMS-ABP2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现2台在心电图室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电热恒温干燥箱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DHG-9140A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双通道注射泵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SK-3000II</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ECG1200G</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2016/12/31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除颤仪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DEFIGARD4000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2017/9/30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手术电钻</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苏州保力康</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对接车底座</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江苏普菲柯医疗器械总厂</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新风系统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对接床面</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江苏普菲柯医疗器械总厂</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微波治疗仪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（ECO-100A1)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移动式无影灯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山东育达医疗设备有限公司</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(ECG-3010)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气压止血仪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(HXY-D01)*3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气压止血仪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(HXY-D03)*5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C臂床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C臂机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(CS SI)*1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C臂机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(JZ06-1)*1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多普勒血流仪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(ES-100V3)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电钻电池充电器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(BKJZ-C-002)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头灯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蓄电池稳压器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(UPS2000-A-2KTTL)</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恒温箱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(FYL-YS-100L)</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电热鼓风干燥箱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(101-2A)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观片灯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电动刨削机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CO2减压器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YQT-03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牵引床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2019.6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移动紫外线灯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江苏巨光</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595</w:t>
            </w:r>
          </w:p>
        </w:tc>
        <w:tc>
          <w:tcPr>
            <w:tcW w:w="35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双头无影灯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596</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BenQLS780-750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597</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ARD568603999</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2021.10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598</w:t>
            </w:r>
          </w:p>
        </w:tc>
        <w:tc>
          <w:tcPr>
            <w:tcW w:w="35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挂壁式*12（B-1000)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599</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柜式*1(G-1500)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移动式*1(Y-1000)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601</w:t>
            </w:r>
          </w:p>
        </w:tc>
        <w:tc>
          <w:tcPr>
            <w:tcW w:w="35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高频电刀机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(DGD-300B-2)*1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602</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（BC50D）*3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603</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（GD350-B）*1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604</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(FORCE FX-8C)*2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2020.7</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605</w:t>
            </w:r>
          </w:p>
        </w:tc>
        <w:tc>
          <w:tcPr>
            <w:tcW w:w="35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(DST-P)*3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606</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(DST-I)*2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607</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(SXD-8804)*1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608</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每张床均配有：腿架*2、骨盆挡板*4、托手架*2、头架*1、方爪*4、圆爪*4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609</w:t>
            </w:r>
          </w:p>
        </w:tc>
        <w:tc>
          <w:tcPr>
            <w:tcW w:w="35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腔镜机器1号</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显示器*1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1组</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610</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主机*1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611</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键盘*1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612</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内窥镜摄像系统（0'750）*1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613</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内窥镜摄像系统（29000HD）*1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614</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医用内窥镜冷光源(NED2000)*1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615</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CO2气腹仪(I'750)*1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616</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负压吸引器(P'750)*1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617</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负压吸引器*1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618</w:t>
            </w:r>
          </w:p>
        </w:tc>
        <w:tc>
          <w:tcPr>
            <w:tcW w:w="35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腔镜机器2号</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显示器*1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1组</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619</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内窥镜摄像系统（C100）*1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620</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内窥镜摄像系统（TC300）*1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621</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LED医用内窥镜冷光源(JRL-11)*1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622</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气腹机（JRQ-1)*1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623</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键盘*1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624</w:t>
            </w:r>
          </w:p>
        </w:tc>
        <w:tc>
          <w:tcPr>
            <w:tcW w:w="35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针刀镜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显示器*1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625</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摄像机*1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626</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键盘*1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627</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加压器*1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628</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打印机*1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629</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主机*1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630</w:t>
            </w:r>
          </w:p>
        </w:tc>
        <w:tc>
          <w:tcPr>
            <w:tcW w:w="35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胆道镜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内窥镜系统（201704121530-2）*1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1组2条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631</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内窥镜图像处理系统（R2-600）*1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632</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医用内窥镜氙灯冷光源（20170220）*1 </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633</w:t>
            </w:r>
          </w:p>
        </w:tc>
        <w:tc>
          <w:tcPr>
            <w:tcW w:w="35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宫腔镜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内窥镜手术动力系统（SWD-MPS-I-C)*1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1组</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634</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内窥镜膨腔泵（SWD-PQB-I)*1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635</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高频手术系统（ECO-800A)*1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等离子体手术系统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PLA-600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手术动力系统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1898001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臭氧治疗仪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Medozon  compact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超声切割止血刀系统-主机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重庆迈科-K500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电子子宫切除器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杭州康基-（KJ-301)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双向真空辅助乳房活检与旋切系统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上海泰维康-MSCMI主机</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2023.12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无创呼吸机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YBQ-002005V02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呼吸老年病科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高流量无创呼吸湿化治疗仪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斯百瑞oh—70B/C</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呼吸老年病科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双通道微注射泵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浙江佳士比 F8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2023.2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推拿科/呼吸科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巨光</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推拿科/呼吸科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单管注射泵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（SYS-3011）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647</w:t>
            </w:r>
          </w:p>
        </w:tc>
        <w:tc>
          <w:tcPr>
            <w:tcW w:w="35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麻醉机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（Fabius pius)*3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2019.3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648</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（CENAR-40）*4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649</w:t>
            </w:r>
          </w:p>
        </w:tc>
        <w:tc>
          <w:tcPr>
            <w:tcW w:w="35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（BV N12）*3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2019.3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650</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（G60）*1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651</w:t>
            </w:r>
          </w:p>
        </w:tc>
        <w:tc>
          <w:tcPr>
            <w:tcW w:w="35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（UT4000B）*8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电子喉镜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8"/>
                <w:color w:val="auto"/>
                <w:lang w:val="en-US" w:eastAsia="zh-CN" w:bidi="ar"/>
              </w:rPr>
              <w:t>（E.An-</w:t>
            </w:r>
            <w:r>
              <w:rPr>
                <w:rStyle w:val="19"/>
                <w:color w:val="auto"/>
                <w:lang w:val="en-US" w:eastAsia="zh-CN" w:bidi="ar"/>
              </w:rPr>
              <w:t>Ⅱ</w:t>
            </w:r>
            <w:r>
              <w:rPr>
                <w:rStyle w:val="18"/>
                <w:color w:val="auto"/>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镇痛泵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8"/>
                <w:color w:val="auto"/>
                <w:lang w:val="en-US" w:eastAsia="zh-CN" w:bidi="ar"/>
              </w:rPr>
              <w:t>（DDB-</w:t>
            </w:r>
            <w:r>
              <w:rPr>
                <w:rStyle w:val="19"/>
                <w:color w:val="auto"/>
                <w:lang w:val="en-US" w:eastAsia="zh-CN" w:bidi="ar"/>
              </w:rPr>
              <w:t>Ⅰ</w:t>
            </w:r>
            <w:r>
              <w:rPr>
                <w:rStyle w:val="18"/>
                <w:color w:val="auto"/>
                <w:lang w:val="en-US" w:eastAsia="zh-CN" w:bidi="ar"/>
              </w:rPr>
              <w:t>-A）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麻醉深度检测仪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MG8002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彩超机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LOGIQ E</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2021.3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一体化内窥镜摄像系统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ZKK-01B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简易呼吸气囊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ENT-1001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光纤喉镜（不可视）</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加压输液气囊</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MX4705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麻醉视频喉镜（可视）</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宏济VL3D</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661</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声阻抗仪</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AT235</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662</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客观听觉测试平台</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Eclipse</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663</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眼震视图仪</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VisualEyes525</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664</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甩头试验仪（VHIT)</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type 1085</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665</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耳声发射仪</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S0H100098:Biologic AuDX</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666</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听力计</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1081</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667</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隔音屏蔽室</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AC-K</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间</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668</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耳鼻喉科手术动力系统及耗材</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1898001</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669</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耳鼻喉诊治综合工作台</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ENT2220</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670</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医用内窥镜冷光源</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SX-L300</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671</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医用内窥镜摄像系统</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SX-HD1080</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672</w:t>
            </w:r>
          </w:p>
        </w:tc>
        <w:tc>
          <w:tcPr>
            <w:tcW w:w="350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液晶显示器</w:t>
            </w:r>
          </w:p>
        </w:tc>
        <w:tc>
          <w:tcPr>
            <w:tcW w:w="29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SX-HD2700</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2024/1/1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挂壁式*12（B-1000)</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2016.10.10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氩气高频电刀</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CM-350Ar</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2021.4.30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双道微量注射泵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佳士比 TM F6</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GS10</w:t>
            </w:r>
          </w:p>
        </w:tc>
        <w:tc>
          <w:tcPr>
            <w:tcW w:w="9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ZNB-XK/或其他</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2020.10.9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心电监护仪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飞利浦/迈瑞</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2020/10/9</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高压注射器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Accutron MR</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影像中心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压缩空气系统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阿特拉斯</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压缩空气机房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负压系统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2020/5/4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负压机房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恒温箱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1-Y2-YS-1002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骨伤一科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微量注射泵</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W2-50c6</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骨伤一科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684</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半导体微光治疗仪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TLF-Mo5ooB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骨伤一科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221411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骨伤一科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冷藏箱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LC-230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骨伤一科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恒温箱</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221409</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骨伤一科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低速台式离心机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LTA-1600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2021/2/22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骨伤一科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689</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全自动恒温蜡疗机</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QL/P-XVA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2023/10/10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690</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调制中频治疗仪</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ZP-100CIVA</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2023/9/24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691</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床边主被动治疗仪（智能康复训练系统）</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KLW-SKF4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2023/10/24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692</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中频治疗仪</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ZK-18-B</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2023/7/13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693</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微波治疗机</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AMT-C型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2023/10/12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694</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超短波电疗机</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DL-C-BII</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2023/10/12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695</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中低频治疗仪（吞咽治疗仪）</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vocalSTIM-Master</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2023/10/12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696</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康复踏车（四肢助（联）动康复踏车）</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SYC04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2023/10/12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697</w:t>
            </w:r>
          </w:p>
        </w:tc>
        <w:tc>
          <w:tcPr>
            <w:tcW w:w="350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臭氧治疗仪</w:t>
            </w:r>
          </w:p>
        </w:tc>
        <w:tc>
          <w:tcPr>
            <w:tcW w:w="29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Medozon compact</w:t>
            </w:r>
          </w:p>
        </w:tc>
        <w:tc>
          <w:tcPr>
            <w:tcW w:w="97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2023/10/15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骨伤一科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698</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双向真空辅助乳房活检与旋切系统</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MSCM1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2023/6/15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699</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生物信息红外肝病治疗仪</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DSG-III型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2023/7/13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无创肝纤维化和脂肪定量检测系统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FT7000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2023/12/28</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701</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肺功能测试仪</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BH-AX-MAPG</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2023/11/15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急诊内科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702</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红外低频综合治疗仪</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LG2000型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2023/11/13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703</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全身型彩色多普勒超声诊断系统</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ACUSON Sequoia Silver</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704</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高端心血管彩色多普勒超声诊断仪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Vivid E95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高端介入彩色多普勒超声诊断仪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LOGIQ E11</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2024/3/1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706</w:t>
            </w:r>
          </w:p>
        </w:tc>
        <w:tc>
          <w:tcPr>
            <w:tcW w:w="350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中频治疗仪</w:t>
            </w:r>
          </w:p>
        </w:tc>
        <w:tc>
          <w:tcPr>
            <w:tcW w:w="29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ZK-18-B</w:t>
            </w:r>
          </w:p>
        </w:tc>
        <w:tc>
          <w:tcPr>
            <w:tcW w:w="97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707</w:t>
            </w:r>
          </w:p>
        </w:tc>
        <w:tc>
          <w:tcPr>
            <w:tcW w:w="350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弹力超声诊断仪</w:t>
            </w:r>
          </w:p>
        </w:tc>
        <w:tc>
          <w:tcPr>
            <w:tcW w:w="29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海斯凯尔</w:t>
            </w:r>
            <w:r>
              <w:rPr>
                <w:rStyle w:val="16"/>
                <w:color w:val="auto"/>
                <w:lang w:val="en-US" w:eastAsia="zh-CN" w:bidi="ar"/>
              </w:rPr>
              <w:t>FT7000</w:t>
            </w:r>
          </w:p>
        </w:tc>
        <w:tc>
          <w:tcPr>
            <w:tcW w:w="97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708</w:t>
            </w:r>
          </w:p>
        </w:tc>
        <w:tc>
          <w:tcPr>
            <w:tcW w:w="350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心电监护</w:t>
            </w:r>
          </w:p>
        </w:tc>
        <w:tc>
          <w:tcPr>
            <w:tcW w:w="29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飞利浦</w:t>
            </w:r>
            <w:r>
              <w:rPr>
                <w:rStyle w:val="16"/>
                <w:color w:val="auto"/>
                <w:lang w:val="en-US" w:eastAsia="zh-CN" w:bidi="ar"/>
              </w:rPr>
              <w:t>GS10</w:t>
            </w:r>
          </w:p>
        </w:tc>
        <w:tc>
          <w:tcPr>
            <w:tcW w:w="97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709</w:t>
            </w:r>
          </w:p>
        </w:tc>
        <w:tc>
          <w:tcPr>
            <w:tcW w:w="350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心电监护</w:t>
            </w:r>
          </w:p>
        </w:tc>
        <w:tc>
          <w:tcPr>
            <w:tcW w:w="29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飞利浦</w:t>
            </w:r>
            <w:r>
              <w:rPr>
                <w:rStyle w:val="16"/>
                <w:color w:val="auto"/>
                <w:lang w:val="en-US" w:eastAsia="zh-CN" w:bidi="ar"/>
              </w:rPr>
              <w:t>OT4000B</w:t>
            </w:r>
          </w:p>
        </w:tc>
        <w:tc>
          <w:tcPr>
            <w:tcW w:w="97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w:t>
            </w:r>
          </w:p>
        </w:tc>
        <w:tc>
          <w:tcPr>
            <w:tcW w:w="350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心电监护</w:t>
            </w:r>
          </w:p>
        </w:tc>
        <w:tc>
          <w:tcPr>
            <w:tcW w:w="29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飞利浦</w:t>
            </w:r>
            <w:r>
              <w:rPr>
                <w:rStyle w:val="16"/>
                <w:color w:val="auto"/>
                <w:lang w:val="en-US" w:eastAsia="zh-CN" w:bidi="ar"/>
              </w:rPr>
              <w:t>UT4000B</w:t>
            </w:r>
          </w:p>
        </w:tc>
        <w:tc>
          <w:tcPr>
            <w:tcW w:w="97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711</w:t>
            </w:r>
          </w:p>
        </w:tc>
        <w:tc>
          <w:tcPr>
            <w:tcW w:w="350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p>
        </w:tc>
        <w:tc>
          <w:tcPr>
            <w:tcW w:w="29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科力</w:t>
            </w:r>
            <w:r>
              <w:rPr>
                <w:rStyle w:val="16"/>
                <w:color w:val="auto"/>
                <w:lang w:val="en-US" w:eastAsia="zh-CN" w:bidi="ar"/>
              </w:rPr>
              <w:t>ZNB-XK</w:t>
            </w:r>
          </w:p>
        </w:tc>
        <w:tc>
          <w:tcPr>
            <w:tcW w:w="97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712</w:t>
            </w:r>
          </w:p>
        </w:tc>
        <w:tc>
          <w:tcPr>
            <w:tcW w:w="350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宾肯科技Y-DY70-CS-Y</w:t>
            </w:r>
          </w:p>
        </w:tc>
        <w:tc>
          <w:tcPr>
            <w:tcW w:w="97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713</w:t>
            </w:r>
          </w:p>
        </w:tc>
        <w:tc>
          <w:tcPr>
            <w:tcW w:w="350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臭氧消毒机</w:t>
            </w:r>
          </w:p>
        </w:tc>
        <w:tc>
          <w:tcPr>
            <w:tcW w:w="29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安尔森</w:t>
            </w:r>
            <w:r>
              <w:rPr>
                <w:rStyle w:val="16"/>
                <w:color w:val="auto"/>
                <w:lang w:val="en-US" w:eastAsia="zh-CN" w:bidi="ar"/>
              </w:rPr>
              <w:t>CDX-S1000</w:t>
            </w:r>
          </w:p>
        </w:tc>
        <w:tc>
          <w:tcPr>
            <w:tcW w:w="97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714</w:t>
            </w:r>
          </w:p>
        </w:tc>
        <w:tc>
          <w:tcPr>
            <w:tcW w:w="350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紫外线杀菌车</w:t>
            </w:r>
          </w:p>
        </w:tc>
        <w:tc>
          <w:tcPr>
            <w:tcW w:w="29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巨光光电ZXC</w:t>
            </w:r>
          </w:p>
        </w:tc>
        <w:tc>
          <w:tcPr>
            <w:tcW w:w="97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ahoma" w:hAnsi="Tahoma" w:eastAsia="Tahoma" w:cs="Tahoma"/>
                <w:i w:val="0"/>
                <w:iCs w:val="0"/>
                <w:color w:val="auto"/>
                <w:sz w:val="20"/>
                <w:szCs w:val="20"/>
                <w:u w:val="none"/>
              </w:rPr>
            </w:pPr>
            <w:r>
              <w:rPr>
                <w:rFonts w:hint="default" w:ascii="Tahoma" w:hAnsi="Tahoma" w:eastAsia="Tahoma" w:cs="Tahoma"/>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715</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电动手术门</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2026/6/1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716</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高频电刀</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BC-50D</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2016/7/1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717</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手术无影灯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YD-5000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718</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冷光单孔手术灯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719</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红外低频综合治疗仪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LG2000型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2016/5/20</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720</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空气消毒机</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巨光</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721</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移动无影灯</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722</w:t>
            </w: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电磁波治疗仪</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cQ-BS8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2016.6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5"/>
                <w:color w:val="auto"/>
                <w:lang w:val="en-US" w:eastAsia="zh-CN" w:bidi="ar"/>
              </w:rPr>
              <w:t>正常使用</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肛肠科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5"/>
                <w:color w:val="auto"/>
                <w:lang w:val="en-US" w:eastAsia="zh-CN" w:bidi="ar"/>
              </w:rPr>
            </w:pPr>
          </w:p>
        </w:tc>
        <w:tc>
          <w:tcPr>
            <w:tcW w:w="2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bl>
    <w:p>
      <w:pPr>
        <w:rPr>
          <w:rFonts w:hint="eastAsia" w:ascii="宋体" w:hAnsi="宋体" w:eastAsia="宋体" w:cs="宋体"/>
          <w:color w:val="auto"/>
          <w:sz w:val="24"/>
          <w:szCs w:val="24"/>
          <w:lang w:val="en-US" w:eastAsia="zh-CN"/>
        </w:rPr>
      </w:pPr>
    </w:p>
    <w:p>
      <w:pP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color w:val="auto"/>
          <w:sz w:val="28"/>
          <w:szCs w:val="28"/>
          <w:lang w:val="en-US" w:eastAsia="zh-CN"/>
        </w:rPr>
        <w:t>备注：设备清单中未列出的</w:t>
      </w:r>
      <w:r>
        <w:rPr>
          <w:rFonts w:hint="eastAsia" w:ascii="宋体" w:hAnsi="宋体" w:eastAsia="宋体" w:cs="宋体"/>
          <w:i w:val="0"/>
          <w:iCs w:val="0"/>
          <w:color w:val="auto"/>
          <w:kern w:val="0"/>
          <w:sz w:val="28"/>
          <w:szCs w:val="28"/>
          <w:u w:val="none"/>
          <w:lang w:val="en-US" w:eastAsia="zh-CN" w:bidi="ar"/>
        </w:rPr>
        <w:t>病床、床头柜、手术器械、药品冰柜、轮椅、各类医疗用推车、观片灯、体重秤、电子称、神灯、烤灯、雾化器、负压吸引器、血压计、陪护椅、设备带开关终端、防褥疮垫等医疗设施均在本次维保范围内。</w:t>
      </w:r>
    </w:p>
    <w:p>
      <w:pPr>
        <w:rPr>
          <w:rFonts w:hint="eastAsia" w:ascii="宋体" w:hAnsi="宋体" w:eastAsia="宋体" w:cs="宋体"/>
          <w:i w:val="0"/>
          <w:iCs w:val="0"/>
          <w:color w:val="auto"/>
          <w:kern w:val="0"/>
          <w:sz w:val="28"/>
          <w:szCs w:val="28"/>
          <w:u w:val="none"/>
          <w:lang w:val="en-US" w:eastAsia="zh-CN" w:bidi="ar"/>
        </w:rPr>
      </w:pPr>
    </w:p>
    <w:p>
      <w:pPr>
        <w:rPr>
          <w:rFonts w:hint="eastAsia" w:ascii="宋体" w:hAnsi="宋体" w:eastAsia="宋体" w:cs="宋体"/>
          <w:i w:val="0"/>
          <w:iCs w:val="0"/>
          <w:color w:val="auto"/>
          <w:kern w:val="0"/>
          <w:sz w:val="28"/>
          <w:szCs w:val="28"/>
          <w:u w:val="none"/>
          <w:lang w:val="en-US" w:eastAsia="zh-CN" w:bidi="ar"/>
        </w:rPr>
      </w:pPr>
    </w:p>
    <w:p>
      <w:pPr>
        <w:rPr>
          <w:rFonts w:hint="eastAsia" w:ascii="宋体" w:hAnsi="宋体" w:eastAsia="宋体" w:cs="宋体"/>
          <w:i w:val="0"/>
          <w:iCs w:val="0"/>
          <w:color w:val="auto"/>
          <w:kern w:val="0"/>
          <w:sz w:val="28"/>
          <w:szCs w:val="28"/>
          <w:u w:val="none"/>
          <w:lang w:val="en-US" w:eastAsia="zh-CN" w:bidi="ar"/>
        </w:rPr>
        <w:sectPr>
          <w:pgSz w:w="16840" w:h="11907" w:orient="landscape"/>
          <w:pgMar w:top="1797" w:right="1440" w:bottom="1107" w:left="935" w:header="720" w:footer="720" w:gutter="0"/>
          <w:pgBorders>
            <w:top w:val="none" w:sz="0" w:space="0"/>
            <w:left w:val="none" w:sz="0" w:space="0"/>
            <w:bottom w:val="none" w:sz="0" w:space="0"/>
            <w:right w:val="none" w:sz="0" w:space="0"/>
          </w:pgBorders>
          <w:pgNumType w:fmt="decimal"/>
          <w:cols w:space="720" w:num="1"/>
          <w:titlePg/>
          <w:docGrid w:linePitch="286" w:charSpace="0"/>
        </w:sect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附件3    须计量校准及定期校准的设备清单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454"/>
        <w:gridCol w:w="803"/>
        <w:gridCol w:w="118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shd w:val="clear" w:color="000000" w:fill="FFFFFF"/>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54" w:type="dxa"/>
            <w:shd w:val="clear" w:color="000000" w:fill="FFFFFF"/>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803" w:type="dxa"/>
            <w:shd w:val="clear" w:color="000000" w:fill="FFFFFF"/>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189" w:type="dxa"/>
            <w:shd w:val="clear" w:color="000000" w:fill="FFFFFF"/>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检测周期</w:t>
            </w:r>
          </w:p>
        </w:tc>
        <w:tc>
          <w:tcPr>
            <w:tcW w:w="1305" w:type="dxa"/>
            <w:shd w:val="clear" w:color="000000" w:fill="FFFFFF"/>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呼吸机</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麻醉呼吸机</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多参数监护仪</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强检设备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除颤仪</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医用注射泵和输液泵</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通道</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高频电刀</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3454"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连续血液净化设备</w:t>
            </w:r>
            <w:r>
              <w:rPr>
                <w:rFonts w:hint="eastAsia" w:ascii="宋体" w:hAnsi="宋体" w:eastAsia="宋体" w:cs="宋体"/>
                <w:color w:val="auto"/>
                <w:sz w:val="24"/>
                <w:szCs w:val="24"/>
                <w:lang w:val="en-US" w:eastAsia="zh-CN"/>
              </w:rPr>
              <w:t>(血滤机）</w:t>
            </w:r>
          </w:p>
        </w:tc>
        <w:tc>
          <w:tcPr>
            <w:tcW w:w="803"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台</w:t>
            </w:r>
          </w:p>
        </w:tc>
        <w:tc>
          <w:tcPr>
            <w:tcW w:w="1189"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多功能溶浆机</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0"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霉菌培养箱</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高压灭菌器</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高压灭菌器(压力阀)</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特检设备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压力蒸汽灭菌器</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血小板恒温保存箱</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血型多用离心机</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台式低速离心机</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电热恒温水浴锅</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隔水式恒温箱</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低速水平离心机</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低速平衡离心机</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温度计</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温湿度计</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可调移液器</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通道</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移液管</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牙科X光机</w:t>
            </w:r>
          </w:p>
        </w:tc>
        <w:tc>
          <w:tcPr>
            <w:tcW w:w="803"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台</w:t>
            </w:r>
          </w:p>
        </w:tc>
        <w:tc>
          <w:tcPr>
            <w:tcW w:w="1189"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医用核磁共振成像系统</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戥秤</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强检设备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电子称</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强检设备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电子磅秤</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强检设备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二氧化碳培养箱</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相差显微镜</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正置显微镜</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离心机</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4℃冰箱</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水浴箱</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生物安全柜</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空气消毒机</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水银血压计</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6个月</w:t>
            </w:r>
          </w:p>
        </w:tc>
        <w:tc>
          <w:tcPr>
            <w:tcW w:w="13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强检设备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电子血压计</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强检设备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普通压力表(包括负压表、氧压表)</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6个月</w:t>
            </w:r>
          </w:p>
        </w:tc>
        <w:tc>
          <w:tcPr>
            <w:tcW w:w="13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强检设备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精密压力表</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强检设备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氧气流量表</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电动吸引器</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心电图机</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强检设备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超声诊断仪（黑白超、彩超）</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医用CT扫描仪</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47</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DR拍片机（包括移动DR)</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机械体重秤</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49</w:t>
            </w:r>
          </w:p>
        </w:tc>
        <w:tc>
          <w:tcPr>
            <w:tcW w:w="34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电子体重秤</w:t>
            </w:r>
          </w:p>
        </w:tc>
        <w:tc>
          <w:tcPr>
            <w:tcW w:w="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18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w:t>
            </w:r>
          </w:p>
        </w:tc>
        <w:tc>
          <w:tcPr>
            <w:tcW w:w="3454"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多人空气高压氧舱</w:t>
            </w:r>
          </w:p>
        </w:tc>
        <w:tc>
          <w:tcPr>
            <w:tcW w:w="803"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台</w:t>
            </w:r>
          </w:p>
        </w:tc>
        <w:tc>
          <w:tcPr>
            <w:tcW w:w="1189"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12个月</w:t>
            </w:r>
          </w:p>
        </w:tc>
        <w:tc>
          <w:tcPr>
            <w:tcW w:w="1305"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noWrap w:val="0"/>
            <w:vAlign w:val="center"/>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w:t>
            </w:r>
          </w:p>
        </w:tc>
        <w:tc>
          <w:tcPr>
            <w:tcW w:w="3454"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单人纯氧高压氧舱</w:t>
            </w:r>
          </w:p>
        </w:tc>
        <w:tc>
          <w:tcPr>
            <w:tcW w:w="803"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台</w:t>
            </w:r>
          </w:p>
        </w:tc>
        <w:tc>
          <w:tcPr>
            <w:tcW w:w="1189"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12个月</w:t>
            </w:r>
          </w:p>
        </w:tc>
        <w:tc>
          <w:tcPr>
            <w:tcW w:w="1305" w:type="dxa"/>
            <w:noWrap w:val="0"/>
            <w:vAlign w:val="center"/>
          </w:tcPr>
          <w:p>
            <w:pPr>
              <w:rPr>
                <w:rFonts w:hint="eastAsia" w:ascii="宋体" w:hAnsi="宋体" w:eastAsia="宋体" w:cs="宋体"/>
                <w:color w:val="auto"/>
                <w:sz w:val="24"/>
                <w:szCs w:val="24"/>
              </w:rPr>
            </w:pPr>
          </w:p>
        </w:tc>
      </w:tr>
    </w:tbl>
    <w:p>
      <w:pPr>
        <w:rPr>
          <w:rFonts w:hint="eastAsia" w:ascii="宋体" w:hAnsi="宋体" w:eastAsia="宋体" w:cs="宋体"/>
          <w:color w:val="auto"/>
          <w:sz w:val="24"/>
          <w:szCs w:val="24"/>
          <w:lang w:val="en-US" w:eastAsia="zh-CN"/>
        </w:rPr>
      </w:pPr>
      <w:r>
        <w:rPr>
          <w:rFonts w:hint="default"/>
          <w:color w:val="auto"/>
          <w:lang w:val="en-US" w:eastAsia="zh-CN"/>
        </w:rPr>
        <w:br w:type="page"/>
      </w:r>
      <w:r>
        <w:rPr>
          <w:rFonts w:hint="eastAsia" w:ascii="宋体" w:hAnsi="宋体" w:eastAsia="宋体" w:cs="宋体"/>
          <w:color w:val="auto"/>
          <w:sz w:val="24"/>
          <w:szCs w:val="24"/>
          <w:lang w:val="en-US" w:eastAsia="zh-CN"/>
        </w:rPr>
        <w:t>附件4：消耗品清单</w:t>
      </w:r>
    </w:p>
    <w:p>
      <w:pP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医用电子类</w:t>
      </w:r>
    </w:p>
    <w:tbl>
      <w:tblPr>
        <w:tblStyle w:val="11"/>
        <w:tblW w:w="78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83"/>
        <w:gridCol w:w="4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tblHeader/>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消耗品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输注泵类</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vMerge w:val="restart"/>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监护仪类</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空气过滤网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袖带及延长管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血氧探头及缆线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心电导联线及缆线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温度传感器及缆线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3783" w:type="dxa"/>
            <w:vMerge w:val="restart"/>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心电图机类</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心电导联线及缆线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心电吸球、夹板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vMerge w:val="restart"/>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母婴类</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胎心探头、宫缩探头及缆线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血氧探头及缆线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心电导联线及缆线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空气过滤网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加热灯管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暖箱衬套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暖箱温度探头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vMerge w:val="continue"/>
            <w:tcBorders>
              <w:tl2br w:val="nil"/>
              <w:tr2bl w:val="nil"/>
            </w:tcBorders>
            <w:noWrap w:val="0"/>
            <w:vAlign w:val="center"/>
          </w:tcPr>
          <w:p>
            <w:pPr>
              <w:rPr>
                <w:rFonts w:hint="eastAsia" w:ascii="宋体" w:hAnsi="宋体" w:eastAsia="宋体" w:cs="宋体"/>
                <w:color w:val="auto"/>
                <w:sz w:val="24"/>
                <w:szCs w:val="24"/>
              </w:rPr>
            </w:pP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负压吸引类</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负压吸引管路及瓶子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电针仪</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电极线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亚低温治疗仪</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冰毯、温度传感器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皮肤治疗仪</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电极及导线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微波治疗仪</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导联线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温热式低周波治疗仪</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导联线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中频治疗仪</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电极线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红外线治疗仪</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治疗探头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神灯</w:t>
            </w:r>
          </w:p>
        </w:tc>
        <w:tc>
          <w:tcPr>
            <w:tcW w:w="4046" w:type="dxa"/>
            <w:tcBorders>
              <w:tl2br w:val="nil"/>
              <w:tr2bl w:val="nil"/>
            </w:tcBorders>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灯头</w:t>
            </w:r>
            <w:r>
              <w:rPr>
                <w:rFonts w:hint="eastAsia" w:ascii="宋体" w:hAnsi="宋体" w:cs="宋体"/>
                <w:color w:val="auto"/>
                <w:sz w:val="24"/>
                <w:szCs w:val="24"/>
                <w:lang w:eastAsia="zh-CN"/>
              </w:rPr>
              <w:t>（发热盘）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呼叫系统</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分机、开关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设备带</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负压</w:t>
            </w:r>
            <w:r>
              <w:rPr>
                <w:rFonts w:hint="eastAsia" w:ascii="宋体" w:hAnsi="宋体" w:eastAsia="宋体" w:cs="宋体"/>
                <w:color w:val="auto"/>
                <w:sz w:val="24"/>
                <w:szCs w:val="24"/>
              </w:rPr>
              <w:t>接头、</w:t>
            </w:r>
            <w:r>
              <w:rPr>
                <w:rFonts w:hint="eastAsia" w:ascii="宋体" w:hAnsi="宋体" w:eastAsia="宋体" w:cs="宋体"/>
                <w:color w:val="auto"/>
                <w:sz w:val="24"/>
                <w:szCs w:val="24"/>
                <w:lang w:eastAsia="zh-CN"/>
              </w:rPr>
              <w:t>氧气接头、</w:t>
            </w:r>
            <w:r>
              <w:rPr>
                <w:rFonts w:hint="eastAsia" w:ascii="宋体" w:hAnsi="宋体" w:eastAsia="宋体" w:cs="宋体"/>
                <w:color w:val="auto"/>
                <w:sz w:val="24"/>
                <w:szCs w:val="24"/>
              </w:rPr>
              <w:t>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床单位消毒仪</w:t>
            </w:r>
            <w:r>
              <w:rPr>
                <w:rFonts w:hint="eastAsia" w:ascii="宋体" w:hAnsi="宋体" w:cs="宋体"/>
                <w:color w:val="auto"/>
                <w:sz w:val="24"/>
                <w:szCs w:val="24"/>
                <w:lang w:eastAsia="zh-CN"/>
              </w:rPr>
              <w:t>、空气消毒机</w:t>
            </w:r>
          </w:p>
        </w:tc>
        <w:tc>
          <w:tcPr>
            <w:tcW w:w="4046" w:type="dxa"/>
            <w:tcBorders>
              <w:tl2br w:val="nil"/>
              <w:tr2bl w:val="nil"/>
            </w:tcBorders>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灯管</w:t>
            </w:r>
            <w:r>
              <w:rPr>
                <w:rFonts w:hint="eastAsia" w:ascii="宋体" w:hAnsi="宋体" w:cs="宋体"/>
                <w:color w:val="auto"/>
                <w:sz w:val="24"/>
                <w:szCs w:val="24"/>
                <w:lang w:eastAsia="zh-CN"/>
              </w:rPr>
              <w:t>、滤网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783"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医用光栅</w:t>
            </w:r>
          </w:p>
        </w:tc>
        <w:tc>
          <w:tcPr>
            <w:tcW w:w="4046" w:type="dxa"/>
            <w:tcBorders>
              <w:tl2br w:val="nil"/>
              <w:tr2bl w:val="nil"/>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电机</w:t>
            </w:r>
          </w:p>
        </w:tc>
      </w:tr>
    </w:tbl>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10"/>
        <w:rPr>
          <w:rFonts w:hint="eastAsia" w:ascii="宋体" w:hAnsi="宋体" w:eastAsia="宋体" w:cs="宋体"/>
          <w:color w:val="auto"/>
          <w:sz w:val="24"/>
          <w:szCs w:val="24"/>
        </w:rPr>
      </w:pPr>
    </w:p>
    <w:p>
      <w:pPr>
        <w:pStyle w:val="8"/>
        <w:rPr>
          <w:rFonts w:hint="eastAsia" w:ascii="宋体" w:hAnsi="宋体" w:eastAsia="宋体" w:cs="宋体"/>
          <w:color w:val="auto"/>
          <w:sz w:val="24"/>
          <w:szCs w:val="24"/>
        </w:rPr>
      </w:pPr>
    </w:p>
    <w:p>
      <w:pPr>
        <w:pStyle w:val="8"/>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呼麻急救手术器械类</w:t>
      </w:r>
    </w:p>
    <w:tbl>
      <w:tblPr>
        <w:tblStyle w:val="11"/>
        <w:tblW w:w="71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6"/>
        <w:gridCol w:w="4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tcBorders>
              <w:bottom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消耗品名称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restart"/>
            <w:tcBorders>
              <w:top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麻醉机及麻醉监护</w:t>
            </w: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氧传感器及缆线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流量传感器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湿化罐温度探头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心电导联线及缆线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袖带及延长管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排气管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空气过滤网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气体滤芯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积水杯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挥发罐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restart"/>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呼吸机</w:t>
            </w: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氧传感器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空气过滤网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气体滤芯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流量传感器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进出口细菌过滤器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呼吸膜肺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湿化器加热导丝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心肺复苏机</w:t>
            </w: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绑带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restart"/>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腹腔镜系统</w:t>
            </w: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光源灯泡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摄像手柄缆线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二氧化碳气体连接管及连接器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导光束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restart"/>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高频电刀类</w:t>
            </w: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单极电凝连接线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电刀笔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负极板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restart"/>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除颤仪类</w:t>
            </w: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心电导联线及缆线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restart"/>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清洗槽</w:t>
            </w: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塞子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滤芯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vMerge w:val="restart"/>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清洗机</w:t>
            </w: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滤芯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blHeader/>
          <w:jc w:val="center"/>
        </w:trPr>
        <w:tc>
          <w:tcPr>
            <w:tcW w:w="2906" w:type="dxa"/>
            <w:vMerge w:val="continue"/>
            <w:noWrap w:val="0"/>
            <w:vAlign w:val="center"/>
          </w:tcPr>
          <w:p>
            <w:pPr>
              <w:rPr>
                <w:rFonts w:hint="eastAsia" w:ascii="宋体" w:hAnsi="宋体" w:eastAsia="宋体" w:cs="宋体"/>
                <w:color w:val="auto"/>
                <w:sz w:val="24"/>
                <w:szCs w:val="24"/>
              </w:rPr>
            </w:pP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过滤器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2906"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无影灯</w:t>
            </w: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灯泡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blHeader/>
          <w:jc w:val="center"/>
        </w:trPr>
        <w:tc>
          <w:tcPr>
            <w:tcW w:w="2906"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吊塔</w:t>
            </w: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负压座子、氧气座子、刹车气囊、刹车环，网口座、高压空气座子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blHeader/>
          <w:jc w:val="center"/>
        </w:trPr>
        <w:tc>
          <w:tcPr>
            <w:tcW w:w="2906"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手术显微镜</w:t>
            </w:r>
          </w:p>
        </w:tc>
        <w:tc>
          <w:tcPr>
            <w:tcW w:w="422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光源灯泡</w:t>
            </w:r>
          </w:p>
        </w:tc>
      </w:tr>
    </w:tbl>
    <w:p>
      <w:pP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激光类</w:t>
      </w:r>
    </w:p>
    <w:tbl>
      <w:tblPr>
        <w:tblStyle w:val="11"/>
        <w:tblW w:w="7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3"/>
        <w:gridCol w:w="4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280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43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消耗品名称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2803" w:type="dxa"/>
            <w:vMerge w:val="restart"/>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激光治疗仪类</w:t>
            </w:r>
          </w:p>
        </w:tc>
        <w:tc>
          <w:tcPr>
            <w:tcW w:w="43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激光发生器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2803" w:type="dxa"/>
            <w:vMerge w:val="continue"/>
            <w:noWrap w:val="0"/>
            <w:vAlign w:val="center"/>
          </w:tcPr>
          <w:p>
            <w:pPr>
              <w:rPr>
                <w:rFonts w:hint="eastAsia" w:ascii="宋体" w:hAnsi="宋体" w:eastAsia="宋体" w:cs="宋体"/>
                <w:color w:val="auto"/>
                <w:sz w:val="24"/>
                <w:szCs w:val="24"/>
              </w:rPr>
            </w:pPr>
          </w:p>
        </w:tc>
        <w:tc>
          <w:tcPr>
            <w:tcW w:w="43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激光头及光纤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2803" w:type="dxa"/>
            <w:vMerge w:val="continue"/>
            <w:noWrap w:val="0"/>
            <w:vAlign w:val="center"/>
          </w:tcPr>
          <w:p>
            <w:pPr>
              <w:rPr>
                <w:rFonts w:hint="eastAsia" w:ascii="宋体" w:hAnsi="宋体" w:eastAsia="宋体" w:cs="宋体"/>
                <w:color w:val="auto"/>
                <w:sz w:val="24"/>
                <w:szCs w:val="24"/>
              </w:rPr>
            </w:pPr>
          </w:p>
        </w:tc>
        <w:tc>
          <w:tcPr>
            <w:tcW w:w="435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纯水滤芯</w:t>
            </w:r>
          </w:p>
        </w:tc>
      </w:tr>
    </w:tbl>
    <w:p>
      <w:pP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pStyle w:val="10"/>
        <w:rPr>
          <w:rFonts w:hint="eastAsia"/>
          <w:color w:val="auto"/>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检验病理类</w:t>
      </w:r>
    </w:p>
    <w:tbl>
      <w:tblPr>
        <w:tblStyle w:val="11"/>
        <w:tblW w:w="7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5"/>
        <w:gridCol w:w="4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8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消耗品名称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8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全自动生化分析仪</w:t>
            </w:r>
          </w:p>
        </w:tc>
        <w:tc>
          <w:tcPr>
            <w:tcW w:w="4372"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比色杯</w:t>
            </w:r>
            <w:r>
              <w:rPr>
                <w:rFonts w:hint="eastAsia" w:ascii="宋体" w:hAnsi="宋体" w:cs="宋体"/>
                <w:color w:val="auto"/>
                <w:sz w:val="24"/>
                <w:szCs w:val="24"/>
                <w:lang w:eastAsia="zh-CN"/>
              </w:rPr>
              <w:t>、</w:t>
            </w:r>
            <w:r>
              <w:rPr>
                <w:rFonts w:hint="eastAsia" w:ascii="宋体" w:hAnsi="宋体" w:eastAsia="宋体" w:cs="宋体"/>
                <w:color w:val="auto"/>
                <w:sz w:val="24"/>
                <w:szCs w:val="24"/>
              </w:rPr>
              <w:t>电极(钠、钾、氯等电极)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2805" w:type="dxa"/>
            <w:vMerge w:val="restart"/>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水处理</w:t>
            </w: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滤芯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805" w:type="dxa"/>
            <w:vMerge w:val="continue"/>
            <w:noWrap w:val="0"/>
            <w:vAlign w:val="center"/>
          </w:tcPr>
          <w:p>
            <w:pPr>
              <w:rPr>
                <w:rFonts w:hint="eastAsia" w:ascii="宋体" w:hAnsi="宋体" w:eastAsia="宋体" w:cs="宋体"/>
                <w:color w:val="auto"/>
                <w:sz w:val="24"/>
                <w:szCs w:val="24"/>
              </w:rPr>
            </w:pP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石英砂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805" w:type="dxa"/>
            <w:vMerge w:val="continue"/>
            <w:noWrap w:val="0"/>
            <w:vAlign w:val="center"/>
          </w:tcPr>
          <w:p>
            <w:pPr>
              <w:rPr>
                <w:rFonts w:hint="eastAsia" w:ascii="宋体" w:hAnsi="宋体" w:eastAsia="宋体" w:cs="宋体"/>
                <w:color w:val="auto"/>
                <w:sz w:val="24"/>
                <w:szCs w:val="24"/>
              </w:rPr>
            </w:pP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树脂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805" w:type="dxa"/>
            <w:vMerge w:val="continue"/>
            <w:noWrap w:val="0"/>
            <w:vAlign w:val="center"/>
          </w:tcPr>
          <w:p>
            <w:pPr>
              <w:rPr>
                <w:rFonts w:hint="eastAsia" w:ascii="宋体" w:hAnsi="宋体" w:eastAsia="宋体" w:cs="宋体"/>
                <w:color w:val="auto"/>
                <w:sz w:val="24"/>
                <w:szCs w:val="24"/>
              </w:rPr>
            </w:pP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活性炭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2805" w:type="dxa"/>
            <w:vMerge w:val="continue"/>
            <w:noWrap w:val="0"/>
            <w:vAlign w:val="center"/>
          </w:tcPr>
          <w:p>
            <w:pPr>
              <w:rPr>
                <w:rFonts w:hint="eastAsia" w:ascii="宋体" w:hAnsi="宋体" w:eastAsia="宋体" w:cs="宋体"/>
                <w:color w:val="auto"/>
                <w:sz w:val="24"/>
                <w:szCs w:val="24"/>
              </w:rPr>
            </w:pP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RO膜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2805" w:type="dxa"/>
            <w:vMerge w:val="continue"/>
            <w:noWrap w:val="0"/>
            <w:vAlign w:val="center"/>
          </w:tcPr>
          <w:p>
            <w:pPr>
              <w:rPr>
                <w:rFonts w:hint="eastAsia" w:ascii="宋体" w:hAnsi="宋体" w:eastAsia="宋体" w:cs="宋体"/>
                <w:color w:val="auto"/>
                <w:sz w:val="24"/>
                <w:szCs w:val="24"/>
              </w:rPr>
            </w:pP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ppe棉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805" w:type="dxa"/>
            <w:vMerge w:val="continue"/>
            <w:noWrap w:val="0"/>
            <w:vAlign w:val="center"/>
          </w:tcPr>
          <w:p>
            <w:pPr>
              <w:rPr>
                <w:rFonts w:hint="eastAsia" w:ascii="宋体" w:hAnsi="宋体" w:eastAsia="宋体" w:cs="宋体"/>
                <w:color w:val="auto"/>
                <w:sz w:val="24"/>
                <w:szCs w:val="24"/>
              </w:rPr>
            </w:pP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消毒检测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805" w:type="dxa"/>
            <w:vMerge w:val="continue"/>
            <w:noWrap w:val="0"/>
            <w:vAlign w:val="center"/>
          </w:tcPr>
          <w:p>
            <w:pPr>
              <w:rPr>
                <w:rFonts w:hint="eastAsia" w:ascii="宋体" w:hAnsi="宋体" w:eastAsia="宋体" w:cs="宋体"/>
                <w:color w:val="auto"/>
                <w:sz w:val="24"/>
                <w:szCs w:val="24"/>
              </w:rPr>
            </w:pP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细菌过滤器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28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血球仪</w:t>
            </w: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校准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8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血凝仪</w:t>
            </w: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灯泡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28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电解质分析仪</w:t>
            </w: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电极(钠、钾、氯等电极)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80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437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样品杯</w:t>
            </w:r>
          </w:p>
        </w:tc>
      </w:tr>
    </w:tbl>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高温高压类</w:t>
      </w:r>
    </w:p>
    <w:tbl>
      <w:tblPr>
        <w:tblStyle w:val="11"/>
        <w:tblW w:w="71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4"/>
        <w:gridCol w:w="4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58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460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消耗品名称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58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高压氧舱</w:t>
            </w:r>
          </w:p>
        </w:tc>
        <w:tc>
          <w:tcPr>
            <w:tcW w:w="4602"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舱门密封条</w:t>
            </w:r>
            <w:r>
              <w:rPr>
                <w:rFonts w:hint="eastAsia" w:ascii="宋体" w:hAnsi="宋体" w:eastAsia="宋体" w:cs="宋体"/>
                <w:color w:val="auto"/>
                <w:sz w:val="24"/>
                <w:szCs w:val="24"/>
                <w:lang w:eastAsia="zh-CN"/>
              </w:rPr>
              <w:t>、测氧传感器、摄像窗玻璃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2584" w:type="dxa"/>
            <w:vMerge w:val="restart"/>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高压消毒锅</w:t>
            </w:r>
          </w:p>
        </w:tc>
        <w:tc>
          <w:tcPr>
            <w:tcW w:w="460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密封圈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584" w:type="dxa"/>
            <w:vMerge w:val="continue"/>
            <w:noWrap w:val="0"/>
            <w:vAlign w:val="center"/>
          </w:tcPr>
          <w:p>
            <w:pPr>
              <w:rPr>
                <w:rFonts w:hint="eastAsia" w:ascii="宋体" w:hAnsi="宋体" w:eastAsia="宋体" w:cs="宋体"/>
                <w:color w:val="auto"/>
                <w:sz w:val="24"/>
                <w:szCs w:val="24"/>
              </w:rPr>
            </w:pPr>
          </w:p>
        </w:tc>
        <w:tc>
          <w:tcPr>
            <w:tcW w:w="460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密封圈、消毒盒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258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消毒类</w:t>
            </w:r>
          </w:p>
        </w:tc>
        <w:tc>
          <w:tcPr>
            <w:tcW w:w="460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消毒盒、密封圈</w:t>
            </w:r>
          </w:p>
        </w:tc>
      </w:tr>
    </w:tbl>
    <w:p>
      <w:pPr>
        <w:ind w:firstLine="6960" w:firstLineChars="2900"/>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血透设备</w:t>
      </w:r>
    </w:p>
    <w:tbl>
      <w:tblPr>
        <w:tblStyle w:val="11"/>
        <w:tblW w:w="7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4"/>
        <w:gridCol w:w="4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61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456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消耗品名称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614" w:type="dxa"/>
            <w:vMerge w:val="restart"/>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血透机</w:t>
            </w:r>
          </w:p>
        </w:tc>
        <w:tc>
          <w:tcPr>
            <w:tcW w:w="456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主机细菌过滤器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614" w:type="dxa"/>
            <w:vMerge w:val="continue"/>
            <w:noWrap w:val="0"/>
            <w:vAlign w:val="center"/>
          </w:tcPr>
          <w:p>
            <w:pPr>
              <w:rPr>
                <w:rFonts w:hint="eastAsia" w:ascii="宋体" w:hAnsi="宋体" w:eastAsia="宋体" w:cs="宋体"/>
                <w:color w:val="auto"/>
                <w:sz w:val="24"/>
                <w:szCs w:val="24"/>
              </w:rPr>
            </w:pPr>
          </w:p>
        </w:tc>
        <w:tc>
          <w:tcPr>
            <w:tcW w:w="456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密封圈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2614" w:type="dxa"/>
            <w:vMerge w:val="continue"/>
            <w:noWrap w:val="0"/>
            <w:vAlign w:val="center"/>
          </w:tcPr>
          <w:p>
            <w:pPr>
              <w:rPr>
                <w:rFonts w:hint="eastAsia" w:ascii="宋体" w:hAnsi="宋体" w:eastAsia="宋体" w:cs="宋体"/>
                <w:color w:val="auto"/>
                <w:sz w:val="24"/>
                <w:szCs w:val="24"/>
              </w:rPr>
            </w:pPr>
          </w:p>
        </w:tc>
        <w:tc>
          <w:tcPr>
            <w:tcW w:w="456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A/B液吸杆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614" w:type="dxa"/>
            <w:vMerge w:val="continue"/>
            <w:noWrap w:val="0"/>
            <w:vAlign w:val="center"/>
          </w:tcPr>
          <w:p>
            <w:pPr>
              <w:rPr>
                <w:rFonts w:hint="eastAsia" w:ascii="宋体" w:hAnsi="宋体" w:eastAsia="宋体" w:cs="宋体"/>
                <w:color w:val="auto"/>
                <w:sz w:val="24"/>
                <w:szCs w:val="24"/>
              </w:rPr>
            </w:pPr>
          </w:p>
        </w:tc>
        <w:tc>
          <w:tcPr>
            <w:tcW w:w="456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清洗液吸管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2614" w:type="dxa"/>
            <w:vMerge w:val="continue"/>
            <w:noWrap w:val="0"/>
            <w:vAlign w:val="center"/>
          </w:tcPr>
          <w:p>
            <w:pPr>
              <w:rPr>
                <w:rFonts w:hint="eastAsia" w:ascii="宋体" w:hAnsi="宋体" w:eastAsia="宋体" w:cs="宋体"/>
                <w:color w:val="auto"/>
                <w:sz w:val="24"/>
                <w:szCs w:val="24"/>
              </w:rPr>
            </w:pPr>
          </w:p>
        </w:tc>
        <w:tc>
          <w:tcPr>
            <w:tcW w:w="4565"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硅胶管</w:t>
            </w:r>
          </w:p>
        </w:tc>
      </w:tr>
    </w:tbl>
    <w:p>
      <w:pPr>
        <w:ind w:firstLine="7200" w:firstLineChars="3000"/>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bl>
      <w:tblPr>
        <w:tblStyle w:val="11"/>
        <w:tblW w:w="72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84"/>
        <w:gridCol w:w="4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48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474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消耗品名称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48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牙科综合治疗仪</w:t>
            </w:r>
          </w:p>
        </w:tc>
        <w:tc>
          <w:tcPr>
            <w:tcW w:w="474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三用枪，手机头、光固化、管路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48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手术器械</w:t>
            </w:r>
          </w:p>
        </w:tc>
        <w:tc>
          <w:tcPr>
            <w:tcW w:w="474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活检钳、细胞刷、清洗刷、异物钳以及刀剪钳镊针等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48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门诊病房器械</w:t>
            </w:r>
          </w:p>
        </w:tc>
        <w:tc>
          <w:tcPr>
            <w:tcW w:w="474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负压表、压力表、氧流量表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48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供应室</w:t>
            </w:r>
          </w:p>
        </w:tc>
        <w:tc>
          <w:tcPr>
            <w:tcW w:w="474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潮化瓶、湿化杯、湿化管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484"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眼科手术器械</w:t>
            </w:r>
          </w:p>
        </w:tc>
        <w:tc>
          <w:tcPr>
            <w:tcW w:w="474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裂隙灯灯泡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484"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空气压缩机类</w:t>
            </w:r>
          </w:p>
        </w:tc>
        <w:tc>
          <w:tcPr>
            <w:tcW w:w="4740"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滤芯、机油、过滤器、油分、空滤、油滤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484"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负压吸引系统</w:t>
            </w:r>
          </w:p>
        </w:tc>
        <w:tc>
          <w:tcPr>
            <w:tcW w:w="4740"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空气过滤器、油滤、油分、机油、滤芯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484" w:type="dxa"/>
            <w:noWrap w:val="0"/>
            <w:vAlign w:val="center"/>
          </w:tcPr>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康复设备</w:t>
            </w:r>
          </w:p>
        </w:tc>
        <w:tc>
          <w:tcPr>
            <w:tcW w:w="4740" w:type="dxa"/>
            <w:noWrap w:val="0"/>
            <w:vAlign w:val="center"/>
          </w:tcPr>
          <w:p>
            <w:pP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绑带、吊绳</w:t>
            </w:r>
          </w:p>
        </w:tc>
      </w:tr>
    </w:tbl>
    <w:p>
      <w:pPr>
        <w:rPr>
          <w:rFonts w:hint="eastAsia"/>
          <w:color w:va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hint="default" w:eastAsia="宋体"/>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lang w:val="en-US" w:eastAsia="zh-CN"/>
      </w:rPr>
      <w:t>79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eastAsia="宋体"/>
        <w:lang w:eastAsia="zh-CN"/>
      </w:rPr>
    </w:pPr>
    <w:r>
      <w:rPr>
        <w:rFonts w:hint="eastAsia"/>
      </w:rPr>
      <w:t>项目名称：</w:t>
    </w:r>
    <w:r>
      <w:rPr>
        <w:rFonts w:hint="eastAsia"/>
        <w:lang w:eastAsia="zh-CN"/>
      </w:rPr>
      <w:t>安徽省中西医结合医院（安徽中医药大学第三附属医院）采购医疗设备维修外包服务项目</w:t>
    </w: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1"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801013947" descr="中医院院徽"/>
                  <pic:cNvPicPr>
                    <a:picLocks noChangeAspect="1"/>
                  </pic:cNvPicPr>
                </pic:nvPicPr>
                <pic:blipFill>
                  <a:blip r:embed="rId1">
                    <a:lum bright="69998" contrast="-70001"/>
                  </a:blip>
                  <a:stretch>
                    <a:fillRect/>
                  </a:stretch>
                </pic:blipFill>
                <pic:spPr>
                  <a:xfrm>
                    <a:off x="0" y="0"/>
                    <a:ext cx="5398770" cy="539877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eastAsia="宋体"/>
        <w:lang w:eastAsia="zh-CN"/>
      </w:rPr>
    </w:pPr>
    <w:r>
      <w:rPr>
        <w:rFonts w:hint="eastAsia"/>
      </w:rPr>
      <w:t>项目名称：</w:t>
    </w:r>
    <w:r>
      <w:rPr>
        <w:rFonts w:hint="eastAsia"/>
        <w:lang w:eastAsia="zh-CN"/>
      </w:rPr>
      <w:t>安徽省中西医结合医院（安徽中医药大学第三附属医院）采购医疗设备维修外包服务项目</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F2E79"/>
    <w:multiLevelType w:val="singleLevel"/>
    <w:tmpl w:val="833F2E79"/>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DliOWQ4MDJhM2Y4NjY3OTk0MGU3MGVjMTcwZmYifQ=="/>
  </w:docVars>
  <w:rsids>
    <w:rsidRoot w:val="733D44CE"/>
    <w:rsid w:val="46320192"/>
    <w:rsid w:val="733D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ody Text Indent"/>
    <w:basedOn w:val="1"/>
    <w:next w:val="4"/>
    <w:qFormat/>
    <w:uiPriority w:val="0"/>
    <w:pPr>
      <w:spacing w:after="120"/>
      <w:ind w:left="420" w:leftChars="200"/>
    </w:pPr>
  </w:style>
  <w:style w:type="paragraph" w:styleId="4">
    <w:name w:val="envelope return"/>
    <w:basedOn w:val="1"/>
    <w:next w:val="5"/>
    <w:autoRedefine/>
    <w:qFormat/>
    <w:uiPriority w:val="0"/>
    <w:pPr>
      <w:snapToGrid w:val="0"/>
    </w:pPr>
    <w:rPr>
      <w:rFonts w:ascii="Arial" w:hAnsi="Arial"/>
    </w:rPr>
  </w:style>
  <w:style w:type="paragraph" w:styleId="5">
    <w:name w:val="Body Text Indent 3"/>
    <w:basedOn w:val="1"/>
    <w:next w:val="1"/>
    <w:autoRedefine/>
    <w:qFormat/>
    <w:uiPriority w:val="0"/>
    <w:pPr>
      <w:spacing w:after="120"/>
      <w:ind w:left="420" w:leftChars="200"/>
    </w:pPr>
    <w:rPr>
      <w:sz w:val="16"/>
      <w:szCs w:val="16"/>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autoRedefine/>
    <w:qFormat/>
    <w:uiPriority w:val="0"/>
    <w:pPr>
      <w:ind w:left="200" w:hanging="200" w:hangingChars="200"/>
    </w:pPr>
    <w:rPr>
      <w:szCs w:val="20"/>
    </w:rPr>
  </w:style>
  <w:style w:type="paragraph" w:styleId="9">
    <w:name w:val="Body Text First Indent"/>
    <w:basedOn w:val="2"/>
    <w:qFormat/>
    <w:uiPriority w:val="0"/>
    <w:pPr>
      <w:tabs>
        <w:tab w:val="left" w:pos="1418"/>
      </w:tabs>
      <w:autoSpaceDE w:val="0"/>
      <w:autoSpaceDN w:val="0"/>
      <w:adjustRightInd w:val="0"/>
      <w:spacing w:before="120" w:beforeLines="0" w:after="120" w:afterLines="0"/>
      <w:ind w:left="1418" w:hanging="567"/>
      <w:jc w:val="left"/>
    </w:pPr>
    <w:rPr>
      <w:rFonts w:eastAsia="PMingLiU"/>
      <w:lang w:eastAsia="zh-TW"/>
    </w:rPr>
  </w:style>
  <w:style w:type="paragraph" w:styleId="10">
    <w:name w:val="Body Text First Indent 2"/>
    <w:basedOn w:val="3"/>
    <w:next w:val="9"/>
    <w:qFormat/>
    <w:uiPriority w:val="0"/>
    <w:pPr>
      <w:spacing w:after="120"/>
      <w:ind w:left="420" w:leftChars="200" w:firstLine="420" w:firstLineChars="200"/>
    </w:pPr>
    <w:rPr>
      <w:sz w:val="21"/>
    </w:rPr>
  </w:style>
  <w:style w:type="paragraph" w:customStyle="1" w:styleId="1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table" w:customStyle="1" w:styleId="14">
    <w:name w:val="Table Normal"/>
    <w:autoRedefine/>
    <w:unhideWhenUsed/>
    <w:qFormat/>
    <w:uiPriority w:val="0"/>
    <w:tblPr>
      <w:tblCellMar>
        <w:top w:w="0" w:type="dxa"/>
        <w:left w:w="0" w:type="dxa"/>
        <w:bottom w:w="0" w:type="dxa"/>
        <w:right w:w="0" w:type="dxa"/>
      </w:tblCellMar>
    </w:tblPr>
  </w:style>
  <w:style w:type="character" w:customStyle="1" w:styleId="15">
    <w:name w:val="font21"/>
    <w:basedOn w:val="12"/>
    <w:autoRedefine/>
    <w:qFormat/>
    <w:uiPriority w:val="0"/>
    <w:rPr>
      <w:rFonts w:hint="eastAsia" w:ascii="宋体" w:hAnsi="宋体" w:eastAsia="宋体" w:cs="宋体"/>
      <w:color w:val="000000"/>
      <w:sz w:val="20"/>
      <w:szCs w:val="20"/>
      <w:u w:val="none"/>
    </w:rPr>
  </w:style>
  <w:style w:type="character" w:customStyle="1" w:styleId="16">
    <w:name w:val="font61"/>
    <w:basedOn w:val="12"/>
    <w:autoRedefine/>
    <w:qFormat/>
    <w:uiPriority w:val="0"/>
    <w:rPr>
      <w:rFonts w:ascii="Tahoma" w:hAnsi="Tahoma" w:eastAsia="Tahoma" w:cs="Tahoma"/>
      <w:color w:val="000000"/>
      <w:sz w:val="20"/>
      <w:szCs w:val="20"/>
      <w:u w:val="none"/>
    </w:rPr>
  </w:style>
  <w:style w:type="character" w:customStyle="1" w:styleId="17">
    <w:name w:val="font81"/>
    <w:basedOn w:val="12"/>
    <w:autoRedefine/>
    <w:qFormat/>
    <w:uiPriority w:val="0"/>
    <w:rPr>
      <w:rFonts w:hint="default" w:ascii="Times New Roman" w:hAnsi="Times New Roman" w:cs="Times New Roman"/>
      <w:color w:val="000000"/>
      <w:sz w:val="20"/>
      <w:szCs w:val="20"/>
      <w:u w:val="none"/>
    </w:rPr>
  </w:style>
  <w:style w:type="character" w:customStyle="1" w:styleId="18">
    <w:name w:val="font91"/>
    <w:basedOn w:val="12"/>
    <w:autoRedefine/>
    <w:qFormat/>
    <w:uiPriority w:val="0"/>
    <w:rPr>
      <w:rFonts w:hint="eastAsia" w:ascii="宋体" w:hAnsi="宋体" w:eastAsia="宋体" w:cs="宋体"/>
      <w:color w:val="000000"/>
      <w:sz w:val="20"/>
      <w:szCs w:val="20"/>
      <w:u w:val="none"/>
    </w:rPr>
  </w:style>
  <w:style w:type="character" w:customStyle="1" w:styleId="19">
    <w:name w:val="font101"/>
    <w:basedOn w:val="12"/>
    <w:qFormat/>
    <w:uiPriority w:val="0"/>
    <w:rPr>
      <w:rFonts w:ascii="微软雅黑" w:hAnsi="微软雅黑" w:eastAsia="微软雅黑" w:cs="微软雅黑"/>
      <w:color w:val="000000"/>
      <w:sz w:val="20"/>
      <w:szCs w:val="20"/>
      <w:u w:val="none"/>
    </w:rPr>
  </w:style>
  <w:style w:type="paragraph" w:customStyle="1" w:styleId="20">
    <w:name w:val="Char1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2024-05-20T03:01:00Z</dcterms:created>
  <dc:creator>WPS_1457508246</dc:creator>
  <cp:lastModifiedBy>Administrator</cp:lastModifiedBy>
  <dcterms:modified xsi:type="dcterms:W3CDTF">2024-05-20T07:37:27Z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47E46F638B0A4FA288D07B41BDFC1064_11</vt:lpwstr>
  </property>
</Properties>
</file>