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41"/>
        <w:spacing w:before="163" w:line="225" w:lineRule="auto"/>
        <w:outlineLvl w:val="0"/>
        <w:rPr>
          <w:sz w:val="31"/>
          <w:szCs w:val="31"/>
        </w:rPr>
      </w:pPr>
      <w:r>
        <w:rPr>
          <w:sz w:val="31"/>
          <w:szCs w:val="31"/>
          <w:b/>
          <w:bCs/>
          <w:spacing w:val="5"/>
        </w:rPr>
        <w:t>医用阴道填塞修复凝胶</w:t>
      </w:r>
      <w:r>
        <w:rPr>
          <w:sz w:val="31"/>
          <w:szCs w:val="31"/>
          <w:spacing w:val="5"/>
        </w:rPr>
        <w:t xml:space="preserve"> </w:t>
      </w:r>
      <w:r>
        <w:rPr>
          <w:sz w:val="31"/>
          <w:szCs w:val="31"/>
          <w:b/>
          <w:bCs/>
          <w:spacing w:val="5"/>
        </w:rPr>
        <w:t>参数</w:t>
      </w:r>
    </w:p>
    <w:p>
      <w:pPr>
        <w:pStyle w:val="BodyText"/>
        <w:ind w:left="25" w:right="31" w:firstLine="12"/>
        <w:spacing w:before="263" w:line="316" w:lineRule="auto"/>
        <w:rPr/>
      </w:pPr>
      <w:r>
        <w:rPr>
          <w:rFonts w:ascii="Calibri" w:hAnsi="Calibri" w:eastAsia="Calibri" w:cs="Calibri"/>
          <w:spacing w:val="-3"/>
        </w:rPr>
        <w:t>1.</w:t>
      </w:r>
      <w:r>
        <w:rPr>
          <w:rFonts w:ascii="Calibri" w:hAnsi="Calibri" w:eastAsia="Calibri" w:cs="Calibri"/>
          <w:spacing w:val="48"/>
        </w:rPr>
        <w:t xml:space="preserve"> </w:t>
      </w:r>
      <w:r>
        <w:rPr>
          <w:spacing w:val="-3"/>
        </w:rPr>
        <w:t>适用于宫颈炎、阴道炎引起的瘙痒、糜烂、疼痛、阴部异味</w:t>
      </w:r>
      <w:r>
        <w:rPr>
          <w:spacing w:val="-4"/>
        </w:rPr>
        <w:t>症状，</w:t>
      </w:r>
      <w:r>
        <w:rPr/>
        <w:t xml:space="preserve"> </w:t>
      </w:r>
      <w:r>
        <w:rPr>
          <w:spacing w:val="-2"/>
        </w:rPr>
        <w:t>减少白带增多。</w:t>
      </w:r>
    </w:p>
    <w:p>
      <w:pPr>
        <w:pStyle w:val="BodyText"/>
        <w:ind w:left="23" w:firstLine="5"/>
        <w:spacing w:before="261" w:line="325" w:lineRule="auto"/>
        <w:rPr/>
      </w:pPr>
      <w:r>
        <w:rPr>
          <w:rFonts w:ascii="Calibri" w:hAnsi="Calibri" w:eastAsia="Calibri" w:cs="Calibri"/>
          <w:spacing w:val="-9"/>
        </w:rPr>
        <w:t>2.</w:t>
      </w:r>
      <w:r>
        <w:rPr>
          <w:rFonts w:ascii="Calibri" w:hAnsi="Calibri" w:eastAsia="Calibri" w:cs="Calibri"/>
          <w:spacing w:val="54"/>
        </w:rPr>
        <w:t xml:space="preserve"> </w:t>
      </w:r>
      <w:r>
        <w:rPr>
          <w:spacing w:val="-9"/>
        </w:rPr>
        <w:t>本品由凝胶敷料和给凝胶器组成，凝胶敷料由</w:t>
      </w:r>
      <w:r>
        <w:rPr>
          <w:rFonts w:ascii="Calibri" w:hAnsi="Calibri" w:eastAsia="Calibri" w:cs="Calibri"/>
          <w:spacing w:val="-9"/>
        </w:rPr>
        <w:t>β-</w:t>
      </w:r>
      <w:r>
        <w:rPr>
          <w:spacing w:val="-9"/>
        </w:rPr>
        <w:t>葡聚糖、三乙醇胺、</w:t>
      </w:r>
      <w:r>
        <w:rPr/>
        <w:t xml:space="preserve"> </w:t>
      </w:r>
      <w:r>
        <w:rPr>
          <w:spacing w:val="-1"/>
        </w:rPr>
        <w:t>甘油、羟苯乙酯、卡波姆、纯化水组成。</w:t>
      </w:r>
    </w:p>
    <w:p>
      <w:pPr>
        <w:pStyle w:val="BodyText"/>
        <w:ind w:left="28"/>
        <w:spacing w:before="289" w:line="221" w:lineRule="auto"/>
        <w:rPr/>
      </w:pPr>
      <w:r>
        <w:rPr>
          <w:rFonts w:ascii="Calibri" w:hAnsi="Calibri" w:eastAsia="Calibri" w:cs="Calibri"/>
          <w:spacing w:val="-1"/>
        </w:rPr>
        <w:t>3.</w:t>
      </w:r>
      <w:r>
        <w:rPr>
          <w:rFonts w:ascii="Calibri" w:hAnsi="Calibri" w:eastAsia="Calibri" w:cs="Calibri"/>
          <w:spacing w:val="60"/>
          <w:w w:val="101"/>
        </w:rPr>
        <w:t xml:space="preserve"> </w:t>
      </w:r>
      <w:r>
        <w:rPr>
          <w:spacing w:val="-1"/>
        </w:rPr>
        <w:t>医用阴道填塞修复凝胶应为无色至棕黄色</w:t>
      </w:r>
      <w:r>
        <w:rPr>
          <w:spacing w:val="-2"/>
        </w:rPr>
        <w:t>，应透明、无杂质。</w:t>
      </w:r>
    </w:p>
    <w:p>
      <w:pPr>
        <w:pStyle w:val="BodyText"/>
        <w:ind w:left="20"/>
        <w:spacing w:before="260" w:line="388" w:lineRule="exact"/>
        <w:rPr/>
      </w:pPr>
      <w:r>
        <w:rPr>
          <w:rFonts w:ascii="Calibri" w:hAnsi="Calibri" w:eastAsia="Calibri" w:cs="Calibri"/>
          <w:spacing w:val="-2"/>
          <w:position w:val="3"/>
        </w:rPr>
        <w:t>4.</w:t>
      </w:r>
      <w:r>
        <w:rPr>
          <w:rFonts w:ascii="Calibri" w:hAnsi="Calibri" w:eastAsia="Calibri" w:cs="Calibri"/>
          <w:spacing w:val="59"/>
          <w:position w:val="3"/>
        </w:rPr>
        <w:t xml:space="preserve"> </w:t>
      </w:r>
      <w:r>
        <w:rPr>
          <w:rFonts w:ascii="Calibri" w:hAnsi="Calibri" w:eastAsia="Calibri" w:cs="Calibri"/>
          <w:spacing w:val="-2"/>
          <w:position w:val="3"/>
        </w:rPr>
        <w:t>β-</w:t>
      </w:r>
      <w:r>
        <w:rPr>
          <w:spacing w:val="-2"/>
          <w:position w:val="3"/>
        </w:rPr>
        <w:t>葡聚糖含量标示量为</w:t>
      </w:r>
      <w:r>
        <w:rPr>
          <w:spacing w:val="-58"/>
          <w:position w:val="3"/>
        </w:rPr>
        <w:t xml:space="preserve"> </w:t>
      </w:r>
      <w:r>
        <w:rPr>
          <w:rFonts w:ascii="Calibri" w:hAnsi="Calibri" w:eastAsia="Calibri" w:cs="Calibri"/>
          <w:spacing w:val="-2"/>
          <w:position w:val="3"/>
        </w:rPr>
        <w:t>0.18ml/g</w:t>
      </w:r>
      <w:r>
        <w:rPr>
          <w:spacing w:val="-2"/>
          <w:position w:val="3"/>
        </w:rPr>
        <w:t>。</w:t>
      </w:r>
    </w:p>
    <w:p>
      <w:pPr>
        <w:pStyle w:val="BodyText"/>
        <w:ind w:left="27"/>
        <w:spacing w:before="265" w:line="221" w:lineRule="auto"/>
        <w:rPr/>
      </w:pPr>
      <w:r>
        <w:rPr>
          <w:rFonts w:ascii="Calibri" w:hAnsi="Calibri" w:eastAsia="Calibri" w:cs="Calibri"/>
          <w:spacing w:val="-4"/>
        </w:rPr>
        <w:t>5.</w:t>
      </w:r>
      <w:r>
        <w:rPr>
          <w:rFonts w:ascii="Calibri" w:hAnsi="Calibri" w:eastAsia="Calibri" w:cs="Calibri"/>
          <w:spacing w:val="65"/>
          <w:w w:val="101"/>
        </w:rPr>
        <w:t xml:space="preserve"> </w:t>
      </w:r>
      <w:r>
        <w:rPr>
          <w:rFonts w:ascii="Calibri" w:hAnsi="Calibri" w:eastAsia="Calibri" w:cs="Calibri"/>
          <w:spacing w:val="-4"/>
        </w:rPr>
        <w:t>PH</w:t>
      </w:r>
      <w:r>
        <w:rPr>
          <w:rFonts w:ascii="Calibri" w:hAnsi="Calibri" w:eastAsia="Calibri" w:cs="Calibri"/>
          <w:spacing w:val="17"/>
        </w:rPr>
        <w:t xml:space="preserve"> </w:t>
      </w:r>
      <w:r>
        <w:rPr>
          <w:spacing w:val="-4"/>
        </w:rPr>
        <w:t>值：应为</w:t>
      </w:r>
      <w:r>
        <w:rPr>
          <w:spacing w:val="-64"/>
        </w:rPr>
        <w:t xml:space="preserve"> </w:t>
      </w:r>
      <w:r>
        <w:rPr>
          <w:rFonts w:ascii="Calibri" w:hAnsi="Calibri" w:eastAsia="Calibri" w:cs="Calibri"/>
          <w:spacing w:val="-4"/>
        </w:rPr>
        <w:t>4.0-7.5</w:t>
      </w:r>
      <w:r>
        <w:rPr>
          <w:rFonts w:ascii="Calibri" w:hAnsi="Calibri" w:eastAsia="Calibri" w:cs="Calibri"/>
          <w:spacing w:val="19"/>
        </w:rPr>
        <w:t xml:space="preserve"> </w:t>
      </w:r>
      <w:r>
        <w:rPr>
          <w:spacing w:val="-4"/>
        </w:rPr>
        <w:t>之间。</w:t>
      </w:r>
    </w:p>
    <w:p>
      <w:pPr>
        <w:pStyle w:val="BodyText"/>
        <w:ind w:left="28"/>
        <w:spacing w:before="260" w:line="388" w:lineRule="exact"/>
        <w:rPr/>
      </w:pPr>
      <w:r>
        <w:rPr>
          <w:rFonts w:ascii="Calibri" w:hAnsi="Calibri" w:eastAsia="Calibri" w:cs="Calibri"/>
          <w:spacing w:val="-2"/>
          <w:position w:val="3"/>
        </w:rPr>
        <w:t>6.</w:t>
      </w:r>
      <w:r>
        <w:rPr>
          <w:rFonts w:ascii="Calibri" w:hAnsi="Calibri" w:eastAsia="Calibri" w:cs="Calibri"/>
          <w:spacing w:val="67"/>
          <w:position w:val="3"/>
        </w:rPr>
        <w:t xml:space="preserve"> </w:t>
      </w:r>
      <w:r>
        <w:rPr>
          <w:rFonts w:ascii="Calibri" w:hAnsi="Calibri" w:eastAsia="Calibri" w:cs="Calibri"/>
          <w:spacing w:val="-2"/>
          <w:position w:val="3"/>
        </w:rPr>
        <w:t>β-</w:t>
      </w:r>
      <w:r>
        <w:rPr>
          <w:spacing w:val="-2"/>
          <w:position w:val="3"/>
        </w:rPr>
        <w:t>葡聚糖含量 应为标示值的</w:t>
      </w:r>
      <w:r>
        <w:rPr>
          <w:spacing w:val="-60"/>
          <w:position w:val="3"/>
        </w:rPr>
        <w:t xml:space="preserve"> </w:t>
      </w:r>
      <w:r>
        <w:rPr>
          <w:rFonts w:ascii="Calibri" w:hAnsi="Calibri" w:eastAsia="Calibri" w:cs="Calibri"/>
          <w:spacing w:val="-2"/>
          <w:position w:val="3"/>
        </w:rPr>
        <w:t>90.0%-110.0%</w:t>
      </w:r>
      <w:r>
        <w:rPr>
          <w:spacing w:val="-2"/>
          <w:position w:val="3"/>
        </w:rPr>
        <w:t>。</w:t>
      </w:r>
    </w:p>
    <w:p>
      <w:pPr>
        <w:pStyle w:val="BodyText"/>
        <w:ind w:left="27"/>
        <w:spacing w:before="236" w:line="388" w:lineRule="exact"/>
        <w:rPr/>
      </w:pPr>
      <w:r>
        <w:rPr>
          <w:rFonts w:ascii="Calibri" w:hAnsi="Calibri" w:eastAsia="Calibri" w:cs="Calibri"/>
          <w:spacing w:val="-7"/>
          <w:position w:val="3"/>
        </w:rPr>
        <w:t>7.</w:t>
      </w:r>
      <w:r>
        <w:rPr>
          <w:rFonts w:ascii="Calibri" w:hAnsi="Calibri" w:eastAsia="Calibri" w:cs="Calibri"/>
          <w:spacing w:val="55"/>
          <w:w w:val="101"/>
          <w:position w:val="3"/>
        </w:rPr>
        <w:t xml:space="preserve"> </w:t>
      </w:r>
      <w:r>
        <w:rPr>
          <w:spacing w:val="-7"/>
          <w:position w:val="3"/>
        </w:rPr>
        <w:t>细</w:t>
      </w:r>
      <w:r>
        <w:rPr>
          <w:spacing w:val="-33"/>
          <w:position w:val="3"/>
        </w:rPr>
        <w:t xml:space="preserve"> </w:t>
      </w:r>
      <w:r>
        <w:rPr>
          <w:spacing w:val="-7"/>
          <w:position w:val="3"/>
        </w:rPr>
        <w:t>菌</w:t>
      </w:r>
      <w:r>
        <w:rPr>
          <w:spacing w:val="-30"/>
          <w:position w:val="3"/>
        </w:rPr>
        <w:t xml:space="preserve"> </w:t>
      </w:r>
      <w:r>
        <w:rPr>
          <w:spacing w:val="-7"/>
          <w:position w:val="3"/>
        </w:rPr>
        <w:t>菌</w:t>
      </w:r>
      <w:r>
        <w:rPr>
          <w:spacing w:val="-35"/>
          <w:position w:val="3"/>
        </w:rPr>
        <w:t xml:space="preserve"> </w:t>
      </w:r>
      <w:r>
        <w:rPr>
          <w:spacing w:val="-7"/>
          <w:position w:val="3"/>
        </w:rPr>
        <w:t>落</w:t>
      </w:r>
      <w:r>
        <w:rPr>
          <w:spacing w:val="-33"/>
          <w:position w:val="3"/>
        </w:rPr>
        <w:t xml:space="preserve"> </w:t>
      </w:r>
      <w:r>
        <w:rPr>
          <w:spacing w:val="-7"/>
          <w:position w:val="3"/>
        </w:rPr>
        <w:t>总</w:t>
      </w:r>
      <w:r>
        <w:rPr>
          <w:spacing w:val="-35"/>
          <w:position w:val="3"/>
        </w:rPr>
        <w:t xml:space="preserve"> </w:t>
      </w:r>
      <w:r>
        <w:rPr>
          <w:spacing w:val="-7"/>
          <w:position w:val="3"/>
        </w:rPr>
        <w:t>数</w:t>
      </w:r>
      <w:r>
        <w:rPr>
          <w:spacing w:val="-36"/>
          <w:position w:val="3"/>
        </w:rPr>
        <w:t xml:space="preserve"> </w:t>
      </w:r>
      <w:r>
        <w:rPr>
          <w:spacing w:val="-7"/>
          <w:position w:val="3"/>
        </w:rPr>
        <w:t>应</w:t>
      </w:r>
      <w:r>
        <w:rPr>
          <w:spacing w:val="-37"/>
          <w:position w:val="3"/>
        </w:rPr>
        <w:t xml:space="preserve"> </w:t>
      </w:r>
      <w:r>
        <w:rPr>
          <w:rFonts w:ascii="Calibri" w:hAnsi="Calibri" w:eastAsia="Calibri" w:cs="Calibri"/>
          <w:spacing w:val="-7"/>
          <w:position w:val="3"/>
        </w:rPr>
        <w:t>≤200cfu/g  </w:t>
      </w:r>
      <w:r>
        <w:rPr>
          <w:spacing w:val="-7"/>
          <w:position w:val="3"/>
        </w:rPr>
        <w:t>、</w:t>
      </w:r>
      <w:r>
        <w:rPr>
          <w:spacing w:val="-34"/>
          <w:position w:val="3"/>
        </w:rPr>
        <w:t xml:space="preserve"> </w:t>
      </w:r>
      <w:r>
        <w:rPr>
          <w:spacing w:val="-7"/>
          <w:position w:val="3"/>
        </w:rPr>
        <w:t>真</w:t>
      </w:r>
      <w:r>
        <w:rPr>
          <w:spacing w:val="-30"/>
          <w:position w:val="3"/>
        </w:rPr>
        <w:t xml:space="preserve"> </w:t>
      </w:r>
      <w:r>
        <w:rPr>
          <w:spacing w:val="-7"/>
          <w:position w:val="3"/>
        </w:rPr>
        <w:t>菌</w:t>
      </w:r>
      <w:r>
        <w:rPr>
          <w:spacing w:val="-33"/>
          <w:position w:val="3"/>
        </w:rPr>
        <w:t xml:space="preserve"> </w:t>
      </w:r>
      <w:r>
        <w:rPr>
          <w:spacing w:val="-7"/>
          <w:position w:val="3"/>
        </w:rPr>
        <w:t>菌</w:t>
      </w:r>
      <w:r>
        <w:rPr>
          <w:spacing w:val="-33"/>
          <w:position w:val="3"/>
        </w:rPr>
        <w:t xml:space="preserve"> </w:t>
      </w:r>
      <w:r>
        <w:rPr>
          <w:spacing w:val="-7"/>
          <w:position w:val="3"/>
        </w:rPr>
        <w:t>落</w:t>
      </w:r>
      <w:r>
        <w:rPr>
          <w:spacing w:val="-35"/>
          <w:position w:val="3"/>
        </w:rPr>
        <w:t xml:space="preserve"> </w:t>
      </w:r>
      <w:r>
        <w:rPr>
          <w:spacing w:val="-7"/>
          <w:position w:val="3"/>
        </w:rPr>
        <w:t>总</w:t>
      </w:r>
      <w:r>
        <w:rPr>
          <w:spacing w:val="-33"/>
          <w:position w:val="3"/>
        </w:rPr>
        <w:t xml:space="preserve"> </w:t>
      </w:r>
      <w:r>
        <w:rPr>
          <w:spacing w:val="-7"/>
          <w:position w:val="3"/>
        </w:rPr>
        <w:t>数</w:t>
      </w:r>
      <w:r>
        <w:rPr>
          <w:spacing w:val="-37"/>
          <w:position w:val="3"/>
        </w:rPr>
        <w:t xml:space="preserve"> </w:t>
      </w:r>
      <w:r>
        <w:rPr>
          <w:rFonts w:ascii="Calibri" w:hAnsi="Calibri" w:eastAsia="Calibri" w:cs="Calibri"/>
          <w:spacing w:val="-7"/>
          <w:position w:val="3"/>
        </w:rPr>
        <w:t>≤100cfu/g</w:t>
      </w:r>
      <w:r>
        <w:rPr>
          <w:rFonts w:ascii="Calibri" w:hAnsi="Calibri" w:eastAsia="Calibri" w:cs="Calibri"/>
          <w:spacing w:val="30"/>
          <w:w w:val="101"/>
          <w:position w:val="3"/>
        </w:rPr>
        <w:t xml:space="preserve"> </w:t>
      </w:r>
      <w:r>
        <w:rPr>
          <w:spacing w:val="-7"/>
          <w:position w:val="3"/>
        </w:rPr>
        <w:t>。</w:t>
      </w:r>
    </w:p>
    <w:p>
      <w:pPr>
        <w:pStyle w:val="BodyText"/>
        <w:ind w:left="25"/>
        <w:spacing w:before="266" w:line="221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8.  </w:t>
      </w:r>
      <w:r>
        <w:rPr/>
        <w:t>黏度应为（</w:t>
      </w:r>
      <w:r>
        <w:rPr>
          <w:rFonts w:ascii="Calibri" w:hAnsi="Calibri" w:eastAsia="Calibri" w:cs="Calibri"/>
        </w:rPr>
        <w:t>30--60</w:t>
      </w:r>
      <w:r>
        <w:rPr/>
        <w:t>）</w:t>
      </w:r>
      <w:r>
        <w:rPr>
          <w:rFonts w:ascii="Calibri" w:hAnsi="Calibri" w:eastAsia="Calibri" w:cs="Calibri"/>
        </w:rPr>
        <w:t>Pa.s</w:t>
      </w:r>
    </w:p>
    <w:p>
      <w:pPr>
        <w:pStyle w:val="BodyText"/>
        <w:ind w:left="23" w:right="97" w:firstLine="1"/>
        <w:spacing w:before="289" w:line="394" w:lineRule="auto"/>
        <w:rPr/>
      </w:pPr>
      <w:r>
        <w:rPr>
          <w:rFonts w:ascii="Calibri" w:hAnsi="Calibri" w:eastAsia="Calibri" w:cs="Calibri"/>
          <w:spacing w:val="-1"/>
        </w:rPr>
        <w:t>9.</w:t>
      </w:r>
      <w:r>
        <w:rPr>
          <w:spacing w:val="-1"/>
        </w:rPr>
        <w:t>金黄色葡萄球菌、大肠菌群、绿脓杆菌、溶血性</w:t>
      </w:r>
      <w:r>
        <w:rPr>
          <w:spacing w:val="-2"/>
        </w:rPr>
        <w:t>链球菌不得检出。</w:t>
      </w:r>
      <w:r>
        <w:rPr/>
        <w:t xml:space="preserve"> </w:t>
      </w:r>
      <w:r>
        <w:rPr>
          <w:rFonts w:ascii="Calibri" w:hAnsi="Calibri" w:eastAsia="Calibri" w:cs="Calibri"/>
          <w:spacing w:val="6"/>
        </w:rPr>
        <w:t>10.</w:t>
      </w:r>
      <w:r>
        <w:rPr>
          <w:rFonts w:ascii="Calibri" w:hAnsi="Calibri" w:eastAsia="Calibri" w:cs="Calibri"/>
          <w:spacing w:val="29"/>
          <w:w w:val="101"/>
        </w:rPr>
        <w:t xml:space="preserve">  </w:t>
      </w:r>
      <w:r>
        <w:rPr>
          <w:spacing w:val="6"/>
        </w:rPr>
        <w:t>羧酸基（</w:t>
      </w:r>
      <w:r>
        <w:rPr>
          <w:rFonts w:ascii="Calibri" w:hAnsi="Calibri" w:eastAsia="Calibri" w:cs="Calibri"/>
          <w:spacing w:val="6"/>
        </w:rPr>
        <w:t>-</w:t>
      </w:r>
      <w:r>
        <w:rPr>
          <w:rFonts w:ascii="Calibri" w:hAnsi="Calibri" w:eastAsia="Calibri" w:cs="Calibri"/>
        </w:rPr>
        <w:t>COOH</w:t>
      </w:r>
      <w:r>
        <w:rPr>
          <w:spacing w:val="6"/>
        </w:rPr>
        <w:t>）</w:t>
      </w:r>
      <w:r>
        <w:rPr>
          <w:spacing w:val="-81"/>
        </w:rPr>
        <w:t xml:space="preserve"> </w:t>
      </w:r>
      <w:r>
        <w:rPr>
          <w:spacing w:val="6"/>
        </w:rPr>
        <w:t>含量：</w:t>
      </w:r>
      <w:r>
        <w:rPr>
          <w:spacing w:val="-80"/>
        </w:rPr>
        <w:t xml:space="preserve"> </w:t>
      </w:r>
      <w:r>
        <w:rPr>
          <w:spacing w:val="6"/>
        </w:rPr>
        <w:t>每</w:t>
      </w:r>
      <w:r>
        <w:rPr>
          <w:spacing w:val="-23"/>
        </w:rPr>
        <w:t xml:space="preserve"> </w:t>
      </w:r>
      <w:r>
        <w:rPr>
          <w:rFonts w:ascii="Calibri" w:hAnsi="Calibri" w:eastAsia="Calibri" w:cs="Calibri"/>
          <w:spacing w:val="6"/>
        </w:rPr>
        <w:t>100g  </w:t>
      </w:r>
      <w:r>
        <w:rPr>
          <w:spacing w:val="6"/>
        </w:rPr>
        <w:t>中羧酸基（</w:t>
      </w:r>
      <w:r>
        <w:rPr>
          <w:rFonts w:ascii="Calibri" w:hAnsi="Calibri" w:eastAsia="Calibri" w:cs="Calibri"/>
          <w:spacing w:val="6"/>
        </w:rPr>
        <w:t>-</w:t>
      </w:r>
      <w:r>
        <w:rPr>
          <w:rFonts w:ascii="Calibri" w:hAnsi="Calibri" w:eastAsia="Calibri" w:cs="Calibri"/>
        </w:rPr>
        <w:t>COOH</w:t>
      </w:r>
      <w:r>
        <w:rPr>
          <w:spacing w:val="6"/>
        </w:rPr>
        <w:t>）</w:t>
      </w:r>
      <w:r>
        <w:rPr>
          <w:spacing w:val="-80"/>
        </w:rPr>
        <w:t xml:space="preserve"> </w:t>
      </w:r>
      <w:r>
        <w:rPr>
          <w:spacing w:val="6"/>
        </w:rPr>
        <w:t>含量为</w:t>
      </w:r>
      <w:r>
        <w:rPr/>
        <w:t xml:space="preserve"> </w:t>
      </w:r>
      <w:r>
        <w:rPr>
          <w:rFonts w:ascii="Calibri" w:hAnsi="Calibri" w:eastAsia="Calibri" w:cs="Calibri"/>
          <w:spacing w:val="-1"/>
        </w:rPr>
        <w:t>0.20g-0.40g</w:t>
      </w:r>
      <w:r>
        <w:rPr>
          <w:spacing w:val="-1"/>
        </w:rPr>
        <w:t>。</w:t>
      </w:r>
    </w:p>
    <w:p>
      <w:pPr>
        <w:pStyle w:val="BodyText"/>
        <w:ind w:left="37" w:right="5466"/>
        <w:spacing w:before="79" w:line="410" w:lineRule="auto"/>
        <w:rPr/>
      </w:pPr>
      <w:r>
        <w:rPr>
          <w:rFonts w:ascii="Calibri" w:hAnsi="Calibri" w:eastAsia="Calibri" w:cs="Calibri"/>
          <w:spacing w:val="1"/>
        </w:rPr>
        <w:t>11.</w:t>
      </w:r>
      <w:r>
        <w:rPr>
          <w:spacing w:val="1"/>
        </w:rPr>
        <w:t>有医保编码可收费。</w:t>
      </w:r>
      <w:r>
        <w:rPr/>
        <w:t xml:space="preserve"> </w:t>
      </w:r>
      <w:r>
        <w:rPr>
          <w:rFonts w:ascii="Calibri" w:hAnsi="Calibri" w:eastAsia="Calibri" w:cs="Calibri"/>
          <w:spacing w:val="-6"/>
        </w:rPr>
        <w:t>12.</w:t>
      </w:r>
      <w:r>
        <w:rPr>
          <w:spacing w:val="-6"/>
        </w:rPr>
        <w:t>规格</w:t>
      </w:r>
      <w:r>
        <w:rPr>
          <w:spacing w:val="-55"/>
        </w:rPr>
        <w:t xml:space="preserve"> </w:t>
      </w:r>
      <w:r>
        <w:rPr>
          <w:rFonts w:ascii="Calibri" w:hAnsi="Calibri" w:eastAsia="Calibri" w:cs="Calibri"/>
          <w:spacing w:val="-6"/>
        </w:rPr>
        <w:t>3g*</w:t>
      </w:r>
      <w:r>
        <w:rPr>
          <w:spacing w:val="-6"/>
        </w:rPr>
        <w:t>支</w:t>
      </w:r>
      <w:r>
        <w:rPr>
          <w:rFonts w:ascii="Calibri" w:hAnsi="Calibri" w:eastAsia="Calibri" w:cs="Calibri"/>
          <w:spacing w:val="-6"/>
        </w:rPr>
        <w:t>/5</w:t>
      </w:r>
      <w:r>
        <w:rPr>
          <w:rFonts w:ascii="Calibri" w:hAnsi="Calibri" w:eastAsia="Calibri" w:cs="Calibri"/>
          <w:spacing w:val="18"/>
        </w:rPr>
        <w:t xml:space="preserve"> </w:t>
      </w:r>
      <w:r>
        <w:rPr>
          <w:spacing w:val="-6"/>
        </w:rPr>
        <w:t>支</w:t>
      </w:r>
      <w:r>
        <w:rPr>
          <w:rFonts w:ascii="Calibri" w:hAnsi="Calibri" w:eastAsia="Calibri" w:cs="Calibri"/>
          <w:spacing w:val="-6"/>
        </w:rPr>
        <w:t>*</w:t>
      </w:r>
      <w:r>
        <w:rPr>
          <w:spacing w:val="-6"/>
        </w:rPr>
        <w:t>盒。</w:t>
      </w:r>
    </w:p>
    <w:p>
      <w:pPr>
        <w:pStyle w:val="BodyText"/>
        <w:ind w:left="37"/>
        <w:spacing w:before="3" w:line="221" w:lineRule="auto"/>
        <w:rPr/>
      </w:pPr>
      <w:r>
        <w:rPr>
          <w:rFonts w:ascii="Calibri" w:hAnsi="Calibri" w:eastAsia="Calibri" w:cs="Calibri"/>
          <w:spacing w:val="-2"/>
        </w:rPr>
        <w:t>11.</w:t>
      </w:r>
      <w:r>
        <w:rPr>
          <w:spacing w:val="-2"/>
        </w:rPr>
        <w:t>食品级原料 安全无副作用。</w:t>
      </w:r>
    </w:p>
    <w:sectPr>
      <w:pgSz w:w="11906" w:h="16839"/>
      <w:pgMar w:top="1431" w:right="1701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2024-09-27T16:32:09Z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2025-04-30T15:22:49</vt:filetime>
  </property>
</Properties>
</file>