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D35B0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植入式给药装置</w:t>
      </w:r>
    </w:p>
    <w:p w14:paraId="64EC8517"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产品技术参数  </w:t>
      </w:r>
    </w:p>
    <w:p w14:paraId="0412E4C1"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（1）系统组成 </w:t>
      </w:r>
    </w:p>
    <w:p w14:paraId="0126376A">
      <w:pPr>
        <w:rPr>
          <w:rFonts w:hint="eastAsia"/>
        </w:rPr>
      </w:pPr>
      <w:r>
        <w:rPr>
          <w:rFonts w:hint="eastAsia"/>
        </w:rPr>
        <w:t>药物灌注泵：储药器体积通常为</w:t>
      </w:r>
      <w:r>
        <w:rPr>
          <w:rFonts w:hint="eastAsia" w:ascii="宋体" w:hAnsi="宋体" w:eastAsia="宋体" w:cs="宋体"/>
        </w:rPr>
        <w:t>≥</w:t>
      </w:r>
      <w:r>
        <w:rPr>
          <w:rFonts w:hint="eastAsia" w:eastAsia="宋体"/>
          <w:lang w:val="en-US" w:eastAsia="zh-CN"/>
        </w:rPr>
        <w:t>100</w:t>
      </w:r>
      <w:r>
        <w:rPr>
          <w:rFonts w:hint="eastAsia"/>
        </w:rPr>
        <w:t xml:space="preserve">毫升，需具备程控加自控给药模式。  </w:t>
      </w:r>
    </w:p>
    <w:p w14:paraId="455C9E4B">
      <w:pPr>
        <w:rPr>
          <w:rFonts w:hint="eastAsia"/>
        </w:rPr>
      </w:pPr>
      <w:r>
        <w:rPr>
          <w:rFonts w:hint="eastAsia"/>
        </w:rPr>
        <w:t>鞘内导管：材质需为硅橡胶、钛或尼龙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具备X光显影性。  </w:t>
      </w:r>
    </w:p>
    <w:p w14:paraId="5FB1ABB4">
      <w:pPr>
        <w:rPr>
          <w:rFonts w:hint="eastAsia"/>
        </w:rPr>
      </w:pPr>
      <w:r>
        <w:rPr>
          <w:rFonts w:hint="eastAsia"/>
        </w:rPr>
        <w:t xml:space="preserve">配套组件：包括再灌注组件（20ml注射器、0.2微米过滤器、22G针头）、皮下隧道工具、固定锚等。  </w:t>
      </w:r>
    </w:p>
    <w:p w14:paraId="52E7B9C4">
      <w:pPr>
        <w:rPr>
          <w:rFonts w:hint="eastAsia"/>
        </w:rPr>
      </w:pPr>
      <w:r>
        <w:rPr>
          <w:rFonts w:hint="eastAsia"/>
        </w:rPr>
        <w:t xml:space="preserve">（2）功能要求 </w:t>
      </w:r>
    </w:p>
    <w:p w14:paraId="195723AA">
      <w:pPr>
        <w:rPr>
          <w:rFonts w:hint="eastAsia"/>
        </w:rPr>
      </w:pPr>
      <w:r>
        <w:rPr>
          <w:rFonts w:hint="eastAsia"/>
        </w:rPr>
        <w:t xml:space="preserve">精确给药：支持程控+自控模式，可个性化调整剂量。  </w:t>
      </w:r>
    </w:p>
    <w:p w14:paraId="5E47E01E">
      <w:pPr>
        <w:rPr>
          <w:rFonts w:hint="eastAsia"/>
        </w:rPr>
      </w:pPr>
      <w:r>
        <w:rPr>
          <w:rFonts w:hint="eastAsia"/>
        </w:rPr>
        <w:t xml:space="preserve">耐高压性能：部分导管需耐压≥300psi。  </w:t>
      </w:r>
    </w:p>
    <w:p w14:paraId="3EDC0D54">
      <w:pPr>
        <w:rPr>
          <w:rFonts w:hint="eastAsia"/>
        </w:rPr>
      </w:pPr>
      <w:r>
        <w:rPr>
          <w:rFonts w:hint="eastAsia"/>
        </w:rPr>
        <w:t xml:space="preserve">抗反流设计。  </w:t>
      </w:r>
    </w:p>
    <w:p w14:paraId="0AB4D785"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（3）</w:t>
      </w:r>
      <w:r>
        <w:rPr>
          <w:rFonts w:hint="default" w:eastAsiaTheme="minorEastAsia"/>
          <w:lang w:val="en-US" w:eastAsia="zh-CN"/>
        </w:rPr>
        <w:t xml:space="preserve">采购与投标要求  </w:t>
      </w:r>
    </w:p>
    <w:p w14:paraId="11E44AB7"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样品提供：提交实物样品或</w:t>
      </w:r>
      <w:r>
        <w:rPr>
          <w:rFonts w:hint="eastAsia"/>
          <w:lang w:val="en-US" w:eastAsia="zh-CN"/>
        </w:rPr>
        <w:t>试用</w:t>
      </w:r>
      <w:r>
        <w:rPr>
          <w:rFonts w:hint="default" w:eastAsiaTheme="minorEastAsia"/>
          <w:lang w:val="en-US" w:eastAsia="zh-CN"/>
        </w:rPr>
        <w:t xml:space="preserve">。  </w:t>
      </w:r>
    </w:p>
    <w:p w14:paraId="405DBFAB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集采要求：需为省级或国家级集采目录内产品</w:t>
      </w:r>
      <w:r>
        <w:rPr>
          <w:rFonts w:hint="eastAsia"/>
          <w:lang w:val="en-US" w:eastAsia="zh-CN"/>
        </w:rPr>
        <w:t>；或为医保目录内产品</w:t>
      </w:r>
      <w:r>
        <w:rPr>
          <w:rFonts w:hint="default" w:eastAsiaTheme="minorEastAsia"/>
          <w:lang w:val="en-US" w:eastAsia="zh-CN"/>
        </w:rPr>
        <w:t>。</w:t>
      </w:r>
    </w:p>
    <w:p w14:paraId="4B0FED51">
      <w:pPr>
        <w:rPr>
          <w:rFonts w:hint="default" w:eastAsiaTheme="minorEastAsia"/>
          <w:lang w:val="en-US" w:eastAsia="zh-CN"/>
        </w:rPr>
      </w:pPr>
    </w:p>
    <w:p w14:paraId="170F0F50">
      <w:pPr>
        <w:rPr>
          <w:rFonts w:hint="eastAsia" w:eastAsiaTheme="minorEastAsia"/>
          <w:lang w:val="en-US" w:eastAsia="zh-CN"/>
        </w:rPr>
      </w:pPr>
    </w:p>
    <w:p w14:paraId="3767134B"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一次性使用可视双腔支气管导管</w:t>
      </w:r>
    </w:p>
    <w:p w14:paraId="78136ABC"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default" w:eastAsiaTheme="minorEastAsia"/>
          <w:lang w:val="en-US" w:eastAsia="zh-CN"/>
        </w:rPr>
        <w:t xml:space="preserve">. 产品技术参数 </w:t>
      </w:r>
    </w:p>
    <w:p w14:paraId="66447336"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（1）通用要求 </w:t>
      </w:r>
    </w:p>
    <w:p w14:paraId="623B0A67"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用途：适用于胸外科手术、单肺通气等临床场景，可选择性地向一侧或双侧肺叶通气。  </w:t>
      </w:r>
    </w:p>
    <w:p w14:paraId="2E83E51C"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材质：医用级硅胶或聚氨酯，需具备生物相容性。  </w:t>
      </w:r>
    </w:p>
    <w:p w14:paraId="4C8457E9"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灭菌方式：环氧乙烷灭菌，并提供无菌检验报告。    </w:t>
      </w:r>
    </w:p>
    <w:p w14:paraId="7295EBF2"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</w:p>
    <w:p w14:paraId="6015C17F"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（2）规格要求 </w:t>
      </w:r>
    </w:p>
    <w:p w14:paraId="0297BDD2"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尺寸范围：28#</w:t>
      </w:r>
      <w:r>
        <w:rPr>
          <w:rFonts w:hint="eastAsia"/>
          <w:lang w:val="en-US" w:eastAsia="zh-CN"/>
        </w:rPr>
        <w:t>-</w:t>
      </w:r>
      <w:bookmarkStart w:id="0" w:name="_GoBack"/>
      <w:bookmarkEnd w:id="0"/>
      <w:r>
        <w:rPr>
          <w:rFonts w:hint="default" w:eastAsiaTheme="minorEastAsia"/>
          <w:lang w:val="en-US" w:eastAsia="zh-CN"/>
        </w:rPr>
        <w:t>41#</w:t>
      </w:r>
      <w:r>
        <w:rPr>
          <w:rFonts w:hint="eastAsia"/>
          <w:lang w:val="en-US" w:eastAsia="zh-CN"/>
        </w:rPr>
        <w:t>可选</w:t>
      </w:r>
      <w:r>
        <w:rPr>
          <w:rFonts w:hint="default" w:eastAsiaTheme="minorEastAsia"/>
          <w:lang w:val="en-US" w:eastAsia="zh-CN"/>
        </w:rPr>
        <w:t xml:space="preserve">。  </w:t>
      </w:r>
    </w:p>
    <w:p w14:paraId="104B79F3"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类型：分为左侧型和右侧型，要求提供可视型（摄像头或光纤显像）。  </w:t>
      </w:r>
    </w:p>
    <w:p w14:paraId="26199B9F"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耐高压性能：导管需耐压≥300psi，适用于机械通气。  </w:t>
      </w:r>
    </w:p>
    <w:p w14:paraId="1935E84A"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（3）配套组件  </w:t>
      </w:r>
    </w:p>
    <w:p w14:paraId="0B0101F7"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标准配置：包括套囊、双腔导管、充气管、指示囊、单向阀、Y型接头、吸痰管等。  </w:t>
      </w:r>
    </w:p>
    <w:p w14:paraId="08A131AA"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可视型附加组件：摄像头</w:t>
      </w:r>
      <w:r>
        <w:rPr>
          <w:rFonts w:hint="eastAsia"/>
          <w:lang w:val="en-US" w:eastAsia="zh-CN"/>
        </w:rPr>
        <w:t>及</w:t>
      </w:r>
      <w:r>
        <w:rPr>
          <w:rFonts w:hint="default" w:eastAsiaTheme="minorEastAsia"/>
          <w:lang w:val="en-US" w:eastAsia="zh-CN"/>
        </w:rPr>
        <w:t xml:space="preserve">图像处理器。  </w:t>
      </w:r>
    </w:p>
    <w:p w14:paraId="3145D862"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（4）</w:t>
      </w:r>
      <w:r>
        <w:rPr>
          <w:rFonts w:hint="default" w:eastAsiaTheme="minorEastAsia"/>
          <w:lang w:val="en-US" w:eastAsia="zh-CN"/>
        </w:rPr>
        <w:t xml:space="preserve">采购与投标要求  </w:t>
      </w:r>
    </w:p>
    <w:p w14:paraId="529FFDE9"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样品提供：提交实物样品或</w:t>
      </w:r>
      <w:r>
        <w:rPr>
          <w:rFonts w:hint="eastAsia"/>
          <w:lang w:val="en-US" w:eastAsia="zh-CN"/>
        </w:rPr>
        <w:t>试用</w:t>
      </w:r>
      <w:r>
        <w:rPr>
          <w:rFonts w:hint="default" w:eastAsiaTheme="minorEastAsia"/>
          <w:lang w:val="en-US" w:eastAsia="zh-CN"/>
        </w:rPr>
        <w:t xml:space="preserve">。  </w:t>
      </w:r>
    </w:p>
    <w:p w14:paraId="39149F5B"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集采要求：需为省级或国家级集采目录内产品</w:t>
      </w:r>
      <w:r>
        <w:rPr>
          <w:rFonts w:hint="eastAsia"/>
          <w:lang w:val="en-US" w:eastAsia="zh-CN"/>
        </w:rPr>
        <w:t>；或为医保目录内产品</w:t>
      </w:r>
      <w:r>
        <w:rPr>
          <w:rFonts w:hint="default" w:eastAsiaTheme="minorEastAsia"/>
          <w:lang w:val="en-US" w:eastAsia="zh-CN"/>
        </w:rPr>
        <w:t xml:space="preserve">。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B6E712"/>
    <w:multiLevelType w:val="singleLevel"/>
    <w:tmpl w:val="D6B6E7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C869B1"/>
    <w:rsid w:val="44AB6CB7"/>
    <w:rsid w:val="5155600C"/>
    <w:rsid w:val="5727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2025-04-29T02:12:31Z</dcterms:created>
  <dc:creator>Administrator</dc:creator>
  <cp:lastModifiedBy>Administrator</cp:lastModifiedBy>
  <dcterms:modified xsi:type="dcterms:W3CDTF">2025-04-29T02:44:46Z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eyJoZGlkIjoiYWEzODMyMTZmOTA5ZThkNzE0YmYxOTkzZGNiYjBmNmQifQ==</vt:lpwstr>
  </property>
  <property fmtid="{D5CDD505-2E9C-101B-9397-08002B2CF9AE}" pid="4" name="ICV">
    <vt:lpwstr>0377A7C9F1D74D05A2B8CD8806364FE0_12</vt:lpwstr>
  </property>
</Properties>
</file>