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6305">
      <w:pPr>
        <w:rPr>
          <w:rFonts w:hint="eastAsia"/>
        </w:rPr>
      </w:pPr>
      <w:r>
        <w:rPr>
          <w:rFonts w:hint="eastAsia"/>
        </w:rPr>
        <w:t>高频电刀技术参数</w:t>
      </w:r>
    </w:p>
    <w:p w14:paraId="15FB1C1D">
      <w:pPr>
        <w:rPr>
          <w:rFonts w:hint="eastAsia"/>
        </w:rPr>
      </w:pPr>
    </w:p>
    <w:p w14:paraId="73B52942">
      <w:pPr>
        <w:rPr>
          <w:rFonts w:hint="eastAsia"/>
        </w:rPr>
      </w:pPr>
      <w:r>
        <w:rPr>
          <w:rFonts w:hint="eastAsia"/>
        </w:rPr>
        <w:tab/>
      </w:r>
    </w:p>
    <w:p w14:paraId="5ED95A5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采用单/双向技术控制活性电极高频发生器</w:t>
      </w:r>
    </w:p>
    <w:p w14:paraId="78B49921">
      <w:pPr>
        <w:rPr>
          <w:rFonts w:hint="eastAsia"/>
        </w:rPr>
      </w:pPr>
      <w:r>
        <w:rPr>
          <w:rFonts w:hint="eastAsia"/>
        </w:rPr>
        <w:t>2*</w:t>
      </w:r>
      <w:r>
        <w:rPr>
          <w:rFonts w:hint="eastAsia"/>
        </w:rPr>
        <w:tab/>
      </w:r>
      <w:r>
        <w:rPr>
          <w:rFonts w:hint="eastAsia"/>
        </w:rPr>
        <w:t>配备腕带电极，佩戴方便，便于消毒</w:t>
      </w:r>
    </w:p>
    <w:p w14:paraId="430B76F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配备可装卸并可高温消毒电极手柄</w:t>
      </w:r>
      <w:bookmarkStart w:id="0" w:name="_GoBack"/>
      <w:bookmarkEnd w:id="0"/>
    </w:p>
    <w:p w14:paraId="76FAE6C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可装卸并可高温消毒硅胶手柄线</w:t>
      </w:r>
    </w:p>
    <w:p w14:paraId="1809CA5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10种可装卸并可高温消毒电极</w:t>
      </w:r>
    </w:p>
    <w:p w14:paraId="4FDB7A7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电极包含切割、切除、凝血切割、电灼烧电凝</w:t>
      </w:r>
    </w:p>
    <w:p w14:paraId="26AD4A29">
      <w:pPr>
        <w:rPr>
          <w:rFonts w:hint="eastAsia"/>
        </w:rPr>
      </w:pPr>
      <w:r>
        <w:rPr>
          <w:rFonts w:hint="eastAsia"/>
        </w:rPr>
        <w:t>7*</w:t>
      </w:r>
      <w:r>
        <w:rPr>
          <w:rFonts w:hint="eastAsia"/>
        </w:rPr>
        <w:tab/>
      </w:r>
      <w:r>
        <w:rPr>
          <w:rFonts w:hint="eastAsia"/>
        </w:rPr>
        <w:t>具有独立的控制切割和凝血的发生器</w:t>
      </w:r>
    </w:p>
    <w:p w14:paraId="6787498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适用于口腔外科，牙科修复，牙科正畸，牙周手术等</w:t>
      </w:r>
    </w:p>
    <w:p w14:paraId="56D113C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电源电压：230V-50/60HZ</w:t>
      </w:r>
    </w:p>
    <w:p w14:paraId="7674370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功率：30W/600Ω</w:t>
      </w:r>
    </w:p>
    <w:p w14:paraId="69ED29DD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频率：1.2MHZ±0.2 MHZ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2025-03-27T14:37:47Z</dcterms:created>
  <dc:creator>lenovo</dc:creator>
  <cp:lastModifiedBy>追梦者</cp:lastModifiedBy>
  <dcterms:modified xsi:type="dcterms:W3CDTF">2025-03-27T14:37:59Z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eyJoZGlkIjoiNGQ0NGVlYTZkZDMzZTA3MTE0NDM3OGIyMGE1MjY4YjYiLCJ1c2VySWQiOiI0NTg3NjUyNTkifQ==</vt:lpwstr>
  </property>
  <property fmtid="{D5CDD505-2E9C-101B-9397-08002B2CF9AE}" pid="4" name="ICV">
    <vt:lpwstr>A80D93BF1CD0447A8A7F2943ABFB1A48_12</vt:lpwstr>
  </property>
</Properties>
</file>