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DAF8B">
      <w:pPr>
        <w:pStyle w:val="3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>短时程</w:t>
      </w:r>
      <w:r>
        <w:rPr>
          <w:rFonts w:hint="eastAsia"/>
          <w:lang w:eastAsia="zh-CN"/>
        </w:rPr>
        <w:t>脊髓刺激</w:t>
      </w:r>
      <w:r>
        <w:rPr>
          <w:rFonts w:hint="eastAsia"/>
          <w:lang w:val="en-US" w:eastAsia="zh-CN"/>
        </w:rPr>
        <w:t>电极</w:t>
      </w:r>
      <w:r>
        <w:rPr>
          <w:rFonts w:hint="eastAsia"/>
          <w:lang w:eastAsia="zh-CN"/>
        </w:rPr>
        <w:t>系统招标参数</w:t>
      </w:r>
    </w:p>
    <w:p w14:paraId="7CE843F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招标需求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/>
          <w:sz w:val="28"/>
          <w:szCs w:val="28"/>
        </w:rPr>
        <w:t>植入式脊髓刺激电极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直径1.3mm针头电极）和</w:t>
      </w:r>
      <w:r>
        <w:rPr>
          <w:rFonts w:hint="eastAsia"/>
          <w:sz w:val="28"/>
          <w:szCs w:val="28"/>
        </w:rPr>
        <w:t>植入式脊髓刺激电极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1.0mm</w:t>
      </w:r>
      <w:r>
        <w:rPr>
          <w:rFonts w:hint="eastAsia"/>
          <w:sz w:val="28"/>
          <w:szCs w:val="28"/>
        </w:rPr>
        <w:t>针状电极</w:t>
      </w:r>
      <w:r>
        <w:rPr>
          <w:rFonts w:hint="eastAsia"/>
          <w:sz w:val="28"/>
          <w:szCs w:val="28"/>
          <w:lang w:eastAsia="zh-CN"/>
        </w:rPr>
        <w:t>）。</w:t>
      </w:r>
      <w:r>
        <w:rPr>
          <w:rFonts w:hint="eastAsia"/>
          <w:sz w:val="28"/>
          <w:szCs w:val="28"/>
          <w:lang w:val="en-US" w:eastAsia="zh-CN"/>
        </w:rPr>
        <w:t>另测试刺激器、测</w:t>
      </w:r>
      <w:r>
        <w:rPr>
          <w:rFonts w:hint="eastAsia"/>
          <w:sz w:val="28"/>
          <w:szCs w:val="28"/>
        </w:rPr>
        <w:t>试电缆、医生和患者程控充电器等</w:t>
      </w:r>
      <w:r>
        <w:rPr>
          <w:rFonts w:hint="eastAsia"/>
          <w:sz w:val="28"/>
          <w:szCs w:val="28"/>
          <w:lang w:val="en-US" w:eastAsia="zh-CN"/>
        </w:rPr>
        <w:t>产品根据具体手术需要由投标人提供配套使用</w:t>
      </w:r>
      <w:r>
        <w:rPr>
          <w:rFonts w:hint="eastAsia"/>
          <w:sz w:val="28"/>
          <w:szCs w:val="28"/>
        </w:rPr>
        <w:t>；</w:t>
      </w:r>
    </w:p>
    <w:p w14:paraId="5C284727">
      <w:p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二、适用范围：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获批用于躯干、四肢的慢性顽固性疼痛的辅助治疗。另专家共识认为可兼具昏迷促醒、糖尿病足等病人手术需要。</w:t>
      </w:r>
    </w:p>
    <w:p w14:paraId="0333BBBA">
      <w:p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、产品性能参数：</w:t>
      </w:r>
    </w:p>
    <w:p w14:paraId="55F901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产品</w:t>
      </w:r>
      <w:r>
        <w:rPr>
          <w:rFonts w:hint="eastAsia"/>
          <w:sz w:val="28"/>
          <w:szCs w:val="28"/>
        </w:rPr>
        <w:t>由植入式脊髓刺激电极（包含</w:t>
      </w:r>
      <w:r>
        <w:rPr>
          <w:rFonts w:hint="eastAsia"/>
          <w:sz w:val="28"/>
          <w:szCs w:val="28"/>
          <w:lang w:val="en-US" w:eastAsia="zh-CN"/>
        </w:rPr>
        <w:t>直径1.3mm和1.0mm</w:t>
      </w:r>
      <w:r>
        <w:rPr>
          <w:rFonts w:hint="eastAsia"/>
          <w:sz w:val="28"/>
          <w:szCs w:val="28"/>
        </w:rPr>
        <w:t>针状电极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片状电极）、</w:t>
      </w:r>
      <w:r>
        <w:rPr>
          <w:rFonts w:hint="eastAsia"/>
          <w:sz w:val="28"/>
          <w:szCs w:val="28"/>
          <w:lang w:val="en-US" w:eastAsia="zh-CN"/>
        </w:rPr>
        <w:t>测试脊髓刺激器（或植入式可充电脊髓刺激器）、</w:t>
      </w:r>
      <w:r>
        <w:rPr>
          <w:rFonts w:hint="eastAsia"/>
          <w:sz w:val="28"/>
          <w:szCs w:val="28"/>
        </w:rPr>
        <w:t>测试电缆、医生和患者程控充电器等组成；</w:t>
      </w:r>
    </w:p>
    <w:p w14:paraId="5C36DC18"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/>
          <w:sz w:val="28"/>
          <w:szCs w:val="28"/>
        </w:rPr>
        <w:t>✱</w:t>
      </w:r>
      <w:r>
        <w:rPr>
          <w:rFonts w:hint="eastAsia"/>
          <w:sz w:val="28"/>
          <w:szCs w:val="28"/>
          <w:lang w:val="en-US" w:eastAsia="zh-CN"/>
        </w:rPr>
        <w:t>2脊髓刺激器可充电，通道≥16，与医生程控仪配合使用实现各种刺激模式来给患者治疗；</w:t>
      </w:r>
      <w:r>
        <w:rPr>
          <w:rFonts w:hint="eastAsia"/>
          <w:sz w:val="28"/>
          <w:szCs w:val="28"/>
        </w:rPr>
        <w:t>对于一期短时程刺激效果明显，计划永久植入刺激器的患者，</w:t>
      </w:r>
      <w:r>
        <w:rPr>
          <w:rFonts w:hint="eastAsia"/>
          <w:b/>
          <w:bCs/>
          <w:sz w:val="28"/>
          <w:szCs w:val="28"/>
          <w:lang w:val="en-US" w:eastAsia="zh-CN"/>
        </w:rPr>
        <w:t>由于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测试脊髓刺激器和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植入式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可充电脊髓刺激器功能完全一致，测试刺激参数可一键永久转移至可充电脊髓刺激器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；</w:t>
      </w:r>
    </w:p>
    <w:p w14:paraId="2D155013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脊髓刺激电极为多触点电极，至少拥有4触点、8触点、16触点；</w:t>
      </w:r>
    </w:p>
    <w:p w14:paraId="5B7566C8"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电极规格齐全包括多种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规格</w:t>
      </w:r>
      <w:r>
        <w:rPr>
          <w:rFonts w:hint="eastAsia" w:ascii="宋体" w:hAnsi="宋体" w:eastAsia="宋体" w:cs="宋体"/>
          <w:sz w:val="28"/>
          <w:szCs w:val="28"/>
        </w:rPr>
        <w:t>片状电极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其中电极触点材质为铂铱合金，硅胶体材质为硅胶，密封胶材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质为硅胶，导管材质为聚氨酯，连接端子材质为镍钴合金，要求电极触点排列满足5-6-5，2×8,2×4,1×8,2-4-2顺序，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另有直径≤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1.0mm（背根神经节）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电极，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电极触点数量4，需配备可显影弯头套管，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可经椎间孔、骶孔、卵圆孔等狭小空间，精准植入神经根、神经节、周围神经、骶孔、头面部等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05F5DB2D">
      <w:pPr>
        <w:pStyle w:val="6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、可兼容丰富多样的刺激模式，包括</w:t>
      </w:r>
      <w:r>
        <w:rPr>
          <w:rFonts w:hint="eastAsia"/>
          <w:sz w:val="28"/>
          <w:szCs w:val="28"/>
          <w:lang w:val="en-US" w:eastAsia="zh-CN"/>
        </w:rPr>
        <w:t>正常</w:t>
      </w:r>
      <w:r>
        <w:rPr>
          <w:rFonts w:hint="eastAsia"/>
          <w:sz w:val="28"/>
          <w:szCs w:val="28"/>
        </w:rPr>
        <w:t>刺激模式、高频刺激模式、周期模式（可设置脉冲开关时间）、定时模式（不同时间段匹配不同时间组，每个时间组可设置不同频率）、</w:t>
      </w:r>
      <w:r>
        <w:rPr>
          <w:rFonts w:hint="eastAsia"/>
          <w:b/>
          <w:bCs/>
          <w:sz w:val="28"/>
          <w:szCs w:val="28"/>
        </w:rPr>
        <w:t>自适应体位模式</w:t>
      </w:r>
      <w:r>
        <w:rPr>
          <w:rFonts w:hint="eastAsia"/>
          <w:sz w:val="28"/>
          <w:szCs w:val="28"/>
          <w:lang w:val="en-US" w:eastAsia="zh-CN"/>
        </w:rPr>
        <w:t>（站立，斜躺，仰卧，俯卧，左侧卧，右侧卧6种体位，智能识别不同体位，匹配不同参数）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簇脉冲刺激模式</w:t>
      </w:r>
      <w:r>
        <w:rPr>
          <w:rFonts w:hint="eastAsia"/>
          <w:sz w:val="28"/>
          <w:szCs w:val="28"/>
        </w:rPr>
        <w:t>（可分别设置簇脉冲频率，簇内脉冲频率）、10KHz</w:t>
      </w:r>
      <w:r>
        <w:rPr>
          <w:rFonts w:hint="eastAsia"/>
          <w:b/>
          <w:bCs/>
          <w:sz w:val="28"/>
          <w:szCs w:val="28"/>
        </w:rPr>
        <w:t>超高频刺激模式</w:t>
      </w:r>
      <w:r>
        <w:rPr>
          <w:rFonts w:hint="eastAsia"/>
          <w:sz w:val="28"/>
          <w:szCs w:val="28"/>
        </w:rPr>
        <w:t>、变频模式等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刺激器可设置8个程序组，每组可设置4个不同参数，可充分满足临床诊疗需求；</w:t>
      </w:r>
    </w:p>
    <w:p w14:paraId="5F042B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✱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、具有PPM近端通信和蓝牙通信双模式，通过PPM激活蓝牙通信,低功耗、远距离、安全性三重优势保障。</w:t>
      </w:r>
    </w:p>
    <w:p w14:paraId="342E92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、具有充电智能对位功能，可实时显示充电线圈和刺激器的相对位置，便于找到更高效的充电位置，有效缩短充电时间。</w:t>
      </w:r>
    </w:p>
    <w:p w14:paraId="6B5C4A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✱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、可进行远程调控，患者足不出户，即可接受医生的远程调整参数。</w:t>
      </w:r>
    </w:p>
    <w:p w14:paraId="00E6EA7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拥有患者管理系统，便于临床对患者的长程管理。调控参数、刺激器状态、充电效率实时上传云端，便于分析、追溯，辅助临床诊疗。</w:t>
      </w:r>
    </w:p>
    <w:p w14:paraId="4952185A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6E59D618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38CE86DF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4B6DBF4B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67ADC3B4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1107AA4B"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1246"/>
    <w:rsid w:val="09815298"/>
    <w:rsid w:val="1ED32F73"/>
    <w:rsid w:val="2C4D33B9"/>
    <w:rsid w:val="2F490C64"/>
    <w:rsid w:val="4E1E015D"/>
    <w:rsid w:val="514700B9"/>
    <w:rsid w:val="546A778A"/>
    <w:rsid w:val="64C61246"/>
    <w:rsid w:val="6AF1726A"/>
    <w:rsid w:val="709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/>
      <w:outlineLvl w:val="1"/>
    </w:pPr>
    <w:rPr>
      <w:rFonts w:ascii="Arial" w:hAnsi="Arial" w:eastAsia="黑体" w:cs="Times New Roman"/>
      <w:b/>
      <w:bCs/>
      <w:sz w:val="32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1003</Characters>
  <Lines>0</Lines>
  <Paragraphs>0</Paragraphs>
  <TotalTime>55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2025-01-17T01:04:00Z</dcterms:created>
  <dc:creator>Asus</dc:creator>
  <cp:lastModifiedBy>Asus</cp:lastModifiedBy>
  <dcterms:modified xsi:type="dcterms:W3CDTF">2025-03-05T01:02:50Z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AF50AC7F17CF4F83AC38842A43659A7D_13</vt:lpwstr>
  </property>
  <property fmtid="{D5CDD505-2E9C-101B-9397-08002B2CF9AE}" pid="4" name="KSOTemplateDocerSaveRecord">
    <vt:lpwstr>eyJoZGlkIjoiN2YzNjBkOTgyNWQ1YTMxYzM3MzMwNWFiODNmOWIzYWMiLCJ1c2VySWQiOiIyNzY0MDA5MDcifQ==</vt:lpwstr>
  </property>
</Properties>
</file>