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039F7">
      <w:pPr>
        <w:jc w:val="center"/>
        <w:outlineLvl w:val="1"/>
        <w:rPr>
          <w:rFonts w:hint="eastAsia"/>
          <w:b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便携式</w:t>
      </w:r>
      <w:r>
        <w:rPr>
          <w:rFonts w:hint="eastAsia"/>
          <w:b/>
          <w:color w:val="auto"/>
          <w:sz w:val="24"/>
          <w:szCs w:val="24"/>
        </w:rPr>
        <w:t>血气分析仪</w:t>
      </w:r>
    </w:p>
    <w:p w14:paraId="3E0A74F0">
      <w:pPr>
        <w:pStyle w:val="2"/>
        <w:rPr>
          <w:rFonts w:hint="eastAsia"/>
        </w:rPr>
      </w:pPr>
    </w:p>
    <w:p w14:paraId="01B6627C">
      <w:pPr>
        <w:pStyle w:val="2"/>
        <w:spacing w:after="0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一、技术要求：</w:t>
      </w:r>
    </w:p>
    <w:p w14:paraId="4F30BACF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适用范围：</w:t>
      </w:r>
      <w:r>
        <w:rPr>
          <w:rFonts w:hint="eastAsia" w:ascii="宋体" w:hAnsi="宋体" w:cs="宋体"/>
          <w:sz w:val="24"/>
          <w:szCs w:val="24"/>
          <w:lang w:eastAsia="zh-CN"/>
        </w:rPr>
        <w:t>便携式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血气分析仪</w:t>
      </w:r>
      <w:r>
        <w:rPr>
          <w:rFonts w:hint="eastAsia" w:ascii="宋体" w:hAnsi="宋体" w:eastAsia="宋体" w:cs="宋体"/>
          <w:sz w:val="24"/>
          <w:szCs w:val="24"/>
        </w:rPr>
        <w:t>可移动到病床及时检测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229BA4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电源：直流电源，并配有充电装置</w:t>
      </w:r>
    </w:p>
    <w:p w14:paraId="4D77F50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工作环境：气压：300—1000mmHg；温度：16—30℃；湿度：≤90%</w:t>
      </w:r>
    </w:p>
    <w:p w14:paraId="44CCF9F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测定原理、方式：电化学生物传感技术，单台仪器完成血气生化检测</w:t>
      </w:r>
    </w:p>
    <w:p w14:paraId="549BC271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定标：双重定标（电子定标和液体定标），独立定标，每日电子质控免费自动运行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190737F8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★测量参数：Na、K、Cl、PH、PCO2、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PO2、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Ca、Glu、HCT、Lac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226915A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计算参数：HCO3、TCO2、BE、AnionGap、Hb</w:t>
      </w:r>
    </w:p>
    <w:p w14:paraId="529C6FB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测试片：低温保存，保持期≥4个月</w:t>
      </w:r>
    </w:p>
    <w:p w14:paraId="297E3B2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★可采样品：动脉血、静脉血、毛细血管血、脐带血、混合静脉血、体外循环血</w:t>
      </w:r>
    </w:p>
    <w:p w14:paraId="23D82B8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★适用于急诊检验，检测时间：≤120s</w:t>
      </w:r>
    </w:p>
    <w:p w14:paraId="20B350C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0、</w:t>
      </w:r>
      <w:r>
        <w:rPr>
          <w:rFonts w:hint="eastAsia" w:ascii="宋体" w:hAnsi="宋体" w:eastAsia="宋体" w:cs="宋体"/>
          <w:sz w:val="24"/>
          <w:szCs w:val="24"/>
        </w:rPr>
        <w:t>★采样量≤95μl</w:t>
      </w:r>
    </w:p>
    <w:p w14:paraId="03B3A41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待机工作方式：自动20s</w:t>
      </w:r>
    </w:p>
    <w:p w14:paraId="4AA53FA1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免费升级：提供</w:t>
      </w:r>
    </w:p>
    <w:p w14:paraId="2B487C78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打印机：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配备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打印机</w:t>
      </w:r>
    </w:p>
    <w:p w14:paraId="78130ADF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具备自诊断程序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01AF05C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存储检测数据数量：≥5000组</w:t>
      </w:r>
    </w:p>
    <w:p w14:paraId="1AE44ED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红外线扫描患者的基本信息，节约更多时间，具有操作人员管理与质控系统</w:t>
      </w:r>
    </w:p>
    <w:p w14:paraId="75E4DD5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连接血液数据管理系统，处理众多的测试数据， </w:t>
      </w:r>
    </w:p>
    <w:p w14:paraId="6450A88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电解质用全血检查，无需分离血浆或血清，且结果准确</w:t>
      </w:r>
    </w:p>
    <w:p w14:paraId="05CC8B6D">
      <w:pPr>
        <w:spacing w:line="24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二、配套</w:t>
      </w:r>
      <w:r>
        <w:rPr>
          <w:rFonts w:hint="eastAsia" w:ascii="宋体" w:hAnsi="宋体" w:cs="宋体"/>
          <w:sz w:val="24"/>
          <w:szCs w:val="24"/>
          <w:lang w:eastAsia="zh-CN"/>
        </w:rPr>
        <w:t>耗材</w:t>
      </w:r>
    </w:p>
    <w:p w14:paraId="61CC9504">
      <w:pPr>
        <w:pStyle w:val="2"/>
        <w:ind w:left="0" w:leftChars="0" w:firstLine="0" w:firstLineChars="0"/>
        <w:rPr>
          <w:rFonts w:hint="eastAsia" w:ascii="宋体" w:hAnsi="宋体" w:cs="宋体"/>
          <w:sz w:val="24"/>
          <w:szCs w:val="24"/>
          <w:lang w:eastAsia="zh-CN"/>
        </w:rPr>
      </w:pPr>
      <w:bookmarkStart w:id="0" w:name="_GoBack"/>
      <w:bookmarkEnd w:id="0"/>
    </w:p>
    <w:p w14:paraId="55D5B1F7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配套耗材：包括但不限于测试卡片、试剂包等，配套耗材包含多个项目需提供分项报价。</w:t>
      </w:r>
    </w:p>
    <w:p w14:paraId="46A96552">
      <w:pPr>
        <w:rPr>
          <w:rFonts w:hint="eastAsia"/>
          <w:b/>
          <w:bCs/>
          <w:lang w:eastAsia="zh-CN"/>
        </w:rPr>
      </w:pPr>
    </w:p>
    <w:tbl>
      <w:tblPr>
        <w:tblStyle w:val="4"/>
        <w:tblW w:w="92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4320"/>
        <w:gridCol w:w="2370"/>
      </w:tblGrid>
      <w:tr w14:paraId="056A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F5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F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参考包装规格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C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预计年使用量（片）</w:t>
            </w:r>
          </w:p>
        </w:tc>
      </w:tr>
      <w:tr w14:paraId="3AB4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27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血气生化多项测试卡片（干式电化学法）</w:t>
            </w:r>
          </w:p>
        </w:tc>
        <w:tc>
          <w:tcPr>
            <w:tcW w:w="43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5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25卡片/盒</w:t>
            </w:r>
          </w:p>
        </w:tc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6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291C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39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其他配套耗材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15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根据所投产品情况自行填写规格，按人份报价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A1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</w:tbl>
    <w:p w14:paraId="15D9CAB5">
      <w:pPr>
        <w:rPr>
          <w:rFonts w:hint="eastAsia"/>
          <w:b/>
          <w:sz w:val="32"/>
          <w:szCs w:val="32"/>
        </w:rPr>
      </w:pPr>
    </w:p>
    <w:p w14:paraId="6F0F2B8E">
      <w:pPr>
        <w:rPr>
          <w:rFonts w:hint="eastAsia"/>
          <w:lang w:val="en-US" w:eastAsia="zh-CN"/>
        </w:rPr>
      </w:pPr>
    </w:p>
    <w:p w14:paraId="33F07ADE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非人为因素导致的残片，投标人须承诺按同等数量补齐。提供承诺函。</w:t>
      </w:r>
    </w:p>
    <w:p w14:paraId="7C5557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30909"/>
    <w:rsid w:val="49E3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2025-02-14T03:08:00Z</dcterms:created>
  <dc:creator>王小茜</dc:creator>
  <cp:lastModifiedBy>王小茜</cp:lastModifiedBy>
  <dcterms:modified xsi:type="dcterms:W3CDTF">2025-02-14T03:09:38Z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8F99CB5C6A764951A9E65766E8DDDA87_11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