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2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35"/>
        <w:gridCol w:w="3858"/>
        <w:gridCol w:w="4198"/>
        <w:gridCol w:w="3084"/>
        <w:gridCol w:w="1013"/>
        <w:gridCol w:w="915"/>
      </w:tblGrid>
      <w:tr w14:paraId="022B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0" w:type="pct"/>
            <w:noWrap w:val="0"/>
            <w:vAlign w:val="center"/>
          </w:tcPr>
          <w:p w14:paraId="7220FEC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lang w:val="en-US" w:eastAsia="zh-CN"/>
              </w:rPr>
              <w:t>序号</w:t>
            </w:r>
          </w:p>
        </w:tc>
        <w:tc>
          <w:tcPr>
            <w:tcW w:w="383" w:type="pct"/>
            <w:noWrap w:val="0"/>
            <w:vAlign w:val="center"/>
          </w:tcPr>
          <w:p w14:paraId="2987384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品 名</w:t>
            </w:r>
          </w:p>
        </w:tc>
        <w:tc>
          <w:tcPr>
            <w:tcW w:w="1303" w:type="pct"/>
            <w:noWrap w:val="0"/>
            <w:vAlign w:val="center"/>
          </w:tcPr>
          <w:p w14:paraId="75B2F40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lang w:val="en-US" w:eastAsia="zh-CN"/>
              </w:rPr>
              <w:t>参考规格</w:t>
            </w:r>
          </w:p>
        </w:tc>
        <w:tc>
          <w:tcPr>
            <w:tcW w:w="1418" w:type="pct"/>
            <w:noWrap w:val="0"/>
            <w:vAlign w:val="center"/>
          </w:tcPr>
          <w:p w14:paraId="35E45FC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参 数</w:t>
            </w:r>
          </w:p>
        </w:tc>
        <w:tc>
          <w:tcPr>
            <w:tcW w:w="1042" w:type="pct"/>
            <w:noWrap w:val="0"/>
            <w:vAlign w:val="top"/>
          </w:tcPr>
          <w:p w14:paraId="24327B0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参考图片</w:t>
            </w:r>
          </w:p>
        </w:tc>
        <w:tc>
          <w:tcPr>
            <w:tcW w:w="342" w:type="pct"/>
            <w:noWrap w:val="0"/>
            <w:vAlign w:val="top"/>
          </w:tcPr>
          <w:p w14:paraId="0CC6593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预计三年使用量</w:t>
            </w:r>
          </w:p>
        </w:tc>
        <w:tc>
          <w:tcPr>
            <w:tcW w:w="309" w:type="pct"/>
            <w:noWrap w:val="0"/>
            <w:vAlign w:val="top"/>
          </w:tcPr>
          <w:p w14:paraId="0CF666D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最高限价（元）</w:t>
            </w:r>
          </w:p>
        </w:tc>
      </w:tr>
      <w:tr w14:paraId="7652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200" w:type="pct"/>
            <w:noWrap w:val="0"/>
            <w:vAlign w:val="center"/>
          </w:tcPr>
          <w:p w14:paraId="5421D13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p>
          <w:p w14:paraId="2E593FC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1</w:t>
            </w:r>
          </w:p>
        </w:tc>
        <w:tc>
          <w:tcPr>
            <w:tcW w:w="383" w:type="pct"/>
            <w:noWrap w:val="0"/>
            <w:vAlign w:val="center"/>
          </w:tcPr>
          <w:p w14:paraId="045B57F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病历夹车（60格、40格、30格）</w:t>
            </w:r>
          </w:p>
        </w:tc>
        <w:tc>
          <w:tcPr>
            <w:tcW w:w="1303" w:type="pct"/>
            <w:noWrap w:val="0"/>
            <w:vAlign w:val="center"/>
          </w:tcPr>
          <w:p w14:paraId="126992EC">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color w:val="000000"/>
                <w:kern w:val="0"/>
                <w:sz w:val="18"/>
                <w:szCs w:val="18"/>
              </w:rPr>
              <w:t>规格尺寸：690×420×1300(60格)（参考）</w:t>
            </w:r>
          </w:p>
        </w:tc>
        <w:tc>
          <w:tcPr>
            <w:tcW w:w="1418" w:type="pct"/>
            <w:noWrap w:val="0"/>
            <w:vAlign w:val="center"/>
          </w:tcPr>
          <w:p w14:paraId="4A4008C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 xml:space="preserve">.国标SUS304不锈钢板材厚度1.0mm。                   </w:t>
            </w:r>
          </w:p>
          <w:p w14:paraId="571BD3F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．60格，40格，30格,放病历本及医嘱本。</w:t>
            </w:r>
          </w:p>
          <w:p w14:paraId="15B536B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．超静音脚轮，灵活无声，可配刹车，稳定可靠。</w:t>
            </w:r>
          </w:p>
          <w:p w14:paraId="18DBDF84">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．车体颜色可根据院方要求进行静电喷涂。</w:t>
            </w:r>
          </w:p>
          <w:p w14:paraId="0A8512C4">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lang w:val="en-US" w:eastAsia="zh-CN"/>
              </w:rPr>
            </w:pPr>
            <w:r>
              <w:rPr>
                <w:rFonts w:hint="eastAsia" w:ascii="宋体" w:hAnsi="宋体" w:eastAsia="宋体" w:cs="宋体"/>
                <w:color w:val="000000"/>
                <w:kern w:val="0"/>
                <w:sz w:val="18"/>
                <w:szCs w:val="18"/>
                <w:lang w:val="en-US" w:eastAsia="zh-CN"/>
              </w:rPr>
              <w:t>5.带抽屉</w:t>
            </w:r>
          </w:p>
        </w:tc>
        <w:tc>
          <w:tcPr>
            <w:tcW w:w="1042" w:type="pct"/>
            <w:noWrap w:val="0"/>
            <w:vAlign w:val="top"/>
          </w:tcPr>
          <w:p w14:paraId="72657BD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color w:val="000000"/>
                <w:kern w:val="0"/>
                <w:sz w:val="18"/>
                <w:szCs w:val="18"/>
              </w:rPr>
              <w:drawing>
                <wp:inline distT="0" distB="0" distL="114300" distR="114300">
                  <wp:extent cx="1236345" cy="1000760"/>
                  <wp:effectExtent l="0" t="0" r="1905" b="8890"/>
                  <wp:docPr id="8" name="图片 1" descr="BLN-007 40格病历夹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BLN-007 40格病历夹车"/>
                          <pic:cNvPicPr>
                            <a:picLocks noChangeAspect="1"/>
                          </pic:cNvPicPr>
                        </pic:nvPicPr>
                        <pic:blipFill>
                          <a:blip r:embed="rId4"/>
                          <a:stretch>
                            <a:fillRect/>
                          </a:stretch>
                        </pic:blipFill>
                        <pic:spPr>
                          <a:xfrm>
                            <a:off x="0" y="0"/>
                            <a:ext cx="1236345" cy="1000760"/>
                          </a:xfrm>
                          <a:prstGeom prst="rect">
                            <a:avLst/>
                          </a:prstGeom>
                          <a:noFill/>
                          <a:ln>
                            <a:noFill/>
                          </a:ln>
                        </pic:spPr>
                      </pic:pic>
                    </a:graphicData>
                  </a:graphic>
                </wp:inline>
              </w:drawing>
            </w:r>
          </w:p>
        </w:tc>
        <w:tc>
          <w:tcPr>
            <w:tcW w:w="342" w:type="pct"/>
            <w:noWrap w:val="0"/>
            <w:vAlign w:val="center"/>
          </w:tcPr>
          <w:p w14:paraId="2704F61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09" w:type="pct"/>
            <w:noWrap w:val="0"/>
            <w:vAlign w:val="center"/>
          </w:tcPr>
          <w:p w14:paraId="5ECE7C7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1960</w:t>
            </w:r>
          </w:p>
        </w:tc>
      </w:tr>
      <w:tr w14:paraId="17F0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200" w:type="pct"/>
            <w:noWrap w:val="0"/>
            <w:vAlign w:val="center"/>
          </w:tcPr>
          <w:p w14:paraId="66241984">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lang w:val="en-US" w:eastAsia="zh-CN"/>
              </w:rPr>
              <w:t>2</w:t>
            </w:r>
          </w:p>
        </w:tc>
        <w:tc>
          <w:tcPr>
            <w:tcW w:w="383" w:type="pct"/>
            <w:noWrap w:val="0"/>
            <w:vAlign w:val="center"/>
          </w:tcPr>
          <w:p w14:paraId="7C97318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抢救车</w:t>
            </w:r>
          </w:p>
        </w:tc>
        <w:tc>
          <w:tcPr>
            <w:tcW w:w="1303" w:type="pct"/>
            <w:noWrap w:val="0"/>
            <w:vAlign w:val="top"/>
          </w:tcPr>
          <w:p w14:paraId="7B6CFE74">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尺寸：650×450×900(mm) （参考）</w:t>
            </w:r>
          </w:p>
        </w:tc>
        <w:tc>
          <w:tcPr>
            <w:tcW w:w="1418" w:type="pct"/>
            <w:noWrap w:val="0"/>
            <w:vAlign w:val="top"/>
          </w:tcPr>
          <w:p w14:paraId="2C37065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.材质：国标SUS304不锈钢+轻型合金铝材料</w:t>
            </w:r>
          </w:p>
          <w:p w14:paraId="4D76896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.主材规格：板材厚度≥1.0mm</w:t>
            </w:r>
          </w:p>
          <w:p w14:paraId="4C596C6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.表面静电喷涂，颜色于与病房环境和谐一致</w:t>
            </w:r>
          </w:p>
          <w:p w14:paraId="38EAE55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.万向轮：φ75聚胺酯双轴承静音脚轮，防卷发</w:t>
            </w:r>
          </w:p>
          <w:p w14:paraId="2657AAC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.抽屉导轨为优质静音伸缩导轨</w:t>
            </w:r>
          </w:p>
          <w:p w14:paraId="5B4A1C5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．车体四周安装有强力塑胶防撞圈（条）</w:t>
            </w:r>
          </w:p>
          <w:p w14:paraId="6CC4650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．后面配插电板，大一点的。</w:t>
            </w:r>
          </w:p>
        </w:tc>
        <w:tc>
          <w:tcPr>
            <w:tcW w:w="1042" w:type="pct"/>
            <w:noWrap w:val="0"/>
            <w:vAlign w:val="top"/>
          </w:tcPr>
          <w:p w14:paraId="4774146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color w:val="000000"/>
                <w:kern w:val="0"/>
                <w:sz w:val="20"/>
              </w:rPr>
              <w:drawing>
                <wp:inline distT="0" distB="0" distL="114300" distR="114300">
                  <wp:extent cx="1110615" cy="878205"/>
                  <wp:effectExtent l="0" t="0" r="13335" b="17145"/>
                  <wp:docPr id="12" name="图片 2" descr="BLN-002 急救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BLN-002 急救车"/>
                          <pic:cNvPicPr>
                            <a:picLocks noChangeAspect="1"/>
                          </pic:cNvPicPr>
                        </pic:nvPicPr>
                        <pic:blipFill>
                          <a:blip r:embed="rId5"/>
                          <a:stretch>
                            <a:fillRect/>
                          </a:stretch>
                        </pic:blipFill>
                        <pic:spPr>
                          <a:xfrm>
                            <a:off x="0" y="0"/>
                            <a:ext cx="1110615" cy="878205"/>
                          </a:xfrm>
                          <a:prstGeom prst="rect">
                            <a:avLst/>
                          </a:prstGeom>
                          <a:noFill/>
                          <a:ln>
                            <a:noFill/>
                          </a:ln>
                        </pic:spPr>
                      </pic:pic>
                    </a:graphicData>
                  </a:graphic>
                </wp:inline>
              </w:drawing>
            </w:r>
          </w:p>
        </w:tc>
        <w:tc>
          <w:tcPr>
            <w:tcW w:w="342" w:type="pct"/>
            <w:noWrap w:val="0"/>
            <w:vAlign w:val="center"/>
          </w:tcPr>
          <w:p w14:paraId="7B65FBF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1</w:t>
            </w:r>
          </w:p>
        </w:tc>
        <w:tc>
          <w:tcPr>
            <w:tcW w:w="309" w:type="pct"/>
            <w:noWrap w:val="0"/>
            <w:vAlign w:val="center"/>
          </w:tcPr>
          <w:p w14:paraId="1351EB8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2810</w:t>
            </w:r>
          </w:p>
        </w:tc>
      </w:tr>
      <w:tr w14:paraId="3A9A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0" w:type="pct"/>
            <w:noWrap w:val="0"/>
            <w:vAlign w:val="center"/>
          </w:tcPr>
          <w:p w14:paraId="2DEF874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lang w:val="en-US" w:eastAsia="zh-CN"/>
              </w:rPr>
              <w:t>3</w:t>
            </w:r>
          </w:p>
        </w:tc>
        <w:tc>
          <w:tcPr>
            <w:tcW w:w="383" w:type="pct"/>
            <w:noWrap w:val="0"/>
            <w:vAlign w:val="center"/>
          </w:tcPr>
          <w:p w14:paraId="25ECF1E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护理车</w:t>
            </w:r>
          </w:p>
        </w:tc>
        <w:tc>
          <w:tcPr>
            <w:tcW w:w="1303" w:type="pct"/>
            <w:noWrap w:val="0"/>
            <w:vAlign w:val="top"/>
          </w:tcPr>
          <w:p w14:paraId="516DAF4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规格尺寸：1020*520*950mm（参考）</w:t>
            </w:r>
          </w:p>
        </w:tc>
        <w:tc>
          <w:tcPr>
            <w:tcW w:w="1418" w:type="pct"/>
            <w:noWrap w:val="0"/>
            <w:vAlign w:val="top"/>
          </w:tcPr>
          <w:p w14:paraId="7DD86EA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.材质：国标SUS304不锈钢+轻型合金材料。</w:t>
            </w:r>
          </w:p>
          <w:p w14:paraId="48E008A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.表面静电喷涂，颜色于与病房环境和谐一致</w:t>
            </w:r>
          </w:p>
          <w:p w14:paraId="6633CF8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.万向轮：φ75聚胺酯双轴承静音脚轮，防卷发.</w:t>
            </w:r>
          </w:p>
        </w:tc>
        <w:tc>
          <w:tcPr>
            <w:tcW w:w="1042" w:type="pct"/>
            <w:noWrap w:val="0"/>
            <w:vAlign w:val="top"/>
          </w:tcPr>
          <w:p w14:paraId="469DC74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drawing>
                <wp:inline distT="0" distB="0" distL="114300" distR="114300">
                  <wp:extent cx="790575" cy="767080"/>
                  <wp:effectExtent l="0" t="0" r="9525" b="13970"/>
                  <wp:docPr id="9" name="图片 3" descr="BLN-010 铺床护理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BLN-010 铺床护理车"/>
                          <pic:cNvPicPr>
                            <a:picLocks noChangeAspect="1"/>
                          </pic:cNvPicPr>
                        </pic:nvPicPr>
                        <pic:blipFill>
                          <a:blip r:embed="rId6"/>
                          <a:stretch>
                            <a:fillRect/>
                          </a:stretch>
                        </pic:blipFill>
                        <pic:spPr>
                          <a:xfrm>
                            <a:off x="0" y="0"/>
                            <a:ext cx="790575" cy="767080"/>
                          </a:xfrm>
                          <a:prstGeom prst="rect">
                            <a:avLst/>
                          </a:prstGeom>
                          <a:noFill/>
                          <a:ln>
                            <a:noFill/>
                          </a:ln>
                        </pic:spPr>
                      </pic:pic>
                    </a:graphicData>
                  </a:graphic>
                </wp:inline>
              </w:drawing>
            </w:r>
          </w:p>
        </w:tc>
        <w:tc>
          <w:tcPr>
            <w:tcW w:w="342" w:type="pct"/>
            <w:noWrap w:val="0"/>
            <w:vAlign w:val="center"/>
          </w:tcPr>
          <w:p w14:paraId="4DD184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09" w:type="pct"/>
            <w:noWrap w:val="0"/>
            <w:vAlign w:val="center"/>
          </w:tcPr>
          <w:p w14:paraId="5E042EE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1590</w:t>
            </w:r>
          </w:p>
        </w:tc>
      </w:tr>
      <w:tr w14:paraId="6280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00" w:type="pct"/>
            <w:noWrap w:val="0"/>
            <w:vAlign w:val="center"/>
          </w:tcPr>
          <w:p w14:paraId="60DE0D4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lang w:val="en-US" w:eastAsia="zh-CN"/>
              </w:rPr>
              <w:t>4</w:t>
            </w:r>
          </w:p>
        </w:tc>
        <w:tc>
          <w:tcPr>
            <w:tcW w:w="383" w:type="pct"/>
            <w:noWrap w:val="0"/>
            <w:vAlign w:val="center"/>
          </w:tcPr>
          <w:p w14:paraId="14C0A53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治疗车</w:t>
            </w:r>
          </w:p>
        </w:tc>
        <w:tc>
          <w:tcPr>
            <w:tcW w:w="1303" w:type="pct"/>
            <w:noWrap w:val="0"/>
            <w:vAlign w:val="top"/>
          </w:tcPr>
          <w:p w14:paraId="0EF41EB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bCs/>
                <w:color w:val="000000"/>
                <w:kern w:val="0"/>
                <w:sz w:val="18"/>
                <w:szCs w:val="18"/>
              </w:rPr>
              <w:t>规格尺寸：760*450*900mm</w:t>
            </w:r>
            <w:r>
              <w:rPr>
                <w:rFonts w:hint="eastAsia" w:ascii="宋体" w:hAnsi="宋体" w:eastAsia="宋体" w:cs="宋体"/>
                <w:color w:val="000000"/>
                <w:kern w:val="0"/>
                <w:sz w:val="18"/>
                <w:szCs w:val="18"/>
              </w:rPr>
              <w:t>（参考）</w:t>
            </w:r>
          </w:p>
        </w:tc>
        <w:tc>
          <w:tcPr>
            <w:tcW w:w="1418" w:type="pct"/>
            <w:noWrap w:val="0"/>
            <w:vAlign w:val="top"/>
          </w:tcPr>
          <w:p w14:paraId="1C2909CA">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用材：国标SUS304不锈钢板材厚度1.0mm、</w:t>
            </w:r>
          </w:p>
          <w:p w14:paraId="453D57E6">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.超静音脚轮，灵活无声，可配刹车，稳定可靠。</w:t>
            </w:r>
          </w:p>
          <w:p w14:paraId="02570CA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.车体颜色可根据院方要求进行静电喷涂。</w:t>
            </w:r>
          </w:p>
          <w:p w14:paraId="2D5DAEE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.中间带两个污物桶。</w:t>
            </w:r>
          </w:p>
        </w:tc>
        <w:tc>
          <w:tcPr>
            <w:tcW w:w="1042" w:type="pct"/>
            <w:noWrap w:val="0"/>
            <w:vAlign w:val="top"/>
          </w:tcPr>
          <w:p w14:paraId="1890C3C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drawing>
                <wp:inline distT="0" distB="0" distL="114300" distR="114300">
                  <wp:extent cx="860425" cy="882015"/>
                  <wp:effectExtent l="0" t="0" r="15875" b="13335"/>
                  <wp:docPr id="13" name="图片 4" descr="I:\永发文件\产品图片\2010样本 单个图片\图片\BLN-005 治疗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永发文件\产品图片\2010样本 单个图片\图片\BLN-005 治疗车.jpg"/>
                          <pic:cNvPicPr>
                            <a:picLocks noChangeAspect="1"/>
                          </pic:cNvPicPr>
                        </pic:nvPicPr>
                        <pic:blipFill>
                          <a:blip r:embed="rId7"/>
                          <a:stretch>
                            <a:fillRect/>
                          </a:stretch>
                        </pic:blipFill>
                        <pic:spPr>
                          <a:xfrm>
                            <a:off x="0" y="0"/>
                            <a:ext cx="860425" cy="882015"/>
                          </a:xfrm>
                          <a:prstGeom prst="rect">
                            <a:avLst/>
                          </a:prstGeom>
                          <a:noFill/>
                          <a:ln>
                            <a:noFill/>
                          </a:ln>
                        </pic:spPr>
                      </pic:pic>
                    </a:graphicData>
                  </a:graphic>
                </wp:inline>
              </w:drawing>
            </w:r>
          </w:p>
        </w:tc>
        <w:tc>
          <w:tcPr>
            <w:tcW w:w="342" w:type="pct"/>
            <w:noWrap w:val="0"/>
            <w:vAlign w:val="center"/>
          </w:tcPr>
          <w:p w14:paraId="7E475EE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i w:val="0"/>
                <w:iCs w:val="0"/>
                <w:color w:val="000000"/>
                <w:kern w:val="0"/>
                <w:sz w:val="24"/>
                <w:szCs w:val="24"/>
                <w:u w:val="none"/>
                <w:lang w:val="en-US" w:eastAsia="zh-CN" w:bidi="ar"/>
              </w:rPr>
              <w:t>3</w:t>
            </w:r>
          </w:p>
        </w:tc>
        <w:tc>
          <w:tcPr>
            <w:tcW w:w="309" w:type="pct"/>
            <w:noWrap w:val="0"/>
            <w:vAlign w:val="center"/>
          </w:tcPr>
          <w:p w14:paraId="13817A5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1420</w:t>
            </w:r>
          </w:p>
        </w:tc>
      </w:tr>
      <w:tr w14:paraId="1E76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00" w:type="pct"/>
            <w:noWrap w:val="0"/>
            <w:vAlign w:val="center"/>
          </w:tcPr>
          <w:p w14:paraId="00B9167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lang w:val="en-US" w:eastAsia="zh-CN"/>
              </w:rPr>
              <w:t>5</w:t>
            </w:r>
          </w:p>
        </w:tc>
        <w:tc>
          <w:tcPr>
            <w:tcW w:w="383" w:type="pct"/>
            <w:noWrap w:val="0"/>
            <w:vAlign w:val="center"/>
          </w:tcPr>
          <w:p w14:paraId="75D980F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发药车</w:t>
            </w:r>
          </w:p>
        </w:tc>
        <w:tc>
          <w:tcPr>
            <w:tcW w:w="1303" w:type="pct"/>
            <w:noWrap w:val="0"/>
            <w:vAlign w:val="top"/>
          </w:tcPr>
          <w:p w14:paraId="4F26C6F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尺寸：650×450×900(mm) （参考）</w:t>
            </w:r>
          </w:p>
        </w:tc>
        <w:tc>
          <w:tcPr>
            <w:tcW w:w="1418" w:type="pct"/>
            <w:noWrap w:val="0"/>
            <w:vAlign w:val="top"/>
          </w:tcPr>
          <w:p w14:paraId="276EFEE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.规格：台面上有护栏，侧面有一个扶手。正面三个抽屉，下面可以放水壶。前后各有两根栏杆。</w:t>
            </w:r>
          </w:p>
          <w:p w14:paraId="4893F06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.材质：国标SUS304不锈钢。</w:t>
            </w:r>
          </w:p>
          <w:p w14:paraId="096CB4D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 超静音脚轮，灵活无声，可配刹车，稳定可靠。</w:t>
            </w:r>
          </w:p>
          <w:p w14:paraId="305CC0AA">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p>
        </w:tc>
        <w:tc>
          <w:tcPr>
            <w:tcW w:w="1042" w:type="pct"/>
            <w:noWrap w:val="0"/>
            <w:vAlign w:val="top"/>
          </w:tcPr>
          <w:p w14:paraId="39360F7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rPr>
                <w:rFonts w:hint="eastAsia" w:ascii="宋体" w:hAnsi="宋体" w:eastAsia="宋体" w:cs="宋体"/>
                <w:color w:val="000000"/>
                <w:kern w:val="0"/>
                <w:sz w:val="24"/>
              </w:rPr>
            </w:pPr>
          </w:p>
          <w:p w14:paraId="503350E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rPr>
                <w:rFonts w:hint="eastAsia" w:ascii="宋体" w:hAnsi="宋体" w:eastAsia="宋体" w:cs="宋体"/>
                <w:b/>
                <w:color w:val="000000"/>
                <w:kern w:val="0"/>
                <w:sz w:val="18"/>
                <w:szCs w:val="18"/>
              </w:rPr>
            </w:pPr>
            <w:r>
              <w:rPr>
                <w:rFonts w:hint="eastAsia" w:ascii="宋体" w:hAnsi="宋体" w:eastAsia="宋体" w:cs="宋体"/>
                <w:color w:val="000000"/>
                <w:kern w:val="0"/>
                <w:sz w:val="24"/>
              </w:rPr>
              <w:drawing>
                <wp:inline distT="0" distB="0" distL="114300" distR="114300">
                  <wp:extent cx="1200150" cy="850265"/>
                  <wp:effectExtent l="0" t="0" r="0" b="6985"/>
                  <wp:docPr id="6" name="图片 5" descr="I:\永发文件\产品图片\2015年样本\YFN-006送药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永发文件\产品图片\2015年样本\YFN-006送药车.jpg"/>
                          <pic:cNvPicPr>
                            <a:picLocks noChangeAspect="1"/>
                          </pic:cNvPicPr>
                        </pic:nvPicPr>
                        <pic:blipFill>
                          <a:blip r:embed="rId8"/>
                          <a:stretch>
                            <a:fillRect/>
                          </a:stretch>
                        </pic:blipFill>
                        <pic:spPr>
                          <a:xfrm>
                            <a:off x="0" y="0"/>
                            <a:ext cx="1200150" cy="850265"/>
                          </a:xfrm>
                          <a:prstGeom prst="rect">
                            <a:avLst/>
                          </a:prstGeom>
                          <a:noFill/>
                          <a:ln>
                            <a:noFill/>
                          </a:ln>
                        </pic:spPr>
                      </pic:pic>
                    </a:graphicData>
                  </a:graphic>
                </wp:inline>
              </w:drawing>
            </w:r>
          </w:p>
        </w:tc>
        <w:tc>
          <w:tcPr>
            <w:tcW w:w="342" w:type="pct"/>
            <w:noWrap w:val="0"/>
            <w:vAlign w:val="center"/>
          </w:tcPr>
          <w:p w14:paraId="7D44FD0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1</w:t>
            </w:r>
          </w:p>
        </w:tc>
        <w:tc>
          <w:tcPr>
            <w:tcW w:w="309" w:type="pct"/>
            <w:noWrap w:val="0"/>
            <w:vAlign w:val="center"/>
          </w:tcPr>
          <w:p w14:paraId="5F36F21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2310</w:t>
            </w:r>
          </w:p>
        </w:tc>
      </w:tr>
      <w:tr w14:paraId="2BE9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00" w:type="pct"/>
            <w:noWrap w:val="0"/>
            <w:vAlign w:val="center"/>
          </w:tcPr>
          <w:p w14:paraId="2442EFBC">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lang w:val="en-US" w:eastAsia="zh-CN"/>
              </w:rPr>
              <w:t>6</w:t>
            </w:r>
          </w:p>
        </w:tc>
        <w:tc>
          <w:tcPr>
            <w:tcW w:w="383" w:type="pct"/>
            <w:noWrap w:val="0"/>
            <w:vAlign w:val="center"/>
          </w:tcPr>
          <w:p w14:paraId="5B4AFB7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麻醉车</w:t>
            </w:r>
          </w:p>
        </w:tc>
        <w:tc>
          <w:tcPr>
            <w:tcW w:w="1303" w:type="pct"/>
            <w:noWrap w:val="0"/>
            <w:vAlign w:val="bottom"/>
          </w:tcPr>
          <w:p w14:paraId="4E2683D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rPr>
              <w:t>外形尺寸：</w:t>
            </w:r>
            <w:r>
              <w:rPr>
                <w:rFonts w:hint="eastAsia" w:ascii="宋体" w:hAnsi="宋体" w:eastAsia="宋体" w:cs="宋体"/>
                <w:bCs/>
                <w:color w:val="000000"/>
                <w:kern w:val="0"/>
                <w:sz w:val="18"/>
                <w:szCs w:val="18"/>
                <w:lang w:val="en-US" w:eastAsia="zh-CN"/>
              </w:rPr>
              <w:t>630</w:t>
            </w:r>
            <w:r>
              <w:rPr>
                <w:rFonts w:hint="eastAsia" w:ascii="宋体" w:hAnsi="宋体" w:eastAsia="宋体" w:cs="宋体"/>
                <w:bCs/>
                <w:color w:val="000000"/>
                <w:kern w:val="0"/>
                <w:sz w:val="18"/>
                <w:szCs w:val="18"/>
              </w:rPr>
              <w:t>×4</w:t>
            </w:r>
            <w:r>
              <w:rPr>
                <w:rFonts w:hint="eastAsia" w:ascii="宋体" w:hAnsi="宋体" w:eastAsia="宋体" w:cs="宋体"/>
                <w:bCs/>
                <w:color w:val="000000"/>
                <w:kern w:val="0"/>
                <w:sz w:val="18"/>
                <w:szCs w:val="18"/>
                <w:lang w:val="en-US" w:eastAsia="zh-CN"/>
              </w:rPr>
              <w:t>9</w:t>
            </w:r>
            <w:r>
              <w:rPr>
                <w:rFonts w:hint="eastAsia" w:ascii="宋体" w:hAnsi="宋体" w:eastAsia="宋体" w:cs="宋体"/>
                <w:bCs/>
                <w:color w:val="000000"/>
                <w:kern w:val="0"/>
                <w:sz w:val="18"/>
                <w:szCs w:val="18"/>
              </w:rPr>
              <w:t>0×9</w:t>
            </w:r>
            <w:r>
              <w:rPr>
                <w:rFonts w:hint="eastAsia" w:ascii="宋体" w:hAnsi="宋体" w:eastAsia="宋体" w:cs="宋体"/>
                <w:bCs/>
                <w:color w:val="000000"/>
                <w:kern w:val="0"/>
                <w:sz w:val="18"/>
                <w:szCs w:val="18"/>
                <w:lang w:val="en-US" w:eastAsia="zh-CN"/>
              </w:rPr>
              <w:t>5</w:t>
            </w:r>
            <w:r>
              <w:rPr>
                <w:rFonts w:hint="eastAsia" w:ascii="宋体" w:hAnsi="宋体" w:eastAsia="宋体" w:cs="宋体"/>
                <w:bCs/>
                <w:color w:val="000000"/>
                <w:kern w:val="0"/>
                <w:sz w:val="18"/>
                <w:szCs w:val="18"/>
              </w:rPr>
              <w:t>0~1300(mm)。（</w:t>
            </w:r>
            <w:r>
              <w:rPr>
                <w:rFonts w:hint="eastAsia" w:ascii="宋体" w:hAnsi="宋体" w:eastAsia="宋体" w:cs="宋体"/>
                <w:color w:val="000000"/>
                <w:kern w:val="0"/>
                <w:sz w:val="18"/>
                <w:szCs w:val="18"/>
              </w:rPr>
              <w:t>参考）</w:t>
            </w:r>
          </w:p>
        </w:tc>
        <w:tc>
          <w:tcPr>
            <w:tcW w:w="1418" w:type="pct"/>
            <w:noWrap w:val="0"/>
            <w:vAlign w:val="bottom"/>
          </w:tcPr>
          <w:p w14:paraId="6361AF94">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w:t>
            </w:r>
            <w:r>
              <w:rPr>
                <w:rFonts w:hint="eastAsia" w:ascii="宋体" w:hAnsi="宋体" w:eastAsia="宋体" w:cs="宋体"/>
                <w:bCs/>
                <w:color w:val="000000"/>
                <w:kern w:val="0"/>
                <w:sz w:val="18"/>
                <w:szCs w:val="18"/>
              </w:rPr>
              <w:t>．用材：国标SUS304不锈钢,板材厚度1.0mm。</w:t>
            </w:r>
          </w:p>
          <w:p w14:paraId="7EB11AA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w:t>
            </w:r>
            <w:r>
              <w:rPr>
                <w:rFonts w:hint="eastAsia" w:ascii="宋体" w:hAnsi="宋体" w:eastAsia="宋体" w:cs="宋体"/>
                <w:bCs/>
                <w:color w:val="000000"/>
                <w:kern w:val="0"/>
                <w:sz w:val="18"/>
                <w:szCs w:val="18"/>
              </w:rPr>
              <w:t>．可配ABS药格，使用时可取出。</w:t>
            </w:r>
          </w:p>
          <w:p w14:paraId="058D9DB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3</w:t>
            </w:r>
            <w:r>
              <w:rPr>
                <w:rFonts w:hint="eastAsia" w:ascii="宋体" w:hAnsi="宋体" w:eastAsia="宋体" w:cs="宋体"/>
                <w:bCs/>
                <w:color w:val="000000"/>
                <w:kern w:val="0"/>
                <w:sz w:val="18"/>
                <w:szCs w:val="18"/>
              </w:rPr>
              <w:t>．配四抽屉，四边不锈钢板全封闭。</w:t>
            </w:r>
          </w:p>
          <w:p w14:paraId="4295ED3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4</w:t>
            </w:r>
            <w:r>
              <w:rPr>
                <w:rFonts w:hint="eastAsia" w:ascii="宋体" w:hAnsi="宋体" w:eastAsia="宋体" w:cs="宋体"/>
                <w:bCs/>
                <w:color w:val="000000"/>
                <w:kern w:val="0"/>
                <w:sz w:val="18"/>
                <w:szCs w:val="18"/>
              </w:rPr>
              <w:t>．配壹只活动优质塑料污物桶，可旋转并可任意止动。、</w:t>
            </w:r>
          </w:p>
          <w:p w14:paraId="5EDEA66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5</w:t>
            </w:r>
            <w:r>
              <w:rPr>
                <w:rFonts w:hint="eastAsia" w:ascii="宋体" w:hAnsi="宋体" w:eastAsia="宋体" w:cs="宋体"/>
                <w:bCs/>
                <w:color w:val="000000"/>
                <w:kern w:val="0"/>
                <w:sz w:val="18"/>
                <w:szCs w:val="18"/>
              </w:rPr>
              <w:t>．上下台面高度及把手高度均按护理人员的人体工程学最合佳尺寸设计。</w:t>
            </w:r>
          </w:p>
          <w:p w14:paraId="1881341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6</w:t>
            </w:r>
            <w:r>
              <w:rPr>
                <w:rFonts w:hint="eastAsia" w:ascii="宋体" w:hAnsi="宋体" w:eastAsia="宋体" w:cs="宋体"/>
                <w:bCs/>
                <w:color w:val="000000"/>
                <w:kern w:val="0"/>
                <w:sz w:val="18"/>
                <w:szCs w:val="18"/>
              </w:rPr>
              <w:t>．造型：必须全圆弧设计，无直边。</w:t>
            </w:r>
          </w:p>
          <w:p w14:paraId="1619B1E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7</w:t>
            </w:r>
            <w:r>
              <w:rPr>
                <w:rFonts w:hint="eastAsia" w:ascii="宋体" w:hAnsi="宋体" w:eastAsia="宋体" w:cs="宋体"/>
                <w:bCs/>
                <w:color w:val="000000"/>
                <w:kern w:val="0"/>
                <w:sz w:val="18"/>
                <w:szCs w:val="18"/>
              </w:rPr>
              <w:t>．超静音脚轮，灵活无声，可配刹车，稳定可靠。</w:t>
            </w:r>
          </w:p>
          <w:p w14:paraId="4DE5694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8</w:t>
            </w:r>
            <w:r>
              <w:rPr>
                <w:rFonts w:hint="eastAsia" w:ascii="宋体" w:hAnsi="宋体" w:eastAsia="宋体" w:cs="宋体"/>
                <w:bCs/>
                <w:color w:val="000000"/>
                <w:kern w:val="0"/>
                <w:sz w:val="18"/>
                <w:szCs w:val="18"/>
              </w:rPr>
              <w:t>．车体颜色可根据院方要求进行静电喷涂。</w:t>
            </w:r>
          </w:p>
          <w:p w14:paraId="5761B19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9.双层五连反斗式设计透明麻醉药盒，有透明标签框，可轻松摘离</w:t>
            </w:r>
          </w:p>
        </w:tc>
        <w:tc>
          <w:tcPr>
            <w:tcW w:w="1042" w:type="pct"/>
            <w:noWrap w:val="0"/>
            <w:vAlign w:val="top"/>
          </w:tcPr>
          <w:p w14:paraId="2C18800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20"/>
              </w:rPr>
            </w:pPr>
          </w:p>
          <w:p w14:paraId="59E556F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rPr>
              <w:drawing>
                <wp:inline distT="0" distB="0" distL="114300" distR="114300">
                  <wp:extent cx="837565" cy="1209040"/>
                  <wp:effectExtent l="0" t="0" r="635" b="10160"/>
                  <wp:docPr id="16" name="图片 6" descr="C:\Users\Administrator\Desktop\图片\麻醉车彩钢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Administrator\Desktop\图片\麻醉车彩钢 (4).jpg"/>
                          <pic:cNvPicPr>
                            <a:picLocks noChangeAspect="1"/>
                          </pic:cNvPicPr>
                        </pic:nvPicPr>
                        <pic:blipFill>
                          <a:blip r:embed="rId9"/>
                          <a:stretch>
                            <a:fillRect/>
                          </a:stretch>
                        </pic:blipFill>
                        <pic:spPr>
                          <a:xfrm>
                            <a:off x="0" y="0"/>
                            <a:ext cx="837565" cy="1209040"/>
                          </a:xfrm>
                          <a:prstGeom prst="rect">
                            <a:avLst/>
                          </a:prstGeom>
                          <a:noFill/>
                          <a:ln>
                            <a:noFill/>
                          </a:ln>
                        </pic:spPr>
                      </pic:pic>
                    </a:graphicData>
                  </a:graphic>
                </wp:inline>
              </w:drawing>
            </w:r>
          </w:p>
        </w:tc>
        <w:tc>
          <w:tcPr>
            <w:tcW w:w="342" w:type="pct"/>
            <w:noWrap w:val="0"/>
            <w:vAlign w:val="center"/>
          </w:tcPr>
          <w:p w14:paraId="0D3104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1</w:t>
            </w:r>
          </w:p>
        </w:tc>
        <w:tc>
          <w:tcPr>
            <w:tcW w:w="309" w:type="pct"/>
            <w:noWrap w:val="0"/>
            <w:vAlign w:val="center"/>
          </w:tcPr>
          <w:p w14:paraId="0035E8B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2590</w:t>
            </w:r>
          </w:p>
        </w:tc>
      </w:tr>
      <w:tr w14:paraId="4C1E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00" w:type="pct"/>
            <w:shd w:val="clear" w:color="auto" w:fill="auto"/>
            <w:noWrap w:val="0"/>
            <w:vAlign w:val="center"/>
          </w:tcPr>
          <w:p w14:paraId="2B503E06">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highlight w:val="none"/>
                <w:lang w:eastAsia="zh-CN"/>
              </w:rPr>
            </w:pPr>
            <w:r>
              <w:rPr>
                <w:rFonts w:hint="eastAsia" w:ascii="宋体" w:hAnsi="宋体" w:eastAsia="宋体" w:cs="宋体"/>
                <w:b/>
                <w:color w:val="000000"/>
                <w:kern w:val="0"/>
                <w:sz w:val="18"/>
                <w:szCs w:val="18"/>
                <w:highlight w:val="none"/>
                <w:lang w:val="en-US" w:eastAsia="zh-CN"/>
              </w:rPr>
              <w:t>7</w:t>
            </w:r>
          </w:p>
        </w:tc>
        <w:tc>
          <w:tcPr>
            <w:tcW w:w="383" w:type="pct"/>
            <w:shd w:val="clear" w:color="auto" w:fill="auto"/>
            <w:noWrap w:val="0"/>
            <w:vAlign w:val="center"/>
          </w:tcPr>
          <w:p w14:paraId="5E54932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氧气推车</w:t>
            </w:r>
          </w:p>
        </w:tc>
        <w:tc>
          <w:tcPr>
            <w:tcW w:w="1303" w:type="pct"/>
            <w:shd w:val="clear" w:color="auto" w:fill="auto"/>
            <w:noWrap w:val="0"/>
            <w:vAlign w:val="center"/>
          </w:tcPr>
          <w:p w14:paraId="5C881582">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Cs/>
                <w:color w:val="000000"/>
                <w:kern w:val="0"/>
                <w:sz w:val="18"/>
                <w:szCs w:val="18"/>
                <w:highlight w:val="none"/>
                <w:lang w:val="en-US" w:eastAsia="zh-CN" w:bidi="ar-SA"/>
              </w:rPr>
            </w:pPr>
            <w:r>
              <w:rPr>
                <w:rFonts w:hint="eastAsia" w:ascii="宋体" w:hAnsi="宋体" w:eastAsia="宋体" w:cs="宋体"/>
                <w:bCs/>
                <w:color w:val="000000"/>
                <w:kern w:val="0"/>
                <w:sz w:val="18"/>
                <w:szCs w:val="18"/>
                <w:highlight w:val="none"/>
              </w:rPr>
              <w:t>外形尺寸:400*400*1300</w:t>
            </w:r>
            <w:r>
              <w:rPr>
                <w:rFonts w:hint="eastAsia" w:ascii="宋体" w:hAnsi="宋体" w:eastAsia="宋体" w:cs="宋体"/>
                <w:color w:val="000000"/>
                <w:kern w:val="0"/>
                <w:sz w:val="18"/>
                <w:szCs w:val="18"/>
                <w:highlight w:val="none"/>
              </w:rPr>
              <w:t>（参考）</w:t>
            </w:r>
          </w:p>
        </w:tc>
        <w:tc>
          <w:tcPr>
            <w:tcW w:w="1418" w:type="pct"/>
            <w:shd w:val="clear" w:color="auto" w:fill="auto"/>
            <w:noWrap w:val="0"/>
            <w:vAlign w:val="center"/>
          </w:tcPr>
          <w:p w14:paraId="1301B435">
            <w:pPr>
              <w:pStyle w:val="8"/>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材质：</w:t>
            </w:r>
            <w:r>
              <w:rPr>
                <w:rFonts w:hint="eastAsia" w:ascii="宋体" w:hAnsi="宋体" w:eastAsia="宋体" w:cs="宋体"/>
                <w:color w:val="000000"/>
                <w:kern w:val="0"/>
                <w:sz w:val="18"/>
                <w:szCs w:val="18"/>
                <w:highlight w:val="none"/>
              </w:rPr>
              <w:t>国标SUS304</w:t>
            </w:r>
            <w:r>
              <w:rPr>
                <w:rFonts w:hint="eastAsia" w:ascii="宋体" w:hAnsi="宋体" w:eastAsia="宋体" w:cs="宋体"/>
                <w:bCs/>
                <w:color w:val="000000"/>
                <w:kern w:val="0"/>
                <w:sz w:val="18"/>
                <w:szCs w:val="18"/>
                <w:highlight w:val="none"/>
              </w:rPr>
              <w:t>不锈钢</w:t>
            </w:r>
          </w:p>
          <w:p w14:paraId="490CFD5E">
            <w:pPr>
              <w:pStyle w:val="8"/>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静音脚轮。</w:t>
            </w:r>
          </w:p>
        </w:tc>
        <w:tc>
          <w:tcPr>
            <w:tcW w:w="1042" w:type="pct"/>
            <w:shd w:val="clear" w:color="auto" w:fill="auto"/>
            <w:noWrap w:val="0"/>
            <w:vAlign w:val="top"/>
          </w:tcPr>
          <w:p w14:paraId="7824641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drawing>
                <wp:anchor distT="0" distB="0" distL="114300" distR="114300" simplePos="0" relativeHeight="251659264" behindDoc="0" locked="0" layoutInCell="1" allowOverlap="1">
                  <wp:simplePos x="0" y="0"/>
                  <wp:positionH relativeFrom="column">
                    <wp:posOffset>194945</wp:posOffset>
                  </wp:positionH>
                  <wp:positionV relativeFrom="paragraph">
                    <wp:posOffset>31115</wp:posOffset>
                  </wp:positionV>
                  <wp:extent cx="756920" cy="789940"/>
                  <wp:effectExtent l="0" t="0" r="5080" b="10160"/>
                  <wp:wrapNone/>
                  <wp:docPr id="5" name="图片 2" descr="C:\Users\Administrator\Documents\Tencent Files\1519037223\FileRecv\MobileFile\15940387359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ocuments\Tencent Files\1519037223\FileRecv\MobileFile\1594038735967.jpeg"/>
                          <pic:cNvPicPr>
                            <a:picLocks noChangeAspect="1"/>
                          </pic:cNvPicPr>
                        </pic:nvPicPr>
                        <pic:blipFill>
                          <a:blip r:embed="rId10"/>
                          <a:stretch>
                            <a:fillRect/>
                          </a:stretch>
                        </pic:blipFill>
                        <pic:spPr>
                          <a:xfrm>
                            <a:off x="0" y="0"/>
                            <a:ext cx="756920" cy="789940"/>
                          </a:xfrm>
                          <a:prstGeom prst="rect">
                            <a:avLst/>
                          </a:prstGeom>
                          <a:noFill/>
                          <a:ln>
                            <a:noFill/>
                          </a:ln>
                        </pic:spPr>
                      </pic:pic>
                    </a:graphicData>
                  </a:graphic>
                </wp:anchor>
              </w:drawing>
            </w:r>
          </w:p>
        </w:tc>
        <w:tc>
          <w:tcPr>
            <w:tcW w:w="342" w:type="pct"/>
            <w:shd w:val="clear" w:color="auto" w:fill="auto"/>
            <w:noWrap w:val="0"/>
            <w:vAlign w:val="center"/>
          </w:tcPr>
          <w:p w14:paraId="500E66E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highlight w:val="none"/>
                <w:lang w:val="en-US" w:eastAsia="zh-CN" w:bidi="ar-SA"/>
              </w:rPr>
            </w:pPr>
            <w:r>
              <w:rPr>
                <w:rFonts w:hint="eastAsia" w:ascii="宋体" w:hAnsi="宋体" w:cs="宋体"/>
                <w:i w:val="0"/>
                <w:iCs w:val="0"/>
                <w:color w:val="000000"/>
                <w:kern w:val="0"/>
                <w:sz w:val="24"/>
                <w:szCs w:val="24"/>
                <w:highlight w:val="none"/>
                <w:u w:val="none"/>
                <w:lang w:val="en-US" w:eastAsia="zh-CN" w:bidi="ar"/>
              </w:rPr>
              <w:t>3</w:t>
            </w:r>
          </w:p>
        </w:tc>
        <w:tc>
          <w:tcPr>
            <w:tcW w:w="309" w:type="pct"/>
            <w:shd w:val="clear" w:color="auto" w:fill="auto"/>
            <w:noWrap w:val="0"/>
            <w:vAlign w:val="center"/>
          </w:tcPr>
          <w:p w14:paraId="590C318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440</w:t>
            </w:r>
          </w:p>
        </w:tc>
      </w:tr>
      <w:tr w14:paraId="41DE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 w:type="pct"/>
            <w:noWrap w:val="0"/>
            <w:vAlign w:val="center"/>
          </w:tcPr>
          <w:p w14:paraId="1C526AA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lang w:val="en-US" w:eastAsia="zh-CN"/>
              </w:rPr>
              <w:t>8</w:t>
            </w:r>
          </w:p>
        </w:tc>
        <w:tc>
          <w:tcPr>
            <w:tcW w:w="383" w:type="pct"/>
            <w:noWrap w:val="0"/>
            <w:vAlign w:val="center"/>
          </w:tcPr>
          <w:p w14:paraId="61D57F4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担驾床推车</w:t>
            </w:r>
          </w:p>
        </w:tc>
        <w:tc>
          <w:tcPr>
            <w:tcW w:w="1303" w:type="pct"/>
            <w:noWrap w:val="0"/>
            <w:vAlign w:val="center"/>
          </w:tcPr>
          <w:p w14:paraId="56E3BD9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bCs/>
                <w:color w:val="000000"/>
                <w:kern w:val="0"/>
                <w:sz w:val="18"/>
                <w:szCs w:val="18"/>
              </w:rPr>
              <w:t>规格：1950*700*800mm（参考）</w:t>
            </w:r>
          </w:p>
        </w:tc>
        <w:tc>
          <w:tcPr>
            <w:tcW w:w="1418" w:type="pct"/>
            <w:noWrap w:val="0"/>
            <w:vAlign w:val="center"/>
          </w:tcPr>
          <w:p w14:paraId="2D65F1E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w:t>
            </w:r>
            <w:r>
              <w:rPr>
                <w:rFonts w:hint="eastAsia" w:ascii="宋体" w:hAnsi="宋体" w:eastAsia="宋体" w:cs="宋体"/>
                <w:bCs/>
                <w:color w:val="000000"/>
                <w:kern w:val="0"/>
                <w:sz w:val="18"/>
                <w:szCs w:val="18"/>
              </w:rPr>
              <w:t>.国标SUS304不锈钢材质，两大轮、两小轮</w:t>
            </w:r>
          </w:p>
          <w:p w14:paraId="17F57D9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bCs/>
                <w:color w:val="000000"/>
                <w:kern w:val="0"/>
                <w:sz w:val="18"/>
                <w:szCs w:val="18"/>
                <w:lang w:val="en-US" w:eastAsia="zh-CN"/>
              </w:rPr>
              <w:t>2</w:t>
            </w:r>
            <w:r>
              <w:rPr>
                <w:rFonts w:hint="eastAsia" w:ascii="宋体" w:hAnsi="宋体" w:eastAsia="宋体" w:cs="宋体"/>
                <w:bCs/>
                <w:color w:val="000000"/>
                <w:kern w:val="0"/>
                <w:sz w:val="18"/>
                <w:szCs w:val="18"/>
              </w:rPr>
              <w:t>．配床垫、输液架</w:t>
            </w:r>
          </w:p>
        </w:tc>
        <w:tc>
          <w:tcPr>
            <w:tcW w:w="1042" w:type="pct"/>
            <w:noWrap w:val="0"/>
            <w:vAlign w:val="top"/>
          </w:tcPr>
          <w:p w14:paraId="3B80198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color w:val="000000"/>
                <w:kern w:val="0"/>
                <w:sz w:val="18"/>
                <w:szCs w:val="18"/>
              </w:rPr>
              <w:drawing>
                <wp:inline distT="0" distB="0" distL="114300" distR="114300">
                  <wp:extent cx="894080" cy="1021715"/>
                  <wp:effectExtent l="0" t="0" r="1270" b="6985"/>
                  <wp:docPr id="2" name="图片 7" descr="欣华恒 担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欣华恒 担架车"/>
                          <pic:cNvPicPr>
                            <a:picLocks noChangeAspect="1"/>
                          </pic:cNvPicPr>
                        </pic:nvPicPr>
                        <pic:blipFill>
                          <a:blip r:embed="rId11"/>
                          <a:stretch>
                            <a:fillRect/>
                          </a:stretch>
                        </pic:blipFill>
                        <pic:spPr>
                          <a:xfrm>
                            <a:off x="0" y="0"/>
                            <a:ext cx="894080" cy="1021715"/>
                          </a:xfrm>
                          <a:prstGeom prst="rect">
                            <a:avLst/>
                          </a:prstGeom>
                          <a:noFill/>
                          <a:ln>
                            <a:noFill/>
                          </a:ln>
                        </pic:spPr>
                      </pic:pic>
                    </a:graphicData>
                  </a:graphic>
                </wp:inline>
              </w:drawing>
            </w:r>
          </w:p>
          <w:p w14:paraId="0254096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p>
        </w:tc>
        <w:tc>
          <w:tcPr>
            <w:tcW w:w="342" w:type="pct"/>
            <w:noWrap w:val="0"/>
            <w:vAlign w:val="center"/>
          </w:tcPr>
          <w:p w14:paraId="4BC4C16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3</w:t>
            </w:r>
          </w:p>
        </w:tc>
        <w:tc>
          <w:tcPr>
            <w:tcW w:w="309" w:type="pct"/>
            <w:noWrap w:val="0"/>
            <w:vAlign w:val="center"/>
          </w:tcPr>
          <w:p w14:paraId="2BBAE34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1640</w:t>
            </w:r>
          </w:p>
        </w:tc>
      </w:tr>
      <w:tr w14:paraId="05FB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00" w:type="pct"/>
            <w:noWrap w:val="0"/>
            <w:vAlign w:val="center"/>
          </w:tcPr>
          <w:p w14:paraId="57876664">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lang w:val="en-US" w:eastAsia="zh-CN"/>
              </w:rPr>
              <w:t>9</w:t>
            </w:r>
          </w:p>
        </w:tc>
        <w:tc>
          <w:tcPr>
            <w:tcW w:w="383" w:type="pct"/>
            <w:noWrap w:val="0"/>
            <w:vAlign w:val="center"/>
          </w:tcPr>
          <w:p w14:paraId="57D73B1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污物车</w:t>
            </w:r>
          </w:p>
        </w:tc>
        <w:tc>
          <w:tcPr>
            <w:tcW w:w="1303" w:type="pct"/>
            <w:noWrap w:val="0"/>
            <w:vAlign w:val="top"/>
          </w:tcPr>
          <w:p w14:paraId="665456F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20"/>
                <w:szCs w:val="21"/>
              </w:rPr>
              <w:t>规格尺寸：750*530*900mm</w:t>
            </w:r>
            <w:r>
              <w:rPr>
                <w:rFonts w:hint="eastAsia" w:ascii="宋体" w:hAnsi="宋体" w:eastAsia="宋体" w:cs="宋体"/>
                <w:color w:val="000000"/>
                <w:kern w:val="0"/>
                <w:sz w:val="18"/>
                <w:szCs w:val="18"/>
              </w:rPr>
              <w:t>（参考）</w:t>
            </w:r>
          </w:p>
        </w:tc>
        <w:tc>
          <w:tcPr>
            <w:tcW w:w="1418" w:type="pct"/>
            <w:noWrap w:val="0"/>
            <w:vAlign w:val="top"/>
          </w:tcPr>
          <w:p w14:paraId="2DAB443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kern w:val="0"/>
                <w:sz w:val="20"/>
                <w:szCs w:val="21"/>
              </w:rPr>
              <w:t xml:space="preserve"> 材质：国标SUS304不锈钢+轻型合金材料。</w:t>
            </w:r>
          </w:p>
        </w:tc>
        <w:tc>
          <w:tcPr>
            <w:tcW w:w="1042" w:type="pct"/>
            <w:noWrap w:val="0"/>
            <w:vAlign w:val="top"/>
          </w:tcPr>
          <w:p w14:paraId="53D4ED8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drawing>
                <wp:anchor distT="0" distB="0" distL="114300" distR="114300" simplePos="0" relativeHeight="251660288" behindDoc="0" locked="0" layoutInCell="1" allowOverlap="1">
                  <wp:simplePos x="0" y="0"/>
                  <wp:positionH relativeFrom="page">
                    <wp:posOffset>307340</wp:posOffset>
                  </wp:positionH>
                  <wp:positionV relativeFrom="page">
                    <wp:posOffset>290830</wp:posOffset>
                  </wp:positionV>
                  <wp:extent cx="704850" cy="657225"/>
                  <wp:effectExtent l="0" t="0" r="0" b="9525"/>
                  <wp:wrapNone/>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2"/>
                          <a:stretch>
                            <a:fillRect/>
                          </a:stretch>
                        </pic:blipFill>
                        <pic:spPr>
                          <a:xfrm>
                            <a:off x="0" y="0"/>
                            <a:ext cx="704850" cy="657225"/>
                          </a:xfrm>
                          <a:prstGeom prst="rect">
                            <a:avLst/>
                          </a:prstGeom>
                          <a:noFill/>
                          <a:ln>
                            <a:noFill/>
                          </a:ln>
                        </pic:spPr>
                      </pic:pic>
                    </a:graphicData>
                  </a:graphic>
                </wp:anchor>
              </w:drawing>
            </w:r>
          </w:p>
        </w:tc>
        <w:tc>
          <w:tcPr>
            <w:tcW w:w="342" w:type="pct"/>
            <w:noWrap w:val="0"/>
            <w:vAlign w:val="center"/>
          </w:tcPr>
          <w:p w14:paraId="6BE9BDC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09" w:type="pct"/>
            <w:noWrap w:val="0"/>
            <w:vAlign w:val="center"/>
          </w:tcPr>
          <w:p w14:paraId="290C4E1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730</w:t>
            </w:r>
          </w:p>
        </w:tc>
      </w:tr>
      <w:tr w14:paraId="2DFA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00" w:type="pct"/>
            <w:noWrap w:val="0"/>
            <w:vAlign w:val="center"/>
          </w:tcPr>
          <w:p w14:paraId="49540C7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lang w:val="en-US" w:eastAsia="zh-CN"/>
              </w:rPr>
              <w:t>10</w:t>
            </w:r>
          </w:p>
        </w:tc>
        <w:tc>
          <w:tcPr>
            <w:tcW w:w="383" w:type="pct"/>
            <w:noWrap w:val="0"/>
            <w:vAlign w:val="center"/>
          </w:tcPr>
          <w:p w14:paraId="6911C8C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kern w:val="0"/>
                <w:sz w:val="20"/>
                <w:szCs w:val="21"/>
              </w:rPr>
            </w:pPr>
            <w:r>
              <w:rPr>
                <w:rFonts w:hint="eastAsia" w:ascii="宋体" w:hAnsi="宋体" w:eastAsia="宋体" w:cs="宋体"/>
                <w:b/>
                <w:kern w:val="0"/>
                <w:sz w:val="20"/>
                <w:szCs w:val="21"/>
              </w:rPr>
              <w:t>手术转运车</w:t>
            </w:r>
          </w:p>
        </w:tc>
        <w:tc>
          <w:tcPr>
            <w:tcW w:w="1303" w:type="pct"/>
            <w:noWrap w:val="0"/>
            <w:vAlign w:val="top"/>
          </w:tcPr>
          <w:p w14:paraId="7226FFD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ar-SA"/>
              </w:rPr>
            </w:pPr>
            <w:r>
              <w:rPr>
                <w:rFonts w:hint="eastAsia" w:ascii="宋体" w:hAnsi="宋体" w:eastAsia="宋体" w:cs="宋体"/>
                <w:kern w:val="0"/>
                <w:sz w:val="20"/>
                <w:szCs w:val="21"/>
              </w:rPr>
              <w:t>规格：长193*宽64*高54/84cm（参考）</w:t>
            </w:r>
          </w:p>
        </w:tc>
        <w:tc>
          <w:tcPr>
            <w:tcW w:w="1418" w:type="pct"/>
            <w:noWrap w:val="0"/>
            <w:vAlign w:val="top"/>
          </w:tcPr>
          <w:p w14:paraId="7ED18C3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rPr>
                <w:rFonts w:hint="eastAsia" w:ascii="宋体" w:hAnsi="宋体" w:eastAsia="宋体" w:cs="宋体"/>
                <w:kern w:val="0"/>
                <w:sz w:val="20"/>
                <w:szCs w:val="21"/>
              </w:rPr>
            </w:pPr>
            <w:r>
              <w:rPr>
                <w:rFonts w:hint="eastAsia" w:ascii="宋体" w:hAnsi="宋体" w:eastAsia="宋体" w:cs="宋体"/>
                <w:kern w:val="0"/>
                <w:sz w:val="20"/>
                <w:szCs w:val="21"/>
                <w:lang w:val="en-US" w:eastAsia="zh-CN"/>
              </w:rPr>
              <w:t>1</w:t>
            </w:r>
            <w:r>
              <w:rPr>
                <w:rFonts w:hint="eastAsia" w:ascii="宋体" w:hAnsi="宋体" w:eastAsia="宋体" w:cs="宋体"/>
                <w:kern w:val="0"/>
                <w:sz w:val="20"/>
                <w:szCs w:val="21"/>
              </w:rPr>
              <w:t>.材质；床框采用≥30×40×1.5mm矩型钢管， 床面为两折两块组合，材质均采用全新工程塑料，一次吹塑成型；壁厚≥3.5mm。</w:t>
            </w:r>
          </w:p>
          <w:p w14:paraId="0FA2D40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rPr>
                <w:rFonts w:hint="eastAsia" w:ascii="宋体" w:hAnsi="宋体" w:eastAsia="宋体" w:cs="宋体"/>
                <w:kern w:val="0"/>
                <w:sz w:val="20"/>
                <w:szCs w:val="21"/>
              </w:rPr>
            </w:pPr>
            <w:r>
              <w:rPr>
                <w:rFonts w:hint="eastAsia" w:ascii="宋体" w:hAnsi="宋体" w:eastAsia="宋体" w:cs="宋体"/>
                <w:kern w:val="0"/>
                <w:sz w:val="20"/>
                <w:szCs w:val="21"/>
                <w:lang w:val="en-US" w:eastAsia="zh-CN"/>
              </w:rPr>
              <w:t>2</w:t>
            </w:r>
            <w:r>
              <w:rPr>
                <w:rFonts w:hint="eastAsia" w:ascii="宋体" w:hAnsi="宋体" w:eastAsia="宋体" w:cs="宋体"/>
                <w:kern w:val="0"/>
                <w:sz w:val="20"/>
                <w:szCs w:val="21"/>
              </w:rPr>
              <w:t>. 性能要求；背板0-75度，整体升降0-300mm，床体可承受载重250㎏；床体重量≥ 70KG，不锈钢双段伸缩式四爪点滴架,床面配病人捆绑束缚带一个，护栏：二片式可隐藏塑料护栏，整床配有氧气瓶存放底座， 升降系统：采用单摇杆升降系统，长期负载无下沉，配2CM厚全海绵床垫，外包高级防水布，柔软易清洁。</w:t>
            </w:r>
          </w:p>
          <w:p w14:paraId="1678BD7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rPr>
                <w:rFonts w:hint="eastAsia" w:ascii="宋体" w:hAnsi="宋体" w:eastAsia="宋体" w:cs="宋体"/>
                <w:kern w:val="0"/>
                <w:sz w:val="20"/>
                <w:szCs w:val="21"/>
              </w:rPr>
            </w:pPr>
            <w:r>
              <w:rPr>
                <w:rFonts w:hint="eastAsia" w:ascii="宋体" w:hAnsi="宋体" w:eastAsia="宋体" w:cs="宋体"/>
                <w:kern w:val="0"/>
                <w:sz w:val="20"/>
                <w:szCs w:val="21"/>
                <w:lang w:val="en-US" w:eastAsia="zh-CN"/>
              </w:rPr>
              <w:t>3</w:t>
            </w:r>
            <w:r>
              <w:rPr>
                <w:rFonts w:hint="eastAsia" w:ascii="宋体" w:hAnsi="宋体" w:eastAsia="宋体" w:cs="宋体"/>
                <w:kern w:val="0"/>
                <w:sz w:val="20"/>
                <w:szCs w:val="21"/>
              </w:rPr>
              <w:t>.脚轮：直径6英寸中控双排脚轮，静音、耐磨、内置全封闭自润滑轴承，防水、防杂物缠绕设计；单轮负重≥80KG；</w:t>
            </w:r>
          </w:p>
          <w:p w14:paraId="26D8602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sz w:val="20"/>
                <w:szCs w:val="21"/>
              </w:rPr>
            </w:pPr>
            <w:r>
              <w:rPr>
                <w:rFonts w:hint="eastAsia" w:ascii="宋体" w:hAnsi="宋体" w:eastAsia="宋体" w:cs="宋体"/>
                <w:kern w:val="0"/>
                <w:sz w:val="20"/>
                <w:szCs w:val="21"/>
                <w:lang w:val="en-US" w:eastAsia="zh-CN"/>
              </w:rPr>
              <w:t>4</w:t>
            </w:r>
            <w:r>
              <w:rPr>
                <w:rFonts w:hint="eastAsia" w:ascii="宋体" w:hAnsi="宋体" w:eastAsia="宋体" w:cs="宋体"/>
                <w:kern w:val="0"/>
                <w:sz w:val="20"/>
                <w:szCs w:val="21"/>
              </w:rPr>
              <w:t>.刹车系统：一脚式中央控制刹车，一脚刹车四轮定位，整体平稳无晃动。</w:t>
            </w:r>
          </w:p>
        </w:tc>
        <w:tc>
          <w:tcPr>
            <w:tcW w:w="1042" w:type="pct"/>
            <w:noWrap w:val="0"/>
            <w:vAlign w:val="top"/>
          </w:tcPr>
          <w:p w14:paraId="338297D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20"/>
              </w:rPr>
            </w:pPr>
            <w:r>
              <w:rPr>
                <w:rFonts w:hint="eastAsia" w:ascii="宋体" w:hAnsi="宋体" w:eastAsia="宋体" w:cs="宋体"/>
                <w:color w:val="000000"/>
                <w:kern w:val="0"/>
                <w:sz w:val="20"/>
              </w:rPr>
              <w:drawing>
                <wp:inline distT="0" distB="0" distL="114300" distR="114300">
                  <wp:extent cx="2038350" cy="1228725"/>
                  <wp:effectExtent l="0" t="0" r="0" b="9525"/>
                  <wp:docPr id="15" name="图片 8" descr="C:\Users\ADMINI~1\AppData\Local\Temp\WeChat Files\dfce931a71e64c98cce57bf6a96b6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C:\Users\ADMINI~1\AppData\Local\Temp\WeChat Files\dfce931a71e64c98cce57bf6a96b6f3.jpg"/>
                          <pic:cNvPicPr>
                            <a:picLocks noChangeAspect="1"/>
                          </pic:cNvPicPr>
                        </pic:nvPicPr>
                        <pic:blipFill>
                          <a:blip r:embed="rId13"/>
                          <a:stretch>
                            <a:fillRect/>
                          </a:stretch>
                        </pic:blipFill>
                        <pic:spPr>
                          <a:xfrm>
                            <a:off x="0" y="0"/>
                            <a:ext cx="2038350" cy="1228725"/>
                          </a:xfrm>
                          <a:prstGeom prst="rect">
                            <a:avLst/>
                          </a:prstGeom>
                          <a:noFill/>
                          <a:ln>
                            <a:noFill/>
                          </a:ln>
                        </pic:spPr>
                      </pic:pic>
                    </a:graphicData>
                  </a:graphic>
                </wp:inline>
              </w:drawing>
            </w:r>
          </w:p>
        </w:tc>
        <w:tc>
          <w:tcPr>
            <w:tcW w:w="342" w:type="pct"/>
            <w:noWrap w:val="0"/>
            <w:vAlign w:val="center"/>
          </w:tcPr>
          <w:p w14:paraId="3A9C18C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1</w:t>
            </w:r>
          </w:p>
        </w:tc>
        <w:tc>
          <w:tcPr>
            <w:tcW w:w="309" w:type="pct"/>
            <w:noWrap w:val="0"/>
            <w:vAlign w:val="center"/>
          </w:tcPr>
          <w:p w14:paraId="6370946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2620</w:t>
            </w:r>
          </w:p>
        </w:tc>
      </w:tr>
      <w:tr w14:paraId="5E85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0" w:type="pct"/>
            <w:vMerge w:val="restart"/>
            <w:noWrap w:val="0"/>
            <w:vAlign w:val="center"/>
          </w:tcPr>
          <w:p w14:paraId="1218E59A">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lang w:val="en-US" w:eastAsia="zh-CN"/>
              </w:rPr>
              <w:t>11</w:t>
            </w:r>
          </w:p>
        </w:tc>
        <w:tc>
          <w:tcPr>
            <w:tcW w:w="383" w:type="pct"/>
            <w:vMerge w:val="restart"/>
            <w:noWrap w:val="0"/>
            <w:vAlign w:val="center"/>
          </w:tcPr>
          <w:p w14:paraId="5A23C65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不锈钢器械车</w:t>
            </w:r>
          </w:p>
        </w:tc>
        <w:tc>
          <w:tcPr>
            <w:tcW w:w="1303" w:type="pct"/>
            <w:noWrap w:val="0"/>
            <w:vAlign w:val="top"/>
          </w:tcPr>
          <w:p w14:paraId="3342AB2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尺寸：900*580*900 （参考）</w:t>
            </w:r>
          </w:p>
        </w:tc>
        <w:tc>
          <w:tcPr>
            <w:tcW w:w="1418" w:type="pct"/>
            <w:vMerge w:val="restart"/>
            <w:noWrap w:val="0"/>
            <w:vAlign w:val="top"/>
          </w:tcPr>
          <w:p w14:paraId="6C966D6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color w:val="000000"/>
                <w:kern w:val="0"/>
                <w:sz w:val="18"/>
                <w:szCs w:val="18"/>
              </w:rPr>
            </w:pPr>
            <w:r>
              <w:rPr>
                <w:rFonts w:hint="eastAsia" w:ascii="宋体" w:hAnsi="宋体" w:eastAsia="宋体" w:cs="宋体"/>
                <w:bCs/>
                <w:color w:val="000000"/>
                <w:kern w:val="0"/>
                <w:sz w:val="18"/>
                <w:szCs w:val="18"/>
              </w:rPr>
              <w:t>用材：</w:t>
            </w:r>
            <w:r>
              <w:rPr>
                <w:rFonts w:hint="eastAsia" w:ascii="宋体" w:hAnsi="宋体" w:eastAsia="宋体" w:cs="宋体"/>
                <w:color w:val="000000"/>
                <w:kern w:val="0"/>
                <w:sz w:val="18"/>
                <w:szCs w:val="18"/>
              </w:rPr>
              <w:t>国标SUS304</w:t>
            </w:r>
            <w:r>
              <w:rPr>
                <w:rFonts w:hint="eastAsia" w:ascii="宋体" w:hAnsi="宋体" w:eastAsia="宋体" w:cs="宋体"/>
                <w:bCs/>
                <w:color w:val="000000"/>
                <w:kern w:val="0"/>
                <w:sz w:val="18"/>
                <w:szCs w:val="18"/>
              </w:rPr>
              <w:t>不锈钢，不锈钢板材厚度1.0mm.</w:t>
            </w:r>
          </w:p>
        </w:tc>
        <w:tc>
          <w:tcPr>
            <w:tcW w:w="1042" w:type="pct"/>
            <w:vMerge w:val="restart"/>
            <w:noWrap w:val="0"/>
            <w:vAlign w:val="top"/>
          </w:tcPr>
          <w:p w14:paraId="30B1F8F6">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drawing>
                <wp:inline distT="0" distB="0" distL="114300" distR="114300">
                  <wp:extent cx="800100" cy="742950"/>
                  <wp:effectExtent l="0" t="0" r="0" b="0"/>
                  <wp:docPr id="1" name="图片 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11"/>
                          <pic:cNvPicPr>
                            <a:picLocks noChangeAspect="1"/>
                          </pic:cNvPicPr>
                        </pic:nvPicPr>
                        <pic:blipFill>
                          <a:blip r:embed="rId14"/>
                          <a:stretch>
                            <a:fillRect/>
                          </a:stretch>
                        </pic:blipFill>
                        <pic:spPr>
                          <a:xfrm>
                            <a:off x="0" y="0"/>
                            <a:ext cx="800100" cy="742950"/>
                          </a:xfrm>
                          <a:prstGeom prst="rect">
                            <a:avLst/>
                          </a:prstGeom>
                          <a:noFill/>
                          <a:ln>
                            <a:noFill/>
                          </a:ln>
                        </pic:spPr>
                      </pic:pic>
                    </a:graphicData>
                  </a:graphic>
                </wp:inline>
              </w:drawing>
            </w:r>
          </w:p>
        </w:tc>
        <w:tc>
          <w:tcPr>
            <w:tcW w:w="342" w:type="pct"/>
            <w:noWrap w:val="0"/>
            <w:vAlign w:val="center"/>
          </w:tcPr>
          <w:p w14:paraId="73EF257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2</w:t>
            </w:r>
          </w:p>
        </w:tc>
        <w:tc>
          <w:tcPr>
            <w:tcW w:w="309" w:type="pct"/>
            <w:noWrap w:val="0"/>
            <w:vAlign w:val="center"/>
          </w:tcPr>
          <w:p w14:paraId="239A4D4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780</w:t>
            </w:r>
          </w:p>
        </w:tc>
      </w:tr>
      <w:tr w14:paraId="3183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00" w:type="pct"/>
            <w:vMerge w:val="continue"/>
            <w:tcBorders/>
            <w:noWrap w:val="0"/>
            <w:vAlign w:val="center"/>
          </w:tcPr>
          <w:p w14:paraId="4F353DA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val="en-US" w:eastAsia="zh-CN"/>
              </w:rPr>
            </w:pPr>
          </w:p>
        </w:tc>
        <w:tc>
          <w:tcPr>
            <w:tcW w:w="383" w:type="pct"/>
            <w:vMerge w:val="continue"/>
            <w:tcBorders/>
            <w:noWrap w:val="0"/>
            <w:vAlign w:val="center"/>
          </w:tcPr>
          <w:p w14:paraId="6F9A4A8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rPr>
                <w:rFonts w:hint="eastAsia" w:ascii="宋体" w:hAnsi="宋体" w:eastAsia="宋体" w:cs="宋体"/>
                <w:b/>
                <w:color w:val="000000"/>
                <w:kern w:val="0"/>
                <w:sz w:val="18"/>
                <w:szCs w:val="18"/>
              </w:rPr>
            </w:pPr>
          </w:p>
        </w:tc>
        <w:tc>
          <w:tcPr>
            <w:tcW w:w="1303" w:type="pct"/>
            <w:noWrap w:val="0"/>
            <w:vAlign w:val="top"/>
          </w:tcPr>
          <w:p w14:paraId="5F62055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尺寸：</w:t>
            </w:r>
            <w:r>
              <w:rPr>
                <w:rFonts w:hint="eastAsia" w:ascii="宋体" w:hAnsi="宋体" w:cs="宋体"/>
                <w:color w:val="000000"/>
                <w:kern w:val="0"/>
                <w:sz w:val="18"/>
                <w:szCs w:val="18"/>
                <w:lang w:val="en-US" w:eastAsia="zh-CN"/>
              </w:rPr>
              <w:t>1200</w:t>
            </w: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600</w:t>
            </w:r>
            <w:r>
              <w:rPr>
                <w:rFonts w:hint="eastAsia" w:ascii="宋体" w:hAnsi="宋体" w:eastAsia="宋体" w:cs="宋体"/>
                <w:color w:val="000000"/>
                <w:kern w:val="0"/>
                <w:sz w:val="18"/>
                <w:szCs w:val="18"/>
              </w:rPr>
              <w:t>*900 （参考）</w:t>
            </w:r>
          </w:p>
        </w:tc>
        <w:tc>
          <w:tcPr>
            <w:tcW w:w="1418" w:type="pct"/>
            <w:vMerge w:val="continue"/>
            <w:tcBorders/>
            <w:noWrap w:val="0"/>
            <w:vAlign w:val="top"/>
          </w:tcPr>
          <w:p w14:paraId="032B673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p>
        </w:tc>
        <w:tc>
          <w:tcPr>
            <w:tcW w:w="1042" w:type="pct"/>
            <w:vMerge w:val="continue"/>
            <w:tcBorders/>
            <w:noWrap w:val="0"/>
            <w:vAlign w:val="top"/>
          </w:tcPr>
          <w:p w14:paraId="0507674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p>
        </w:tc>
        <w:tc>
          <w:tcPr>
            <w:tcW w:w="342" w:type="pct"/>
            <w:noWrap w:val="0"/>
            <w:vAlign w:val="center"/>
          </w:tcPr>
          <w:p w14:paraId="10AB073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309" w:type="pct"/>
            <w:noWrap w:val="0"/>
            <w:vAlign w:val="center"/>
          </w:tcPr>
          <w:p w14:paraId="72AD5A9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880</w:t>
            </w:r>
          </w:p>
        </w:tc>
      </w:tr>
      <w:tr w14:paraId="2FDF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00" w:type="pct"/>
            <w:noWrap w:val="0"/>
            <w:vAlign w:val="center"/>
          </w:tcPr>
          <w:p w14:paraId="5EAFA78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rPr>
              <w:t>1</w:t>
            </w:r>
            <w:r>
              <w:rPr>
                <w:rFonts w:hint="eastAsia" w:ascii="宋体" w:hAnsi="宋体" w:eastAsia="宋体" w:cs="宋体"/>
                <w:b/>
                <w:color w:val="000000"/>
                <w:kern w:val="0"/>
                <w:sz w:val="18"/>
                <w:szCs w:val="18"/>
                <w:lang w:val="en-US" w:eastAsia="zh-CN"/>
              </w:rPr>
              <w:t>2</w:t>
            </w:r>
          </w:p>
        </w:tc>
        <w:tc>
          <w:tcPr>
            <w:tcW w:w="383" w:type="pct"/>
            <w:noWrap w:val="0"/>
            <w:vAlign w:val="center"/>
          </w:tcPr>
          <w:p w14:paraId="46569DD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轮椅</w:t>
            </w:r>
          </w:p>
        </w:tc>
        <w:tc>
          <w:tcPr>
            <w:tcW w:w="1303" w:type="pct"/>
            <w:noWrap w:val="0"/>
            <w:vAlign w:val="top"/>
          </w:tcPr>
          <w:p w14:paraId="517D982E">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rPr>
              <w:t>规格尺寸:990*630*890</w:t>
            </w:r>
            <w:r>
              <w:rPr>
                <w:rFonts w:hint="eastAsia" w:ascii="宋体" w:hAnsi="宋体" w:eastAsia="宋体" w:cs="宋体"/>
                <w:color w:val="000000"/>
                <w:kern w:val="0"/>
                <w:sz w:val="18"/>
                <w:szCs w:val="18"/>
              </w:rPr>
              <w:t>（参考）</w:t>
            </w:r>
          </w:p>
        </w:tc>
        <w:tc>
          <w:tcPr>
            <w:tcW w:w="1418" w:type="pct"/>
            <w:noWrap w:val="0"/>
            <w:vAlign w:val="top"/>
          </w:tcPr>
          <w:p w14:paraId="635AE23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1</w:t>
            </w:r>
            <w:r>
              <w:rPr>
                <w:rFonts w:hint="eastAsia" w:ascii="宋体" w:hAnsi="宋体" w:eastAsia="宋体" w:cs="宋体"/>
                <w:bCs/>
                <w:color w:val="000000"/>
                <w:kern w:val="0"/>
                <w:sz w:val="18"/>
                <w:szCs w:val="18"/>
              </w:rPr>
              <w:t>．固定手、固定脚、软座、喷塑车架</w:t>
            </w:r>
          </w:p>
          <w:p w14:paraId="17AC735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2</w:t>
            </w:r>
            <w:r>
              <w:rPr>
                <w:rFonts w:hint="eastAsia" w:ascii="宋体" w:hAnsi="宋体" w:eastAsia="宋体" w:cs="宋体"/>
                <w:bCs/>
                <w:color w:val="000000"/>
                <w:kern w:val="0"/>
                <w:sz w:val="18"/>
                <w:szCs w:val="18"/>
              </w:rPr>
              <w:t>．免冲气轮胎、包箍式踏板锁紧装置</w:t>
            </w:r>
          </w:p>
          <w:p w14:paraId="626F7C4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3</w:t>
            </w:r>
            <w:r>
              <w:rPr>
                <w:rFonts w:hint="eastAsia" w:ascii="宋体" w:hAnsi="宋体" w:eastAsia="宋体" w:cs="宋体"/>
                <w:bCs/>
                <w:color w:val="000000"/>
                <w:kern w:val="0"/>
                <w:sz w:val="18"/>
                <w:szCs w:val="18"/>
              </w:rPr>
              <w:t>．可配安全带，座宽46cm</w:t>
            </w:r>
          </w:p>
        </w:tc>
        <w:tc>
          <w:tcPr>
            <w:tcW w:w="1042" w:type="pct"/>
            <w:noWrap w:val="0"/>
            <w:vAlign w:val="top"/>
          </w:tcPr>
          <w:p w14:paraId="114B799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drawing>
                <wp:inline distT="0" distB="0" distL="114300" distR="114300">
                  <wp:extent cx="1078230" cy="1130300"/>
                  <wp:effectExtent l="0" t="0" r="7620" b="12700"/>
                  <wp:docPr id="10" name="图片 10" descr="H007 轮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007 轮椅"/>
                          <pic:cNvPicPr>
                            <a:picLocks noChangeAspect="1"/>
                          </pic:cNvPicPr>
                        </pic:nvPicPr>
                        <pic:blipFill>
                          <a:blip r:embed="rId15"/>
                          <a:stretch>
                            <a:fillRect/>
                          </a:stretch>
                        </pic:blipFill>
                        <pic:spPr>
                          <a:xfrm>
                            <a:off x="0" y="0"/>
                            <a:ext cx="1078230" cy="1130300"/>
                          </a:xfrm>
                          <a:prstGeom prst="rect">
                            <a:avLst/>
                          </a:prstGeom>
                          <a:noFill/>
                          <a:ln>
                            <a:noFill/>
                          </a:ln>
                        </pic:spPr>
                      </pic:pic>
                    </a:graphicData>
                  </a:graphic>
                </wp:inline>
              </w:drawing>
            </w:r>
          </w:p>
        </w:tc>
        <w:tc>
          <w:tcPr>
            <w:tcW w:w="342" w:type="pct"/>
            <w:noWrap w:val="0"/>
            <w:vAlign w:val="center"/>
          </w:tcPr>
          <w:p w14:paraId="7CD2D06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default" w:ascii="宋体" w:hAnsi="宋体" w:eastAsia="宋体" w:cs="宋体"/>
                <w:b/>
                <w:color w:val="000000"/>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3</w:t>
            </w:r>
          </w:p>
        </w:tc>
        <w:tc>
          <w:tcPr>
            <w:tcW w:w="309" w:type="pct"/>
            <w:noWrap w:val="0"/>
            <w:vAlign w:val="center"/>
          </w:tcPr>
          <w:p w14:paraId="25D6B38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590</w:t>
            </w:r>
          </w:p>
        </w:tc>
      </w:tr>
      <w:tr w14:paraId="2EC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00" w:type="pct"/>
            <w:noWrap w:val="0"/>
            <w:vAlign w:val="center"/>
          </w:tcPr>
          <w:p w14:paraId="26C9D29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lang w:val="en-US" w:eastAsia="zh-CN"/>
              </w:rPr>
              <w:t>13</w:t>
            </w:r>
          </w:p>
        </w:tc>
        <w:tc>
          <w:tcPr>
            <w:tcW w:w="383" w:type="pct"/>
            <w:noWrap w:val="0"/>
            <w:vAlign w:val="center"/>
          </w:tcPr>
          <w:p w14:paraId="1B7299B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输液椅</w:t>
            </w:r>
          </w:p>
        </w:tc>
        <w:tc>
          <w:tcPr>
            <w:tcW w:w="1303" w:type="pct"/>
            <w:noWrap w:val="0"/>
            <w:vAlign w:val="top"/>
          </w:tcPr>
          <w:p w14:paraId="7F1A4F6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Cs/>
                <w:color w:val="000000"/>
                <w:kern w:val="0"/>
                <w:sz w:val="18"/>
                <w:szCs w:val="18"/>
                <w:lang w:val="en-US" w:eastAsia="zh-CN" w:bidi="ar-SA"/>
              </w:rPr>
            </w:pPr>
          </w:p>
        </w:tc>
        <w:tc>
          <w:tcPr>
            <w:tcW w:w="1418" w:type="pct"/>
            <w:noWrap w:val="0"/>
            <w:vAlign w:val="top"/>
          </w:tcPr>
          <w:p w14:paraId="7AE9021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1.输液椅整体采用优质Q235A钢材制造，皮革采用优质镀锌铁板作支撑，上面为高弹性海绵覆优质人革，</w:t>
            </w:r>
          </w:p>
          <w:p w14:paraId="3B0681B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并带有陪护人员坐的小凳。</w:t>
            </w:r>
          </w:p>
          <w:p w14:paraId="4984AB5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2．输液椅主要由6部分组成，具体部件配置如下：</w:t>
            </w:r>
          </w:p>
          <w:p w14:paraId="118E6D6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sym w:font="Wingdings" w:char="0081"/>
            </w:r>
            <w:r>
              <w:rPr>
                <w:rFonts w:hint="eastAsia" w:ascii="宋体" w:hAnsi="宋体" w:eastAsia="宋体" w:cs="宋体"/>
                <w:bCs/>
                <w:color w:val="000000"/>
                <w:kern w:val="0"/>
                <w:sz w:val="18"/>
                <w:szCs w:val="18"/>
              </w:rPr>
              <w:t xml:space="preserve">头架部件：主要由￠14和￠10圆管组成外裹皮革，符合人体头部曲线。 </w:t>
            </w:r>
          </w:p>
          <w:p w14:paraId="2E3D9B2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②坐椅部件：主要由39×15椭圆管和1.8冷板组成，椅面放置三块皮革坐垫，整体造型按人体背部曲线设计，长时间坐躺不易疲劳。</w:t>
            </w:r>
          </w:p>
          <w:p w14:paraId="60EF6EF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sym w:font="Wingdings" w:char="0192"/>
            </w:r>
            <w:r>
              <w:rPr>
                <w:rFonts w:hint="eastAsia" w:ascii="宋体" w:hAnsi="宋体" w:eastAsia="宋体" w:cs="宋体"/>
                <w:bCs/>
                <w:color w:val="000000"/>
                <w:kern w:val="0"/>
                <w:sz w:val="18"/>
                <w:szCs w:val="18"/>
              </w:rPr>
              <w:t xml:space="preserve">左右扶手：主要由40×16扁管组成，上面放置实木扶手，右扶手有可放置盐水瓶的网兜。 </w:t>
            </w:r>
          </w:p>
          <w:p w14:paraId="67A3D9BC">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④支撑管：主要由￠38圆管组成，脚底由塑料封头封闭。</w:t>
            </w:r>
          </w:p>
          <w:p w14:paraId="63492A4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⑤输液架：主要由￠19圆管和￠6圆钢组成。 </w:t>
            </w:r>
          </w:p>
          <w:p w14:paraId="2119E03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⑥小凳：主要由￠25和￠16圆管组成，凳面为聚胺脂发泡，并由铁链固定在输液</w:t>
            </w:r>
          </w:p>
          <w:p w14:paraId="13C150BA">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椅上。</w:t>
            </w:r>
          </w:p>
          <w:p w14:paraId="06B270F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default" w:ascii="宋体" w:hAnsi="宋体" w:eastAsia="宋体" w:cs="宋体"/>
                <w:bCs/>
                <w:color w:val="000000"/>
                <w:kern w:val="0"/>
                <w:sz w:val="18"/>
                <w:szCs w:val="18"/>
                <w:lang w:val="en-US" w:eastAsia="zh-CN"/>
              </w:rPr>
            </w:pPr>
            <w:bookmarkStart w:id="0" w:name="_GoBack"/>
            <w:bookmarkEnd w:id="0"/>
            <w:r>
              <w:rPr>
                <w:rFonts w:hint="eastAsia" w:ascii="宋体" w:hAnsi="宋体" w:eastAsia="宋体" w:cs="宋体"/>
                <w:bCs/>
                <w:color w:val="000000"/>
                <w:kern w:val="0"/>
                <w:sz w:val="18"/>
                <w:szCs w:val="18"/>
              </w:rPr>
              <w:t>3．输液椅外包尺寸：730（长）×700（宽）×1050（高）</w:t>
            </w:r>
          </w:p>
          <w:p w14:paraId="57FA0E7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4．输液椅表面处理为：静电粉末喷涂，附着力强。</w:t>
            </w:r>
          </w:p>
        </w:tc>
        <w:tc>
          <w:tcPr>
            <w:tcW w:w="1042" w:type="pct"/>
            <w:noWrap w:val="0"/>
            <w:vAlign w:val="top"/>
          </w:tcPr>
          <w:p w14:paraId="451343E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drawing>
                <wp:inline distT="0" distB="0" distL="114300" distR="114300">
                  <wp:extent cx="1296670" cy="1967865"/>
                  <wp:effectExtent l="0" t="0" r="17780" b="13335"/>
                  <wp:docPr id="3" name="图片 11" descr="新款输液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新款输液椅"/>
                          <pic:cNvPicPr>
                            <a:picLocks noChangeAspect="1"/>
                          </pic:cNvPicPr>
                        </pic:nvPicPr>
                        <pic:blipFill>
                          <a:blip r:embed="rId16"/>
                          <a:stretch>
                            <a:fillRect/>
                          </a:stretch>
                        </pic:blipFill>
                        <pic:spPr>
                          <a:xfrm>
                            <a:off x="0" y="0"/>
                            <a:ext cx="1296670" cy="1967865"/>
                          </a:xfrm>
                          <a:prstGeom prst="rect">
                            <a:avLst/>
                          </a:prstGeom>
                          <a:noFill/>
                          <a:ln>
                            <a:noFill/>
                          </a:ln>
                        </pic:spPr>
                      </pic:pic>
                    </a:graphicData>
                  </a:graphic>
                </wp:inline>
              </w:drawing>
            </w:r>
          </w:p>
        </w:tc>
        <w:tc>
          <w:tcPr>
            <w:tcW w:w="342" w:type="pct"/>
            <w:noWrap w:val="0"/>
            <w:vAlign w:val="center"/>
          </w:tcPr>
          <w:p w14:paraId="1182EB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09" w:type="pct"/>
            <w:noWrap w:val="0"/>
            <w:vAlign w:val="center"/>
          </w:tcPr>
          <w:p w14:paraId="68E216B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510</w:t>
            </w:r>
          </w:p>
        </w:tc>
      </w:tr>
      <w:tr w14:paraId="392C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00" w:type="pct"/>
            <w:noWrap w:val="0"/>
            <w:vAlign w:val="center"/>
          </w:tcPr>
          <w:p w14:paraId="2FDE752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lang w:val="en-US" w:eastAsia="zh-CN"/>
              </w:rPr>
              <w:t>14</w:t>
            </w:r>
          </w:p>
        </w:tc>
        <w:tc>
          <w:tcPr>
            <w:tcW w:w="383" w:type="pct"/>
            <w:noWrap w:val="0"/>
            <w:vAlign w:val="center"/>
          </w:tcPr>
          <w:p w14:paraId="6C6CA5F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手术凳</w:t>
            </w:r>
          </w:p>
        </w:tc>
        <w:tc>
          <w:tcPr>
            <w:tcW w:w="1303" w:type="pct"/>
            <w:noWrap w:val="0"/>
            <w:vAlign w:val="top"/>
          </w:tcPr>
          <w:p w14:paraId="070EB7C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rPr>
              <w:t>外形尺寸：Ф350*500-700</w:t>
            </w:r>
            <w:r>
              <w:rPr>
                <w:rFonts w:hint="eastAsia" w:ascii="宋体" w:hAnsi="宋体" w:eastAsia="宋体" w:cs="宋体"/>
                <w:color w:val="000000"/>
                <w:kern w:val="0"/>
                <w:sz w:val="18"/>
                <w:szCs w:val="18"/>
              </w:rPr>
              <w:t>（参考）</w:t>
            </w:r>
          </w:p>
        </w:tc>
        <w:tc>
          <w:tcPr>
            <w:tcW w:w="1418" w:type="pct"/>
            <w:noWrap w:val="0"/>
            <w:vAlign w:val="top"/>
          </w:tcPr>
          <w:p w14:paraId="22483CA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橡塑凳面、四腿弯管底架。</w:t>
            </w:r>
          </w:p>
        </w:tc>
        <w:tc>
          <w:tcPr>
            <w:tcW w:w="1042" w:type="pct"/>
            <w:noWrap w:val="0"/>
            <w:vAlign w:val="top"/>
          </w:tcPr>
          <w:p w14:paraId="54DD46D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drawing>
                <wp:inline distT="0" distB="0" distL="114300" distR="114300">
                  <wp:extent cx="428625" cy="638175"/>
                  <wp:effectExtent l="0" t="0" r="9525" b="9525"/>
                  <wp:docPr id="7" name="图片 12" descr="20018-1 手术圆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20018-1 手术圆凳"/>
                          <pic:cNvPicPr>
                            <a:picLocks noChangeAspect="1"/>
                          </pic:cNvPicPr>
                        </pic:nvPicPr>
                        <pic:blipFill>
                          <a:blip r:embed="rId17"/>
                          <a:stretch>
                            <a:fillRect/>
                          </a:stretch>
                        </pic:blipFill>
                        <pic:spPr>
                          <a:xfrm>
                            <a:off x="0" y="0"/>
                            <a:ext cx="428625" cy="638175"/>
                          </a:xfrm>
                          <a:prstGeom prst="rect">
                            <a:avLst/>
                          </a:prstGeom>
                          <a:noFill/>
                          <a:ln>
                            <a:noFill/>
                          </a:ln>
                        </pic:spPr>
                      </pic:pic>
                    </a:graphicData>
                  </a:graphic>
                </wp:inline>
              </w:drawing>
            </w:r>
          </w:p>
        </w:tc>
        <w:tc>
          <w:tcPr>
            <w:tcW w:w="342" w:type="pct"/>
            <w:noWrap w:val="0"/>
            <w:vAlign w:val="center"/>
          </w:tcPr>
          <w:p w14:paraId="3C5B0FE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3</w:t>
            </w:r>
          </w:p>
        </w:tc>
        <w:tc>
          <w:tcPr>
            <w:tcW w:w="309" w:type="pct"/>
            <w:noWrap w:val="0"/>
            <w:vAlign w:val="center"/>
          </w:tcPr>
          <w:p w14:paraId="435DEE4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230</w:t>
            </w:r>
          </w:p>
        </w:tc>
      </w:tr>
      <w:tr w14:paraId="4C19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00" w:type="pct"/>
            <w:noWrap w:val="0"/>
            <w:vAlign w:val="center"/>
          </w:tcPr>
          <w:p w14:paraId="1D3FAEB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lang w:val="en-US" w:eastAsia="zh-CN"/>
              </w:rPr>
              <w:t>15</w:t>
            </w:r>
          </w:p>
        </w:tc>
        <w:tc>
          <w:tcPr>
            <w:tcW w:w="383" w:type="pct"/>
            <w:noWrap w:val="0"/>
            <w:vAlign w:val="center"/>
          </w:tcPr>
          <w:p w14:paraId="64BA303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麻醉座椅</w:t>
            </w:r>
          </w:p>
        </w:tc>
        <w:tc>
          <w:tcPr>
            <w:tcW w:w="1303" w:type="pct"/>
            <w:noWrap w:val="0"/>
            <w:vAlign w:val="top"/>
          </w:tcPr>
          <w:p w14:paraId="0F3A6F5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rPr>
              <w:t>满足麻醉工作人员实际使用</w:t>
            </w:r>
          </w:p>
        </w:tc>
        <w:tc>
          <w:tcPr>
            <w:tcW w:w="1418" w:type="pct"/>
            <w:noWrap w:val="0"/>
            <w:vAlign w:val="top"/>
          </w:tcPr>
          <w:p w14:paraId="2C34022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满足麻醉工作人员实际使用</w:t>
            </w:r>
          </w:p>
          <w:p w14:paraId="5D377C4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p>
        </w:tc>
        <w:tc>
          <w:tcPr>
            <w:tcW w:w="1042" w:type="pct"/>
            <w:noWrap w:val="0"/>
            <w:vAlign w:val="top"/>
          </w:tcPr>
          <w:p w14:paraId="1356F0D4">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rPr>
              <w:drawing>
                <wp:inline distT="0" distB="0" distL="114300" distR="114300">
                  <wp:extent cx="878840" cy="840740"/>
                  <wp:effectExtent l="0" t="0" r="16510" b="1651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18"/>
                          <a:stretch>
                            <a:fillRect/>
                          </a:stretch>
                        </pic:blipFill>
                        <pic:spPr>
                          <a:xfrm>
                            <a:off x="0" y="0"/>
                            <a:ext cx="878840" cy="840740"/>
                          </a:xfrm>
                          <a:prstGeom prst="rect">
                            <a:avLst/>
                          </a:prstGeom>
                          <a:noFill/>
                          <a:ln>
                            <a:noFill/>
                          </a:ln>
                        </pic:spPr>
                      </pic:pic>
                    </a:graphicData>
                  </a:graphic>
                </wp:inline>
              </w:drawing>
            </w:r>
          </w:p>
        </w:tc>
        <w:tc>
          <w:tcPr>
            <w:tcW w:w="342" w:type="pct"/>
            <w:noWrap w:val="0"/>
            <w:vAlign w:val="center"/>
          </w:tcPr>
          <w:p w14:paraId="074F1E2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09" w:type="pct"/>
            <w:noWrap w:val="0"/>
            <w:vAlign w:val="center"/>
          </w:tcPr>
          <w:p w14:paraId="382D72E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255</w:t>
            </w:r>
          </w:p>
        </w:tc>
      </w:tr>
      <w:tr w14:paraId="77FF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00" w:type="pct"/>
            <w:noWrap w:val="0"/>
            <w:vAlign w:val="center"/>
          </w:tcPr>
          <w:p w14:paraId="431722FA">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rPr>
              <w:t>1</w:t>
            </w:r>
            <w:r>
              <w:rPr>
                <w:rFonts w:hint="eastAsia" w:ascii="宋体" w:hAnsi="宋体" w:eastAsia="宋体" w:cs="宋体"/>
                <w:b/>
                <w:color w:val="000000"/>
                <w:kern w:val="0"/>
                <w:sz w:val="18"/>
                <w:szCs w:val="18"/>
                <w:lang w:val="en-US" w:eastAsia="zh-CN"/>
              </w:rPr>
              <w:t>6</w:t>
            </w:r>
          </w:p>
        </w:tc>
        <w:tc>
          <w:tcPr>
            <w:tcW w:w="383" w:type="pct"/>
            <w:noWrap w:val="0"/>
            <w:vAlign w:val="center"/>
          </w:tcPr>
          <w:p w14:paraId="3D49E65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器械升降台</w:t>
            </w:r>
          </w:p>
        </w:tc>
        <w:tc>
          <w:tcPr>
            <w:tcW w:w="1303" w:type="pct"/>
            <w:noWrap w:val="0"/>
            <w:vAlign w:val="top"/>
          </w:tcPr>
          <w:p w14:paraId="3B3E3312">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rPr>
              <w:t>外形尺寸:680*480*950-1300</w:t>
            </w:r>
            <w:r>
              <w:rPr>
                <w:rFonts w:hint="eastAsia" w:ascii="宋体" w:hAnsi="宋体" w:eastAsia="宋体" w:cs="宋体"/>
                <w:color w:val="000000"/>
                <w:kern w:val="0"/>
                <w:sz w:val="18"/>
                <w:szCs w:val="18"/>
              </w:rPr>
              <w:t>（参考）</w:t>
            </w:r>
          </w:p>
        </w:tc>
        <w:tc>
          <w:tcPr>
            <w:tcW w:w="1418" w:type="pct"/>
            <w:noWrap w:val="0"/>
            <w:vAlign w:val="top"/>
          </w:tcPr>
          <w:p w14:paraId="1806E78F">
            <w:pPr>
              <w:pStyle w:val="8"/>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不锈钢托盘;</w:t>
            </w:r>
          </w:p>
          <w:p w14:paraId="7DFF5338">
            <w:pPr>
              <w:pStyle w:val="8"/>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两立杆上有两个旋钮,可调解高度.</w:t>
            </w:r>
          </w:p>
          <w:p w14:paraId="3FA8784B">
            <w:pPr>
              <w:pStyle w:val="8"/>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双臂托盘.</w:t>
            </w:r>
          </w:p>
        </w:tc>
        <w:tc>
          <w:tcPr>
            <w:tcW w:w="1042" w:type="pct"/>
            <w:noWrap w:val="0"/>
            <w:vAlign w:val="top"/>
          </w:tcPr>
          <w:p w14:paraId="03D7296A">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drawing>
                <wp:inline distT="0" distB="0" distL="114300" distR="114300">
                  <wp:extent cx="680085" cy="855345"/>
                  <wp:effectExtent l="0" t="0" r="5715" b="1905"/>
                  <wp:docPr id="11" name="图片 14" descr="C:\Users\Administrator\Documents\Tencent Files\1519037223\FileRecv\MobileFile\15940385668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C:\Users\Administrator\Documents\Tencent Files\1519037223\FileRecv\MobileFile\1594038566856.jpeg"/>
                          <pic:cNvPicPr>
                            <a:picLocks noChangeAspect="1"/>
                          </pic:cNvPicPr>
                        </pic:nvPicPr>
                        <pic:blipFill>
                          <a:blip r:embed="rId19"/>
                          <a:stretch>
                            <a:fillRect/>
                          </a:stretch>
                        </pic:blipFill>
                        <pic:spPr>
                          <a:xfrm>
                            <a:off x="0" y="0"/>
                            <a:ext cx="680085" cy="855345"/>
                          </a:xfrm>
                          <a:prstGeom prst="rect">
                            <a:avLst/>
                          </a:prstGeom>
                          <a:noFill/>
                          <a:ln>
                            <a:noFill/>
                          </a:ln>
                        </pic:spPr>
                      </pic:pic>
                    </a:graphicData>
                  </a:graphic>
                </wp:inline>
              </w:drawing>
            </w:r>
          </w:p>
        </w:tc>
        <w:tc>
          <w:tcPr>
            <w:tcW w:w="342" w:type="pct"/>
            <w:noWrap w:val="0"/>
            <w:vAlign w:val="center"/>
          </w:tcPr>
          <w:p w14:paraId="0F505C0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3</w:t>
            </w:r>
          </w:p>
        </w:tc>
        <w:tc>
          <w:tcPr>
            <w:tcW w:w="309" w:type="pct"/>
            <w:noWrap w:val="0"/>
            <w:vAlign w:val="center"/>
          </w:tcPr>
          <w:p w14:paraId="28FB7D6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550</w:t>
            </w:r>
          </w:p>
        </w:tc>
      </w:tr>
    </w:tbl>
    <w:p w14:paraId="40DC4CDC">
      <w:pPr>
        <w:rPr>
          <w:rFonts w:hint="default" w:eastAsia="宋体"/>
          <w:lang w:val="en-US" w:eastAsia="zh-CN"/>
        </w:rPr>
      </w:pPr>
      <w:r>
        <w:rPr>
          <w:rFonts w:hint="eastAsia"/>
          <w:lang w:val="en-US" w:eastAsia="zh-CN"/>
        </w:rPr>
        <w:t>总预算：42515元/3年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C17AF"/>
    <w:multiLevelType w:val="multilevel"/>
    <w:tmpl w:val="54FC17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183645"/>
    <w:multiLevelType w:val="multilevel"/>
    <w:tmpl w:val="591836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742E3"/>
    <w:rsid w:val="29AE0CB2"/>
    <w:rsid w:val="2BA60F2A"/>
    <w:rsid w:val="4957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1685</Words>
  <Characters>2066</Characters>
  <Lines>0</Lines>
  <Paragraphs>0</Paragraphs>
  <TotalTime>10</TotalTime>
  <ScaleCrop>false</ScaleCrop>
  <LinksUpToDate>false</LinksUpToDate>
  <CharactersWithSpaces>2100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2024-12-10T01:10:00Z</dcterms:created>
  <dc:creator>WPS_1457508246</dc:creator>
  <cp:lastModifiedBy>王小茜</cp:lastModifiedBy>
  <dcterms:modified xsi:type="dcterms:W3CDTF">2024-12-10T01:42:11Z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F424011A57C54A099B6BF8BF594D99FA_13</vt:lpwstr>
  </property>
</Properties>
</file>