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9DBC3"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附件：</w:t>
      </w:r>
    </w:p>
    <w:p w14:paraId="0CB18C7B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视频监控系统增补完善项目建设要求</w:t>
      </w:r>
    </w:p>
    <w:tbl>
      <w:tblPr>
        <w:tblStyle w:val="2"/>
        <w:tblW w:w="8411" w:type="dxa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"/>
        <w:gridCol w:w="1315"/>
        <w:gridCol w:w="2155"/>
        <w:gridCol w:w="750"/>
        <w:gridCol w:w="1420"/>
        <w:gridCol w:w="1891"/>
        <w:gridCol w:w="2"/>
      </w:tblGrid>
      <w:tr w14:paraId="7E49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位置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1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FA8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门诊楼北入口区域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4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室外球机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3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高清，实现水平360°，垂直≥90°，最远≥150米的可视范围，支持夜视。</w:t>
            </w:r>
          </w:p>
        </w:tc>
      </w:tr>
      <w:tr w14:paraId="72ED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B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医院大门口区域（含施工场地出入口）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E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室外球机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18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8014">
            <w:pPr>
              <w:keepNext w:val="0"/>
              <w:keepLines w:val="0"/>
              <w:widowControl/>
              <w:suppressLineNumbers w:val="0"/>
              <w:tabs>
                <w:tab w:val="center" w:pos="1609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康复楼北侧与门诊楼之间的通道区域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室外球机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D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DCCB">
            <w:pPr>
              <w:keepNext w:val="0"/>
              <w:keepLines w:val="0"/>
              <w:widowControl/>
              <w:suppressLineNumbers w:val="0"/>
              <w:tabs>
                <w:tab w:val="left" w:pos="569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3号楼门口区域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室外球机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B4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AAC6">
            <w:pPr>
              <w:keepNext w:val="0"/>
              <w:keepLines w:val="0"/>
              <w:widowControl/>
              <w:suppressLineNumbers w:val="0"/>
              <w:tabs>
                <w:tab w:val="left" w:pos="569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行政楼门口区域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室外球机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C7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4D98">
            <w:pPr>
              <w:keepNext w:val="0"/>
              <w:keepLines w:val="0"/>
              <w:widowControl/>
              <w:suppressLineNumbers w:val="0"/>
              <w:tabs>
                <w:tab w:val="left" w:pos="569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1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CD63">
            <w:pPr>
              <w:keepNext w:val="0"/>
              <w:keepLines w:val="0"/>
              <w:widowControl/>
              <w:suppressLineNumbers w:val="0"/>
              <w:tabs>
                <w:tab w:val="left" w:pos="569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康复楼主路入口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D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C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高清，实现≥90°的可视范围，30-50米的可视范围，支持夜视。</w:t>
            </w:r>
          </w:p>
        </w:tc>
      </w:tr>
      <w:tr w14:paraId="07FC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康复楼后二层大平台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F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1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康复楼后二层大平台楼梯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8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C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医院主干道路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B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3号楼门口主干道丁字路口（三个方向）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C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配电房（外）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90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1号楼主路入口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9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DE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2号楼主路入口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09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7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2号楼北入口（车棚位置）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3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9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2号楼南出口（学生公寓对面）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6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8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6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影像中心大门口区域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C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F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0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消防室外车棚区域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3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E4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1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行政楼两个楼梯入口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F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8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SPD办公室门口区域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C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CB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5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高压氧仓门口区域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DE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1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食堂门口区域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8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BF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F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1号楼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D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高清，实现≥90°的可视范围，最远30米的可视范围，支持夜视。</w:t>
            </w:r>
          </w:p>
        </w:tc>
      </w:tr>
      <w:tr w14:paraId="000A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D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针康二科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F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3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针康一科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6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B9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2号楼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4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F1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心肾内科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EF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脑病一科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CA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D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1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F4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针刀康复科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4B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6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骨一/骨二科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B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34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推拿呼吸科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D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ED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A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肛肠妇科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C8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7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配电房（内）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E0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6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53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F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1.对医院现有监控摄像机进行检修（含故障维修）、位置的完善。</w:t>
            </w:r>
          </w:p>
          <w:p w14:paraId="2AF8D2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2.对医院现有监控网络的完善（含交换机增补、带宽检测完善）。</w:t>
            </w:r>
          </w:p>
          <w:p w14:paraId="74FABB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3.实现医院监控网络的统一管理、展示。</w:t>
            </w:r>
          </w:p>
        </w:tc>
      </w:tr>
    </w:tbl>
    <w:p w14:paraId="67EF652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jZmZGUwOTlhY2E4MjMyOTAxYzdmMWJmMDBiYzcifQ=="/>
  </w:docVars>
  <w:rsids>
    <w:rsidRoot w:val="50C14DC3"/>
    <w:rsid w:val="01DA343F"/>
    <w:rsid w:val="1DC90387"/>
    <w:rsid w:val="290F76D1"/>
    <w:rsid w:val="322275CF"/>
    <w:rsid w:val="39205BF2"/>
    <w:rsid w:val="3ADF2FC8"/>
    <w:rsid w:val="41943AB2"/>
    <w:rsid w:val="4D043409"/>
    <w:rsid w:val="50C14DC3"/>
    <w:rsid w:val="5D1C73EA"/>
    <w:rsid w:val="6AD1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1036</Characters>
  <Lines>0</Lines>
  <Paragraphs>0</Paragraphs>
  <TotalTime>5</TotalTime>
  <ScaleCrop>false</ScaleCrop>
  <LinksUpToDate>false</LinksUpToDate>
  <CharactersWithSpaces>1073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2024-10-23T00:44:00Z</dcterms:created>
  <dc:creator>春风</dc:creator>
  <cp:lastModifiedBy>问君知否</cp:lastModifiedBy>
  <dcterms:modified xsi:type="dcterms:W3CDTF">2024-10-23T03:37:02Z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1AE9292EE5594F3E906C538B75BB837F_13</vt:lpwstr>
  </property>
</Properties>
</file>